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14358B47" w14:textId="0084C511" w:rsidR="002B5B91" w:rsidRDefault="002B5B91" w:rsidP="00CB33CC">
      <w:pPr>
        <w:jc w:val="center"/>
        <w:rPr>
          <w:rFonts w:ascii="標楷體" w:eastAsia="標楷體" w:hAnsi="標楷體" w:cs="標楷體" w:hint="eastAsia"/>
          <w:b/>
          <w:sz w:val="28"/>
          <w:szCs w:val="28"/>
          <w:u w:val="single"/>
        </w:rPr>
      </w:pPr>
      <w:r w:rsidRPr="001E290D">
        <w:rPr>
          <w:rFonts w:ascii="標楷體" w:eastAsia="標楷體" w:hAnsi="標楷體" w:cs="標楷體"/>
          <w:b/>
          <w:sz w:val="28"/>
          <w:szCs w:val="28"/>
        </w:rPr>
        <w:t>新北市</w:t>
      </w:r>
      <w:r w:rsidR="00825120">
        <w:rPr>
          <w:rFonts w:ascii="標楷體" w:eastAsia="標楷體" w:hAnsi="標楷體" w:cs="標楷體" w:hint="eastAsia"/>
          <w:b/>
          <w:sz w:val="28"/>
          <w:szCs w:val="28"/>
          <w:u w:val="single"/>
        </w:rPr>
        <w:t>格致</w:t>
      </w:r>
      <w:r w:rsidR="00E52EA3">
        <w:rPr>
          <w:rFonts w:ascii="標楷體" w:eastAsia="標楷體" w:hAnsi="標楷體" w:cs="標楷體" w:hint="eastAsia"/>
          <w:b/>
          <w:sz w:val="28"/>
          <w:szCs w:val="28"/>
        </w:rPr>
        <w:t>中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D375DE">
        <w:rPr>
          <w:rFonts w:ascii="標楷體" w:eastAsia="標楷體" w:hAnsi="標楷體" w:cs="標楷體" w:hint="eastAsia"/>
          <w:b/>
          <w:sz w:val="28"/>
          <w:szCs w:val="28"/>
          <w:u w:val="single"/>
        </w:rPr>
        <w:t>11</w:t>
      </w:r>
      <w:r w:rsidR="00A775CA">
        <w:rPr>
          <w:rFonts w:ascii="標楷體" w:eastAsia="標楷體" w:hAnsi="標楷體" w:cs="標楷體"/>
          <w:b/>
          <w:sz w:val="28"/>
          <w:szCs w:val="28"/>
          <w:u w:val="single"/>
        </w:rPr>
        <w:t>4</w:t>
      </w:r>
      <w:r w:rsidR="007C3769">
        <w:rPr>
          <w:rFonts w:ascii="標楷體" w:eastAsia="標楷體" w:hAnsi="標楷體" w:cs="標楷體" w:hint="eastAsia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6005E6">
        <w:rPr>
          <w:rFonts w:ascii="標楷體" w:eastAsia="標楷體" w:hAnsi="標楷體" w:cs="標楷體" w:hint="eastAsia"/>
          <w:b/>
          <w:sz w:val="28"/>
          <w:szCs w:val="28"/>
          <w:u w:val="single"/>
        </w:rPr>
        <w:t>七</w:t>
      </w:r>
      <w:r w:rsidR="007C3769">
        <w:rPr>
          <w:rFonts w:ascii="標楷體" w:eastAsia="標楷體" w:hAnsi="標楷體" w:cs="標楷體" w:hint="eastAsia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6005E6">
        <w:rPr>
          <w:rFonts w:ascii="標楷體" w:eastAsia="標楷體" w:hAnsi="標楷體" w:cs="標楷體" w:hint="eastAsia"/>
          <w:b/>
          <w:sz w:val="28"/>
          <w:szCs w:val="28"/>
          <w:u w:val="single"/>
        </w:rPr>
        <w:t>二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="00B80E48"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程計畫</w:t>
      </w:r>
      <w:r w:rsidR="00967DBF"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="00825120">
        <w:rPr>
          <w:rFonts w:ascii="標楷體" w:eastAsia="標楷體" w:hAnsi="標楷體" w:cs="標楷體"/>
          <w:b/>
          <w:sz w:val="28"/>
          <w:szCs w:val="28"/>
        </w:rPr>
        <w:t>設計者</w:t>
      </w:r>
      <w:r w:rsidR="00825120">
        <w:rPr>
          <w:rFonts w:ascii="標楷體" w:eastAsia="標楷體" w:hAnsi="標楷體" w:cs="標楷體" w:hint="eastAsia"/>
          <w:b/>
          <w:sz w:val="28"/>
          <w:szCs w:val="28"/>
        </w:rPr>
        <w:t>：尤思亞</w:t>
      </w:r>
    </w:p>
    <w:p w14:paraId="652CCC00" w14:textId="77777777" w:rsidR="003939AB" w:rsidRPr="001E290D" w:rsidRDefault="003939AB" w:rsidP="002B5B91">
      <w:pPr>
        <w:jc w:val="center"/>
        <w:rPr>
          <w:rFonts w:ascii="標楷體" w:eastAsia="標楷體" w:hAnsi="標楷體" w:cs="標楷體"/>
          <w:b/>
          <w:sz w:val="28"/>
          <w:szCs w:val="28"/>
        </w:rPr>
      </w:pPr>
    </w:p>
    <w:p w14:paraId="55308694" w14:textId="77777777" w:rsidR="00D128DA" w:rsidRPr="00D128DA" w:rsidRDefault="00D128DA" w:rsidP="00D128DA">
      <w:pPr>
        <w:tabs>
          <w:tab w:val="left" w:pos="4320"/>
        </w:tabs>
        <w:spacing w:line="360" w:lineRule="auto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D128DA">
        <w:rPr>
          <w:rFonts w:ascii="標楷體" w:eastAsia="標楷體" w:hAnsi="標楷體" w:cs="標楷體" w:hint="eastAsia"/>
          <w:b/>
          <w:sz w:val="24"/>
          <w:szCs w:val="24"/>
        </w:rPr>
        <w:t>一、課程類別：</w:t>
      </w:r>
      <w:r w:rsidRPr="00D128DA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ab/>
      </w:r>
    </w:p>
    <w:p w14:paraId="41A7AC50" w14:textId="77777777" w:rsidR="00D128DA" w:rsidRPr="00D128DA" w:rsidRDefault="00D128DA" w:rsidP="00D128DA">
      <w:pPr>
        <w:spacing w:before="100" w:beforeAutospacing="1" w:after="100" w:afterAutospacing="1" w:line="360" w:lineRule="auto"/>
        <w:ind w:firstLine="0"/>
        <w:jc w:val="left"/>
        <w:rPr>
          <w:rFonts w:ascii="標楷體" w:eastAsia="標楷體" w:hAnsi="標楷體" w:cs="標楷體"/>
          <w:color w:val="auto"/>
          <w:sz w:val="24"/>
          <w:szCs w:val="24"/>
        </w:rPr>
      </w:pPr>
      <w:r w:rsidRPr="00D128DA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    </w:t>
      </w:r>
      <w:r w:rsidRPr="00D128DA">
        <w:rPr>
          <w:rFonts w:eastAsia="標楷體"/>
          <w:color w:val="auto"/>
          <w:sz w:val="24"/>
          <w:szCs w:val="24"/>
        </w:rPr>
        <w:t>1.</w:t>
      </w:r>
      <w:r w:rsidRPr="00D128DA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□國語文    </w:t>
      </w:r>
      <w:r w:rsidRPr="00D128DA">
        <w:rPr>
          <w:rFonts w:eastAsia="標楷體"/>
          <w:color w:val="auto"/>
          <w:sz w:val="24"/>
          <w:szCs w:val="24"/>
        </w:rPr>
        <w:t>2.</w:t>
      </w:r>
      <w:r w:rsidRPr="00D128DA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□英語文   </w:t>
      </w:r>
      <w:r w:rsidRPr="00D128DA">
        <w:rPr>
          <w:rFonts w:eastAsia="標楷體"/>
          <w:color w:val="auto"/>
          <w:sz w:val="24"/>
          <w:szCs w:val="24"/>
        </w:rPr>
        <w:t>3.</w:t>
      </w:r>
      <w:r w:rsidRPr="00D128DA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□健康與體育  </w:t>
      </w:r>
      <w:r w:rsidRPr="00D128DA">
        <w:rPr>
          <w:rFonts w:eastAsia="標楷體"/>
          <w:color w:val="auto"/>
          <w:sz w:val="24"/>
          <w:szCs w:val="24"/>
        </w:rPr>
        <w:t xml:space="preserve"> 4.</w:t>
      </w:r>
      <w:r w:rsidRPr="00D128DA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□數學   </w:t>
      </w:r>
      <w:r w:rsidRPr="00D128DA">
        <w:rPr>
          <w:rFonts w:eastAsia="標楷體"/>
          <w:color w:val="auto"/>
          <w:sz w:val="24"/>
          <w:szCs w:val="24"/>
        </w:rPr>
        <w:t>5.</w:t>
      </w:r>
      <w:r w:rsidRPr="00D128DA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□社會   </w:t>
      </w:r>
      <w:r w:rsidRPr="00D128DA">
        <w:rPr>
          <w:rFonts w:eastAsia="標楷體"/>
          <w:color w:val="auto"/>
          <w:sz w:val="24"/>
          <w:szCs w:val="24"/>
        </w:rPr>
        <w:t>6.</w:t>
      </w:r>
      <w:r w:rsidRPr="00D128DA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■藝術  </w:t>
      </w:r>
      <w:r w:rsidRPr="00D128DA">
        <w:rPr>
          <w:rFonts w:eastAsia="標楷體"/>
          <w:color w:val="auto"/>
          <w:sz w:val="24"/>
          <w:szCs w:val="24"/>
        </w:rPr>
        <w:t>7.</w:t>
      </w:r>
      <w:r w:rsidRPr="00D128DA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□自然科學 </w:t>
      </w:r>
      <w:r w:rsidRPr="00D128DA">
        <w:rPr>
          <w:rFonts w:eastAsia="標楷體"/>
          <w:color w:val="auto"/>
          <w:sz w:val="24"/>
          <w:szCs w:val="24"/>
        </w:rPr>
        <w:t>8.</w:t>
      </w:r>
      <w:r w:rsidRPr="00D128DA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□科技  </w:t>
      </w:r>
      <w:r w:rsidRPr="00D128DA">
        <w:rPr>
          <w:rFonts w:eastAsia="標楷體"/>
          <w:color w:val="auto"/>
          <w:sz w:val="24"/>
          <w:szCs w:val="24"/>
        </w:rPr>
        <w:t>9.</w:t>
      </w:r>
      <w:r w:rsidRPr="00D128DA">
        <w:rPr>
          <w:rFonts w:ascii="標楷體" w:eastAsia="標楷體" w:hAnsi="標楷體" w:cs="標楷體" w:hint="eastAsia"/>
          <w:color w:val="auto"/>
          <w:sz w:val="24"/>
          <w:szCs w:val="24"/>
        </w:rPr>
        <w:t>□綜合活動</w:t>
      </w:r>
    </w:p>
    <w:p w14:paraId="588A5D04" w14:textId="77777777" w:rsidR="00D128DA" w:rsidRPr="00D128DA" w:rsidRDefault="00D128DA" w:rsidP="00D128DA">
      <w:pPr>
        <w:spacing w:before="100" w:beforeAutospacing="1" w:after="100" w:afterAutospacing="1" w:line="360" w:lineRule="auto"/>
        <w:ind w:firstLine="0"/>
        <w:jc w:val="left"/>
        <w:rPr>
          <w:rFonts w:ascii="新細明體" w:hAnsi="新細明體" w:cs="新細明體"/>
          <w:color w:val="auto"/>
          <w:sz w:val="24"/>
          <w:szCs w:val="24"/>
        </w:rPr>
      </w:pPr>
      <w:r w:rsidRPr="00D128DA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    </w:t>
      </w:r>
      <w:r w:rsidRPr="00D128DA">
        <w:rPr>
          <w:rFonts w:eastAsia="標楷體"/>
          <w:color w:val="auto"/>
          <w:sz w:val="24"/>
          <w:szCs w:val="24"/>
        </w:rPr>
        <w:t>10.</w:t>
      </w:r>
      <w:r w:rsidRPr="00D128DA">
        <w:rPr>
          <w:rFonts w:ascii="新細明體" w:hAnsi="新細明體" w:cs="新細明體" w:hint="eastAsia"/>
          <w:color w:val="auto"/>
          <w:sz w:val="24"/>
          <w:szCs w:val="24"/>
        </w:rPr>
        <w:t>□</w:t>
      </w:r>
      <w:r w:rsidRPr="00D128DA">
        <w:rPr>
          <w:rFonts w:ascii="標楷體" w:eastAsia="標楷體" w:hAnsi="標楷體" w:cs="新細明體" w:hint="eastAsia"/>
          <w:color w:val="auto"/>
          <w:sz w:val="24"/>
          <w:szCs w:val="24"/>
        </w:rPr>
        <w:t xml:space="preserve">閩南語文 </w:t>
      </w:r>
      <w:r w:rsidRPr="00D128DA">
        <w:rPr>
          <w:rFonts w:eastAsia="標楷體"/>
          <w:color w:val="auto"/>
          <w:sz w:val="24"/>
          <w:szCs w:val="24"/>
        </w:rPr>
        <w:t>11.</w:t>
      </w:r>
      <w:r w:rsidRPr="00D128DA">
        <w:rPr>
          <w:rFonts w:ascii="標楷體" w:eastAsia="標楷體" w:hAnsi="標楷體" w:hint="eastAsia"/>
          <w:color w:val="auto"/>
          <w:sz w:val="24"/>
          <w:szCs w:val="24"/>
        </w:rPr>
        <w:t>□</w:t>
      </w:r>
      <w:r w:rsidRPr="00D128DA">
        <w:rPr>
          <w:rFonts w:ascii="標楷體" w:eastAsia="標楷體" w:hAnsi="標楷體" w:cs="新細明體" w:hint="eastAsia"/>
          <w:color w:val="auto"/>
          <w:sz w:val="24"/>
          <w:szCs w:val="24"/>
        </w:rPr>
        <w:t xml:space="preserve">客家語文 </w:t>
      </w:r>
      <w:r w:rsidRPr="00D128DA">
        <w:rPr>
          <w:rFonts w:eastAsia="標楷體"/>
          <w:color w:val="auto"/>
          <w:sz w:val="24"/>
          <w:szCs w:val="24"/>
        </w:rPr>
        <w:t>12.</w:t>
      </w:r>
      <w:r w:rsidRPr="00D128DA">
        <w:rPr>
          <w:rFonts w:ascii="標楷體" w:eastAsia="標楷體" w:hAnsi="標楷體" w:hint="eastAsia"/>
          <w:color w:val="auto"/>
          <w:sz w:val="24"/>
          <w:szCs w:val="24"/>
        </w:rPr>
        <w:t>□</w:t>
      </w:r>
      <w:r w:rsidRPr="00D128DA">
        <w:rPr>
          <w:rFonts w:ascii="標楷體" w:eastAsia="標楷體" w:hAnsi="標楷體" w:cs="新細明體" w:hint="eastAsia"/>
          <w:color w:val="auto"/>
          <w:sz w:val="24"/>
          <w:szCs w:val="24"/>
        </w:rPr>
        <w:t>原住民族語文</w:t>
      </w:r>
      <w:r w:rsidRPr="00D128DA">
        <w:rPr>
          <w:rFonts w:ascii="新細明體" w:hAnsi="新細明體" w:cs="新細明體" w:hint="eastAsia"/>
          <w:color w:val="auto"/>
          <w:sz w:val="24"/>
          <w:szCs w:val="24"/>
        </w:rPr>
        <w:t>：</w:t>
      </w:r>
      <w:r w:rsidRPr="00D128DA">
        <w:rPr>
          <w:rFonts w:ascii="新細明體" w:hAnsi="新細明體" w:cs="新細明體" w:hint="eastAsia"/>
          <w:color w:val="auto"/>
          <w:sz w:val="24"/>
          <w:szCs w:val="24"/>
          <w:u w:val="single"/>
        </w:rPr>
        <w:t xml:space="preserve"> ____</w:t>
      </w:r>
      <w:r w:rsidRPr="00D128DA">
        <w:rPr>
          <w:rFonts w:ascii="標楷體" w:eastAsia="標楷體" w:hAnsi="標楷體" w:cs="新細明體" w:hint="eastAsia"/>
          <w:color w:val="auto"/>
          <w:sz w:val="24"/>
          <w:szCs w:val="24"/>
        </w:rPr>
        <w:t xml:space="preserve">族 </w:t>
      </w:r>
      <w:r w:rsidRPr="00D128DA">
        <w:rPr>
          <w:rFonts w:eastAsia="標楷體"/>
          <w:color w:val="auto"/>
          <w:sz w:val="24"/>
          <w:szCs w:val="24"/>
        </w:rPr>
        <w:t>13.</w:t>
      </w:r>
      <w:r w:rsidRPr="00D128DA">
        <w:rPr>
          <w:rFonts w:ascii="標楷體" w:eastAsia="標楷體" w:hAnsi="標楷體" w:hint="eastAsia"/>
          <w:color w:val="auto"/>
          <w:sz w:val="24"/>
          <w:szCs w:val="24"/>
        </w:rPr>
        <w:t>□</w:t>
      </w:r>
      <w:r w:rsidRPr="00D128DA">
        <w:rPr>
          <w:rFonts w:ascii="標楷體" w:eastAsia="標楷體" w:hAnsi="標楷體" w:cs="新細明體" w:hint="eastAsia"/>
          <w:color w:val="auto"/>
          <w:sz w:val="24"/>
          <w:szCs w:val="24"/>
        </w:rPr>
        <w:t>新住民語文</w:t>
      </w:r>
      <w:r w:rsidRPr="00D128DA">
        <w:rPr>
          <w:rFonts w:ascii="新細明體" w:hAnsi="新細明體" w:cs="新細明體" w:hint="eastAsia"/>
          <w:color w:val="auto"/>
          <w:sz w:val="24"/>
          <w:szCs w:val="24"/>
        </w:rPr>
        <w:t>：</w:t>
      </w:r>
      <w:r w:rsidRPr="00D128DA">
        <w:rPr>
          <w:rFonts w:ascii="新細明體" w:hAnsi="新細明體" w:cs="新細明體" w:hint="eastAsia"/>
          <w:color w:val="auto"/>
          <w:sz w:val="24"/>
          <w:szCs w:val="24"/>
          <w:u w:val="single"/>
        </w:rPr>
        <w:t xml:space="preserve"> ____</w:t>
      </w:r>
      <w:r w:rsidRPr="00D128DA">
        <w:rPr>
          <w:rFonts w:ascii="標楷體" w:eastAsia="標楷體" w:hAnsi="標楷體" w:cs="新細明體" w:hint="eastAsia"/>
          <w:color w:val="auto"/>
          <w:sz w:val="24"/>
          <w:szCs w:val="24"/>
        </w:rPr>
        <w:t xml:space="preserve">語  </w:t>
      </w:r>
      <w:r w:rsidRPr="00D128DA">
        <w:rPr>
          <w:rFonts w:eastAsia="標楷體"/>
          <w:color w:val="auto"/>
          <w:sz w:val="24"/>
          <w:szCs w:val="24"/>
        </w:rPr>
        <w:t xml:space="preserve">14. </w:t>
      </w:r>
      <w:r w:rsidRPr="00D128DA">
        <w:rPr>
          <w:rFonts w:ascii="標楷體" w:eastAsia="標楷體" w:hAnsi="標楷體" w:hint="eastAsia"/>
          <w:color w:val="auto"/>
          <w:sz w:val="24"/>
          <w:szCs w:val="24"/>
        </w:rPr>
        <w:t>□臺灣手語</w:t>
      </w:r>
    </w:p>
    <w:p w14:paraId="4F1F4821" w14:textId="77777777" w:rsidR="00D128DA" w:rsidRPr="00D128DA" w:rsidRDefault="00D128DA" w:rsidP="00D128DA">
      <w:pPr>
        <w:spacing w:line="360" w:lineRule="auto"/>
        <w:rPr>
          <w:rFonts w:ascii="標楷體" w:eastAsia="標楷體" w:hAnsi="標楷體" w:cs="標楷體"/>
          <w:sz w:val="24"/>
          <w:szCs w:val="24"/>
          <w:u w:val="single"/>
        </w:rPr>
      </w:pPr>
      <w:r w:rsidRPr="00D128DA">
        <w:rPr>
          <w:rFonts w:eastAsia="標楷體" w:hint="eastAsia"/>
          <w:b/>
          <w:sz w:val="24"/>
          <w:szCs w:val="24"/>
        </w:rPr>
        <w:t>二、課程內容修正回復：</w:t>
      </w:r>
    </w:p>
    <w:tbl>
      <w:tblPr>
        <w:tblStyle w:val="11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D128DA" w:rsidRPr="00D128DA" w14:paraId="07CE812E" w14:textId="77777777">
        <w:trPr>
          <w:divId w:val="1293634538"/>
          <w:trHeight w:val="527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F067B" w14:textId="77777777" w:rsidR="00D128DA" w:rsidRPr="00D128DA" w:rsidRDefault="00D128DA" w:rsidP="00D128DA">
            <w:pPr>
              <w:spacing w:line="240" w:lineRule="atLeast"/>
              <w:ind w:left="23" w:firstLine="0"/>
              <w:jc w:val="center"/>
              <w:rPr>
                <w:rFonts w:eastAsia="標楷體"/>
                <w:szCs w:val="24"/>
              </w:rPr>
            </w:pPr>
            <w:r w:rsidRPr="00D128DA">
              <w:rPr>
                <w:rFonts w:ascii="標楷體" w:eastAsia="標楷體" w:hAnsi="標楷體" w:cs="標楷體" w:hint="eastAsia"/>
                <w:szCs w:val="24"/>
              </w:rPr>
              <w:t>當學年當學期課程審閱意見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89D7D" w14:textId="77777777" w:rsidR="00D128DA" w:rsidRPr="00D128DA" w:rsidRDefault="00D128DA" w:rsidP="00D128DA">
            <w:pPr>
              <w:spacing w:line="240" w:lineRule="atLeast"/>
              <w:ind w:firstLine="0"/>
              <w:jc w:val="center"/>
              <w:rPr>
                <w:rFonts w:eastAsia="標楷體"/>
                <w:szCs w:val="24"/>
              </w:rPr>
            </w:pPr>
            <w:r w:rsidRPr="00D128DA">
              <w:rPr>
                <w:rFonts w:ascii="標楷體" w:eastAsia="標楷體" w:hAnsi="標楷體" w:cs="標楷體" w:hint="eastAsia"/>
                <w:szCs w:val="24"/>
              </w:rPr>
              <w:t>對應課程內容修正回復</w:t>
            </w:r>
          </w:p>
        </w:tc>
      </w:tr>
      <w:tr w:rsidR="00D128DA" w:rsidRPr="00D128DA" w14:paraId="57EEC42D" w14:textId="77777777">
        <w:trPr>
          <w:divId w:val="1293634538"/>
          <w:trHeight w:val="69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E811A" w14:textId="77777777" w:rsidR="00D128DA" w:rsidRPr="00D128DA" w:rsidRDefault="00D128DA" w:rsidP="00D128DA">
            <w:pPr>
              <w:spacing w:line="240" w:lineRule="atLeast"/>
              <w:ind w:firstLine="0"/>
              <w:rPr>
                <w:rFonts w:eastAsia="標楷體"/>
                <w:szCs w:val="24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B8F8C" w14:textId="77777777" w:rsidR="00D128DA" w:rsidRPr="00D128DA" w:rsidRDefault="00D128DA" w:rsidP="00D128DA">
            <w:pPr>
              <w:spacing w:line="240" w:lineRule="atLeast"/>
              <w:ind w:firstLine="0"/>
              <w:rPr>
                <w:rFonts w:eastAsia="標楷體"/>
                <w:szCs w:val="24"/>
              </w:rPr>
            </w:pPr>
          </w:p>
        </w:tc>
      </w:tr>
    </w:tbl>
    <w:p w14:paraId="7DE8D5C6" w14:textId="554C06EC" w:rsidR="00D128DA" w:rsidRPr="00D128DA" w:rsidRDefault="00D128DA" w:rsidP="00D128DA">
      <w:pPr>
        <w:spacing w:line="360" w:lineRule="auto"/>
        <w:ind w:left="23" w:firstLine="0"/>
        <w:rPr>
          <w:rFonts w:eastAsia="標楷體"/>
          <w:b/>
          <w:sz w:val="24"/>
          <w:szCs w:val="24"/>
        </w:rPr>
      </w:pPr>
      <w:r w:rsidRPr="00D128DA">
        <w:rPr>
          <w:rFonts w:ascii="標楷體" w:eastAsia="標楷體" w:hAnsi="標楷體" w:cs="標楷體" w:hint="eastAsia"/>
          <w:b/>
          <w:sz w:val="24"/>
          <w:szCs w:val="24"/>
        </w:rPr>
        <w:t>三、學習節數：</w:t>
      </w:r>
      <w:r w:rsidRPr="00D128DA">
        <w:rPr>
          <w:rFonts w:eastAsia="標楷體" w:hint="eastAsia"/>
          <w:sz w:val="24"/>
          <w:szCs w:val="24"/>
        </w:rPr>
        <w:t>每週</w:t>
      </w:r>
      <w:r w:rsidRPr="00D128DA">
        <w:rPr>
          <w:rFonts w:eastAsia="標楷體"/>
          <w:sz w:val="24"/>
          <w:szCs w:val="24"/>
        </w:rPr>
        <w:t>(</w:t>
      </w:r>
      <w:r w:rsidRPr="00D128DA">
        <w:rPr>
          <w:rFonts w:ascii="標楷體" w:eastAsia="標楷體" w:hAnsi="標楷體" w:cs="標楷體" w:hint="eastAsia"/>
          <w:b/>
          <w:sz w:val="24"/>
          <w:szCs w:val="24"/>
        </w:rPr>
        <w:t>1</w:t>
      </w:r>
      <w:r w:rsidRPr="00D128DA">
        <w:rPr>
          <w:rFonts w:eastAsia="標楷體"/>
          <w:sz w:val="24"/>
          <w:szCs w:val="24"/>
        </w:rPr>
        <w:t>)</w:t>
      </w:r>
      <w:r w:rsidRPr="00D128DA">
        <w:rPr>
          <w:rFonts w:eastAsia="標楷體" w:hint="eastAsia"/>
          <w:sz w:val="24"/>
          <w:szCs w:val="24"/>
        </w:rPr>
        <w:t>節，實施</w:t>
      </w:r>
      <w:r w:rsidRPr="00D128DA">
        <w:rPr>
          <w:rFonts w:eastAsia="標楷體"/>
          <w:sz w:val="24"/>
          <w:szCs w:val="24"/>
        </w:rPr>
        <w:t>(</w:t>
      </w:r>
      <w:r w:rsidRPr="00D128DA">
        <w:rPr>
          <w:rFonts w:eastAsia="標楷體"/>
          <w:b/>
          <w:sz w:val="24"/>
          <w:szCs w:val="24"/>
        </w:rPr>
        <w:t xml:space="preserve"> 2</w:t>
      </w:r>
      <w:r w:rsidR="00825120">
        <w:rPr>
          <w:rFonts w:eastAsia="標楷體" w:hint="eastAsia"/>
          <w:b/>
          <w:sz w:val="24"/>
          <w:szCs w:val="24"/>
        </w:rPr>
        <w:t>1</w:t>
      </w:r>
      <w:r w:rsidRPr="00D128DA">
        <w:rPr>
          <w:rFonts w:eastAsia="標楷體"/>
          <w:sz w:val="24"/>
          <w:szCs w:val="24"/>
        </w:rPr>
        <w:t xml:space="preserve"> )</w:t>
      </w:r>
      <w:r w:rsidRPr="00D128DA">
        <w:rPr>
          <w:rFonts w:eastAsia="標楷體" w:hint="eastAsia"/>
          <w:sz w:val="24"/>
          <w:szCs w:val="24"/>
        </w:rPr>
        <w:t>週，共</w:t>
      </w:r>
      <w:r w:rsidRPr="00D128DA">
        <w:rPr>
          <w:rFonts w:eastAsia="標楷體"/>
          <w:sz w:val="24"/>
          <w:szCs w:val="24"/>
        </w:rPr>
        <w:t>(</w:t>
      </w:r>
      <w:r w:rsidRPr="00D128DA">
        <w:rPr>
          <w:rFonts w:eastAsia="標楷體"/>
          <w:b/>
          <w:sz w:val="24"/>
          <w:szCs w:val="24"/>
        </w:rPr>
        <w:t>2</w:t>
      </w:r>
      <w:r w:rsidR="00825120">
        <w:rPr>
          <w:rFonts w:eastAsia="標楷體" w:hint="eastAsia"/>
          <w:b/>
          <w:sz w:val="24"/>
          <w:szCs w:val="24"/>
        </w:rPr>
        <w:t>1</w:t>
      </w:r>
      <w:r w:rsidRPr="00D128DA">
        <w:rPr>
          <w:rFonts w:eastAsia="標楷體"/>
          <w:sz w:val="24"/>
          <w:szCs w:val="24"/>
        </w:rPr>
        <w:t>)</w:t>
      </w:r>
      <w:r w:rsidRPr="00D128DA">
        <w:rPr>
          <w:rFonts w:eastAsia="標楷體" w:hint="eastAsia"/>
          <w:sz w:val="24"/>
          <w:szCs w:val="24"/>
        </w:rPr>
        <w:t>節。</w:t>
      </w:r>
    </w:p>
    <w:p w14:paraId="685E0E8E" w14:textId="77777777" w:rsidR="00D128DA" w:rsidRPr="00D128DA" w:rsidRDefault="00D128DA" w:rsidP="00D128DA">
      <w:pPr>
        <w:tabs>
          <w:tab w:val="left" w:pos="8980"/>
        </w:tabs>
        <w:spacing w:line="360" w:lineRule="auto"/>
        <w:rPr>
          <w:rFonts w:ascii="標楷體" w:eastAsia="標楷體" w:hAnsi="標楷體" w:cs="標楷體"/>
          <w:b/>
          <w:sz w:val="24"/>
          <w:szCs w:val="24"/>
        </w:rPr>
      </w:pPr>
      <w:r w:rsidRPr="00D128DA">
        <w:rPr>
          <w:rFonts w:ascii="標楷體" w:eastAsia="標楷體" w:hAnsi="標楷體" w:cs="標楷體" w:hint="eastAsia"/>
          <w:b/>
          <w:sz w:val="24"/>
          <w:szCs w:val="24"/>
        </w:rPr>
        <w:t>四、課程內涵：</w:t>
      </w:r>
      <w:r w:rsidRPr="00D128DA">
        <w:rPr>
          <w:rFonts w:ascii="標楷體" w:eastAsia="標楷體" w:hAnsi="標楷體" w:cs="標楷體" w:hint="eastAsia"/>
          <w:b/>
          <w:sz w:val="24"/>
          <w:szCs w:val="24"/>
        </w:rPr>
        <w:tab/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8C40E2" w:rsidRPr="008F16B4" w14:paraId="755DAFD9" w14:textId="77777777" w:rsidTr="005B68BF">
        <w:trPr>
          <w:trHeight w:val="844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D7A8FF" w14:textId="77777777" w:rsidR="008C40E2" w:rsidRPr="00434C48" w:rsidRDefault="008C40E2" w:rsidP="00526E70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7B2C42" w14:textId="77777777" w:rsidR="008C40E2" w:rsidRPr="00434C48" w:rsidRDefault="008C40E2" w:rsidP="00526E70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</w:t>
            </w: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領域核心素養</w:t>
            </w:r>
          </w:p>
        </w:tc>
      </w:tr>
      <w:tr w:rsidR="008C40E2" w:rsidRPr="008F16B4" w14:paraId="2D7A942A" w14:textId="77777777" w:rsidTr="005B68BF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3009CD" w14:textId="77777777" w:rsidR="007C3769" w:rsidRDefault="00323EC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A1身心素質與自我精進</w:t>
            </w:r>
          </w:p>
          <w:p w14:paraId="1BF4BB97" w14:textId="77777777" w:rsidR="007C3769" w:rsidRDefault="00323EC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16CD5996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A3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5EF29F24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B1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1CD00524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7362007B" w14:textId="77777777" w:rsidR="007C3769" w:rsidRDefault="007C3769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■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B3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11B956B0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lastRenderedPageBreak/>
              <w:t>□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C1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0E3F55EA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2ECF996C" w14:textId="77777777" w:rsidR="008C40E2" w:rsidRPr="00BC3E0D" w:rsidRDefault="00DE67E2" w:rsidP="007C3769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C3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3D8C8A" w14:textId="77777777" w:rsidR="007E385C" w:rsidRDefault="00686D09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lastRenderedPageBreak/>
              <w:t>藝-J-A1 參與藝術活動，增進美感知能。</w:t>
            </w:r>
          </w:p>
          <w:p w14:paraId="6D456ED6" w14:textId="77777777" w:rsidR="007E385C" w:rsidRDefault="00686D09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藝-J-A3 嘗試規劃與執行藝術活動，因應情境需求發揮創意。</w:t>
            </w:r>
          </w:p>
          <w:p w14:paraId="1BB9E661" w14:textId="77777777" w:rsidR="007E385C" w:rsidRDefault="00686D09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藝-J-B1 應用藝術符號，以表達觀點與風格。</w:t>
            </w:r>
          </w:p>
          <w:p w14:paraId="45C7DA99" w14:textId="77777777" w:rsidR="007E385C" w:rsidRDefault="00686D09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藝-J-B2 思辨科技資訊、媒體與藝術的關係，進行創作與鑑賞。</w:t>
            </w:r>
          </w:p>
          <w:p w14:paraId="1F1A04BD" w14:textId="77777777" w:rsidR="007E385C" w:rsidRDefault="00686D09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藝-J-B3 善用多元感官，探索理解藝術與生活的關聯，以展現美感意識。</w:t>
            </w:r>
          </w:p>
          <w:p w14:paraId="44348261" w14:textId="77777777" w:rsidR="007E385C" w:rsidRDefault="00686D09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藝-J-C2 透過藝術實踐，建立利他與合群的知能，培養團隊合作與溝通協調的能力。</w:t>
            </w:r>
          </w:p>
        </w:tc>
      </w:tr>
    </w:tbl>
    <w:p w14:paraId="414FE84B" w14:textId="77777777" w:rsidR="00D128DA" w:rsidRDefault="00D128DA" w:rsidP="008F65B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b/>
          <w:sz w:val="24"/>
          <w:szCs w:val="24"/>
        </w:rPr>
      </w:pPr>
    </w:p>
    <w:p w14:paraId="3348F6A8" w14:textId="74AD8EE5" w:rsidR="008F65B2" w:rsidRPr="00D128DA" w:rsidRDefault="00D128DA" w:rsidP="008F65B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D128DA">
        <w:rPr>
          <w:rFonts w:ascii="標楷體" w:eastAsia="標楷體" w:hAnsi="標楷體" w:cs="標楷體"/>
          <w:b/>
          <w:sz w:val="24"/>
          <w:szCs w:val="24"/>
        </w:rPr>
        <w:t>五</w:t>
      </w:r>
      <w:r w:rsidR="008F65B2" w:rsidRPr="00D128DA">
        <w:rPr>
          <w:rFonts w:ascii="標楷體" w:eastAsia="標楷體" w:hAnsi="標楷體" w:cs="標楷體" w:hint="eastAsia"/>
          <w:b/>
          <w:sz w:val="24"/>
          <w:szCs w:val="24"/>
        </w:rPr>
        <w:t>、</w:t>
      </w:r>
      <w:r w:rsidR="008F65B2" w:rsidRPr="00D128DA">
        <w:rPr>
          <w:rFonts w:ascii="標楷體" w:eastAsia="標楷體" w:hAnsi="標楷體" w:cs="標楷體"/>
          <w:b/>
          <w:sz w:val="24"/>
          <w:szCs w:val="24"/>
        </w:rPr>
        <w:t>課程架構：</w:t>
      </w:r>
      <w:r w:rsidR="008F65B2" w:rsidRPr="00D128DA">
        <w:rPr>
          <w:rFonts w:ascii="標楷體" w:eastAsia="標楷體" w:hAnsi="標楷體" w:cs="標楷體"/>
          <w:b/>
          <w:color w:val="FF0000"/>
          <w:sz w:val="24"/>
          <w:szCs w:val="24"/>
        </w:rPr>
        <w:t>(自行視需要決定是否呈現)</w:t>
      </w:r>
    </w:p>
    <w:tbl>
      <w:tblPr>
        <w:tblStyle w:val="10"/>
        <w:tblW w:w="4218" w:type="dxa"/>
        <w:tblLayout w:type="fixed"/>
        <w:tblLook w:val="04A0" w:firstRow="1" w:lastRow="0" w:firstColumn="1" w:lastColumn="0" w:noHBand="0" w:noVBand="1"/>
      </w:tblPr>
      <w:tblGrid>
        <w:gridCol w:w="534"/>
        <w:gridCol w:w="708"/>
        <w:gridCol w:w="2976"/>
      </w:tblGrid>
      <w:tr w:rsidR="00CD1BB0" w14:paraId="3E09544F" w14:textId="77777777" w:rsidTr="00CD1BB0">
        <w:trPr>
          <w:trHeight w:val="826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</w:tcBorders>
          </w:tcPr>
          <w:p w14:paraId="112B4CD2" w14:textId="77777777" w:rsidR="00CD1BB0" w:rsidRDefault="00CD1BB0">
            <w:pPr>
              <w:widowControl w:val="0"/>
              <w:ind w:firstLine="0"/>
              <w:jc w:val="left"/>
              <w:rPr>
                <w:rFonts w:ascii="細明體" w:eastAsia="細明體" w:hAnsi="細明體" w:cs="細明體"/>
                <w:color w:val="auto"/>
              </w:rPr>
            </w:pPr>
            <w:r>
              <w:rPr>
                <w:rFonts w:ascii="Adobe 明體 Std L" w:eastAsia="Adobe 明體 Std L" w:hAnsi="Adobe 明體 Std L" w:hint="eastAsia"/>
                <w:color w:val="auto"/>
              </w:rPr>
              <w:t xml:space="preserve">    </w:t>
            </w:r>
            <w:r>
              <w:rPr>
                <w:rFonts w:ascii="細明體" w:eastAsia="細明體" w:hAnsi="細明體" w:cs="細明體" w:hint="eastAsia"/>
                <w:color w:val="auto"/>
              </w:rPr>
              <w:t>科別</w:t>
            </w:r>
          </w:p>
          <w:p w14:paraId="452EDA32" w14:textId="77777777" w:rsidR="00CD1BB0" w:rsidRDefault="00CD1BB0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</w:p>
          <w:p w14:paraId="31759C10" w14:textId="77777777" w:rsidR="00CD1BB0" w:rsidRDefault="00CD1BB0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b/>
                <w:color w:val="auto"/>
              </w:rPr>
            </w:pPr>
            <w:r>
              <w:rPr>
                <w:rFonts w:ascii="細明體" w:eastAsia="細明體" w:hAnsi="細明體" w:cs="細明體" w:hint="eastAsia"/>
                <w:color w:val="auto"/>
              </w:rPr>
              <w:t>學期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7F0DADF" w14:textId="77777777" w:rsidR="00CD1BB0" w:rsidRDefault="00CD1BB0">
            <w:pPr>
              <w:widowControl w:val="0"/>
              <w:jc w:val="center"/>
              <w:rPr>
                <w:rFonts w:ascii="Adobe 明體 Std L" w:eastAsia="Adobe 明體 Std L" w:hAnsi="Adobe 明體 Std L"/>
                <w:b/>
                <w:color w:val="auto"/>
              </w:rPr>
            </w:pPr>
            <w:r>
              <w:rPr>
                <w:rFonts w:ascii="細明體" w:eastAsia="細明體" w:hAnsi="細明體" w:cs="細明體" w:hint="eastAsia"/>
                <w:b/>
                <w:color w:val="auto"/>
              </w:rPr>
              <w:t>表演藝術</w:t>
            </w:r>
          </w:p>
        </w:tc>
      </w:tr>
      <w:tr w:rsidR="00CD1BB0" w14:paraId="5D7C3791" w14:textId="77777777" w:rsidTr="00CD1BB0">
        <w:tc>
          <w:tcPr>
            <w:tcW w:w="534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6F4367D" w14:textId="77777777" w:rsidR="00CD1BB0" w:rsidRDefault="00CD1BB0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b/>
                <w:color w:val="auto"/>
              </w:rPr>
            </w:pPr>
            <w:r>
              <w:rPr>
                <w:rFonts w:ascii="Adobe 明體 Std L" w:eastAsia="Adobe 明體 Std L" w:hAnsi="Adobe 明體 Std L" w:hint="eastAsia"/>
                <w:b/>
                <w:color w:val="auto"/>
              </w:rPr>
              <w:t>７</w:t>
            </w:r>
            <w:r>
              <w:rPr>
                <w:rFonts w:ascii="細明體" w:eastAsia="細明體" w:hAnsi="細明體" w:cs="細明體" w:hint="eastAsia"/>
                <w:b/>
                <w:color w:val="auto"/>
              </w:rPr>
              <w:t>下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1DB2071" w14:textId="77777777" w:rsidR="00CD1BB0" w:rsidRDefault="00CD1BB0">
            <w:pPr>
              <w:widowControl w:val="0"/>
              <w:ind w:firstLine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統整</w:t>
            </w:r>
          </w:p>
        </w:tc>
        <w:tc>
          <w:tcPr>
            <w:tcW w:w="29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87062" w14:textId="77777777" w:rsidR="00CD1BB0" w:rsidRDefault="00CD1BB0">
            <w:pPr>
              <w:widowControl w:val="0"/>
              <w:ind w:firstLine="0"/>
              <w:jc w:val="left"/>
              <w:rPr>
                <w:rFonts w:ascii="細明體" w:eastAsia="細明體" w:hAnsi="細明體" w:cs="細明體"/>
                <w:color w:val="auto"/>
              </w:rPr>
            </w:pPr>
            <w:r>
              <w:rPr>
                <w:rFonts w:ascii="細明體" w:eastAsia="細明體" w:hAnsi="細明體" w:cs="細明體" w:hint="eastAsia"/>
                <w:color w:val="auto"/>
              </w:rPr>
              <w:t>貼近偶的心</w:t>
            </w:r>
          </w:p>
        </w:tc>
      </w:tr>
      <w:tr w:rsidR="00CD1BB0" w14:paraId="46C6AE31" w14:textId="77777777" w:rsidTr="00CD1BB0">
        <w:tc>
          <w:tcPr>
            <w:tcW w:w="534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16C98F6" w14:textId="77777777" w:rsidR="00CD1BB0" w:rsidRDefault="00CD1BB0">
            <w:pPr>
              <w:ind w:firstLine="0"/>
              <w:jc w:val="left"/>
              <w:rPr>
                <w:rFonts w:ascii="Adobe 明體 Std L" w:eastAsia="Adobe 明體 Std L" w:hAnsi="Adobe 明體 Std L"/>
                <w:b/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E34BC55" w14:textId="77777777" w:rsidR="00CD1BB0" w:rsidRDefault="00CD1BB0">
            <w:pPr>
              <w:widowControl w:val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L1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9CDBE" w14:textId="77777777" w:rsidR="00CD1BB0" w:rsidRDefault="00CD1BB0">
            <w:pPr>
              <w:widowControl w:val="0"/>
              <w:ind w:firstLine="0"/>
              <w:jc w:val="left"/>
              <w:rPr>
                <w:rFonts w:ascii="細明體" w:eastAsia="細明體" w:hAnsi="細明體" w:cs="細明體"/>
                <w:color w:val="auto"/>
              </w:rPr>
            </w:pPr>
            <w:r>
              <w:rPr>
                <w:rFonts w:ascii="細明體" w:eastAsia="細明體" w:hAnsi="細明體" w:cs="細明體" w:hint="eastAsia"/>
                <w:color w:val="auto"/>
              </w:rPr>
              <w:t>We Are the Super team</w:t>
            </w:r>
          </w:p>
        </w:tc>
      </w:tr>
      <w:tr w:rsidR="00CD1BB0" w14:paraId="45F98301" w14:textId="77777777" w:rsidTr="00CD1BB0">
        <w:tc>
          <w:tcPr>
            <w:tcW w:w="534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F15622B" w14:textId="77777777" w:rsidR="00CD1BB0" w:rsidRDefault="00CD1BB0">
            <w:pPr>
              <w:ind w:firstLine="0"/>
              <w:jc w:val="left"/>
              <w:rPr>
                <w:rFonts w:ascii="Adobe 明體 Std L" w:eastAsia="Adobe 明體 Std L" w:hAnsi="Adobe 明體 Std L"/>
                <w:b/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263F9B2" w14:textId="77777777" w:rsidR="00CD1BB0" w:rsidRDefault="00CD1BB0">
            <w:pPr>
              <w:widowControl w:val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L2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ECE9F" w14:textId="77777777" w:rsidR="00CD1BB0" w:rsidRDefault="00CD1BB0">
            <w:pPr>
              <w:widowControl w:val="0"/>
              <w:ind w:firstLine="0"/>
              <w:jc w:val="left"/>
              <w:rPr>
                <w:rFonts w:ascii="細明體" w:eastAsia="細明體" w:hAnsi="細明體" w:cs="細明體"/>
                <w:color w:val="auto"/>
              </w:rPr>
            </w:pPr>
            <w:r>
              <w:rPr>
                <w:rFonts w:ascii="細明體" w:eastAsia="細明體" w:hAnsi="細明體" w:cs="細明體" w:hint="eastAsia"/>
                <w:color w:val="auto"/>
              </w:rPr>
              <w:t>變身最酷炫的自己</w:t>
            </w:r>
          </w:p>
        </w:tc>
      </w:tr>
      <w:tr w:rsidR="00CD1BB0" w14:paraId="14B928BA" w14:textId="77777777" w:rsidTr="00CD1BB0">
        <w:tc>
          <w:tcPr>
            <w:tcW w:w="534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02394A8" w14:textId="77777777" w:rsidR="00CD1BB0" w:rsidRDefault="00CD1BB0">
            <w:pPr>
              <w:ind w:firstLine="0"/>
              <w:jc w:val="left"/>
              <w:rPr>
                <w:rFonts w:ascii="Adobe 明體 Std L" w:eastAsia="Adobe 明體 Std L" w:hAnsi="Adobe 明體 Std L"/>
                <w:b/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00ABBF6" w14:textId="77777777" w:rsidR="00CD1BB0" w:rsidRDefault="00CD1BB0">
            <w:pPr>
              <w:widowControl w:val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L3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6D9986B" w14:textId="77777777" w:rsidR="00CD1BB0" w:rsidRDefault="00CD1BB0">
            <w:pPr>
              <w:widowControl w:val="0"/>
              <w:ind w:firstLine="0"/>
              <w:jc w:val="left"/>
              <w:rPr>
                <w:rFonts w:ascii="細明體" w:eastAsia="細明體" w:hAnsi="細明體" w:cs="細明體"/>
                <w:color w:val="auto"/>
              </w:rPr>
            </w:pPr>
            <w:r>
              <w:rPr>
                <w:rFonts w:ascii="細明體" w:eastAsia="細明體" w:hAnsi="細明體" w:cs="細明體" w:hint="eastAsia"/>
                <w:color w:val="auto"/>
              </w:rPr>
              <w:t>如蝶翩翩的飛躍</w:t>
            </w:r>
          </w:p>
        </w:tc>
      </w:tr>
    </w:tbl>
    <w:p w14:paraId="1E5C11C2" w14:textId="04CE3911" w:rsidR="00D37619" w:rsidRPr="00D128DA" w:rsidRDefault="00CB33CC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b/>
          <w:color w:val="FF0000"/>
          <w:sz w:val="24"/>
          <w:szCs w:val="24"/>
        </w:rPr>
      </w:pPr>
      <w:r>
        <w:rPr>
          <w:rFonts w:ascii="標楷體" w:eastAsia="標楷體" w:hAnsi="標楷體" w:cs="標楷體"/>
          <w:sz w:val="24"/>
          <w:szCs w:val="24"/>
        </w:rPr>
        <w:br w:type="page"/>
      </w:r>
      <w:r w:rsidR="00D128DA" w:rsidRPr="00D128DA">
        <w:rPr>
          <w:rFonts w:ascii="標楷體" w:eastAsia="標楷體" w:hAnsi="標楷體" w:cs="標楷體" w:hint="eastAsia"/>
          <w:b/>
          <w:sz w:val="24"/>
          <w:szCs w:val="24"/>
        </w:rPr>
        <w:lastRenderedPageBreak/>
        <w:t>六</w:t>
      </w:r>
      <w:r w:rsidR="00433109" w:rsidRPr="00D128DA">
        <w:rPr>
          <w:rFonts w:ascii="標楷體" w:eastAsia="標楷體" w:hAnsi="標楷體" w:cs="標楷體" w:hint="eastAsia"/>
          <w:b/>
          <w:sz w:val="24"/>
          <w:szCs w:val="24"/>
        </w:rPr>
        <w:t>、</w:t>
      </w:r>
      <w:r w:rsidR="00D37619" w:rsidRPr="00D128DA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5"/>
        <w:gridCol w:w="1560"/>
        <w:gridCol w:w="1560"/>
        <w:gridCol w:w="2977"/>
        <w:gridCol w:w="709"/>
        <w:gridCol w:w="1200"/>
        <w:gridCol w:w="1209"/>
        <w:gridCol w:w="1276"/>
        <w:gridCol w:w="1559"/>
        <w:gridCol w:w="1784"/>
      </w:tblGrid>
      <w:tr w:rsidR="00275DA5" w:rsidRPr="006B4433" w14:paraId="21650254" w14:textId="77777777" w:rsidTr="003233BF">
        <w:trPr>
          <w:trHeight w:val="240"/>
          <w:jc w:val="center"/>
        </w:trPr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58CD4954" w14:textId="77777777" w:rsidR="00275DA5" w:rsidRPr="006B4433" w:rsidRDefault="00275DA5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教學期程</w:t>
            </w:r>
          </w:p>
        </w:tc>
        <w:tc>
          <w:tcPr>
            <w:tcW w:w="3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5682F2CE" w14:textId="77777777" w:rsidR="00275DA5" w:rsidRPr="006B4433" w:rsidRDefault="00275DA5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hint="eastAsia"/>
                <w:color w:val="auto"/>
                <w:sz w:val="24"/>
                <w:szCs w:val="22"/>
              </w:rPr>
              <w:t>學習重點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8A9BA20" w14:textId="77777777" w:rsidR="00275DA5" w:rsidRPr="006B4433" w:rsidRDefault="00275DA5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單元/主題名稱與活動內容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256500B" w14:textId="77777777" w:rsidR="00275DA5" w:rsidRPr="006B4433" w:rsidRDefault="00275DA5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節數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449778E" w14:textId="77777777" w:rsidR="00275DA5" w:rsidRPr="006B4433" w:rsidRDefault="00275DA5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 w:hint="eastAsia"/>
                <w:color w:val="auto"/>
                <w:sz w:val="24"/>
                <w:szCs w:val="22"/>
              </w:rPr>
              <w:t>教學資源</w:t>
            </w: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 xml:space="preserve"> </w:t>
            </w:r>
          </w:p>
        </w:tc>
        <w:tc>
          <w:tcPr>
            <w:tcW w:w="12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7C8050" w14:textId="77777777" w:rsidR="00275DA5" w:rsidRPr="006B4433" w:rsidRDefault="00275DA5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 w:hint="eastAsia"/>
                <w:color w:val="auto"/>
                <w:sz w:val="24"/>
                <w:szCs w:val="22"/>
              </w:rPr>
              <w:t>學習策略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0537552" w14:textId="77777777" w:rsidR="00275DA5" w:rsidRPr="006B4433" w:rsidRDefault="00275DA5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 w:hint="eastAsia"/>
                <w:color w:val="auto"/>
                <w:sz w:val="24"/>
                <w:szCs w:val="22"/>
              </w:rPr>
              <w:t>評量方式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CC8B929" w14:textId="77777777" w:rsidR="00275DA5" w:rsidRPr="006B4433" w:rsidRDefault="00275DA5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2B7422BA" w14:textId="77777777" w:rsidR="00275DA5" w:rsidRPr="006B4433" w:rsidRDefault="00275DA5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備註</w:t>
            </w:r>
          </w:p>
        </w:tc>
      </w:tr>
      <w:tr w:rsidR="00275DA5" w:rsidRPr="006B4433" w14:paraId="1D151038" w14:textId="77777777" w:rsidTr="003233BF">
        <w:trPr>
          <w:trHeight w:val="611"/>
          <w:jc w:val="center"/>
        </w:trPr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3B17124E" w14:textId="77777777" w:rsidR="00275DA5" w:rsidRPr="006B4433" w:rsidRDefault="00275DA5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7F26003E" w14:textId="77777777" w:rsidR="00275DA5" w:rsidRPr="006B4433" w:rsidRDefault="00275DA5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hint="eastAsia"/>
                <w:color w:val="auto"/>
                <w:sz w:val="24"/>
                <w:szCs w:val="22"/>
              </w:rPr>
              <w:t>學習表現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6FE4366B" w14:textId="77777777" w:rsidR="00275DA5" w:rsidRPr="006B4433" w:rsidRDefault="00275DA5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hint="eastAsia"/>
                <w:color w:val="auto"/>
                <w:sz w:val="24"/>
                <w:szCs w:val="22"/>
              </w:rPr>
              <w:t>學習內容</w:t>
            </w:r>
          </w:p>
        </w:tc>
        <w:tc>
          <w:tcPr>
            <w:tcW w:w="2977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108964B" w14:textId="77777777" w:rsidR="00275DA5" w:rsidRPr="006B4433" w:rsidRDefault="00275DA5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70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17A729E" w14:textId="77777777" w:rsidR="00275DA5" w:rsidRPr="006B4433" w:rsidRDefault="00275DA5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18BFA28" w14:textId="77777777" w:rsidR="00275DA5" w:rsidRPr="006B4433" w:rsidRDefault="00275DA5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2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089371" w14:textId="77777777" w:rsidR="00275DA5" w:rsidRPr="006B4433" w:rsidRDefault="00275DA5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E0D37C1" w14:textId="77777777" w:rsidR="00275DA5" w:rsidRPr="006B4433" w:rsidRDefault="00275DA5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55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C20E1EB" w14:textId="77777777" w:rsidR="00275DA5" w:rsidRPr="006B4433" w:rsidRDefault="00275DA5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784" w:type="dxa"/>
            <w:vMerge/>
            <w:tcBorders>
              <w:right w:val="single" w:sz="8" w:space="0" w:color="000000"/>
            </w:tcBorders>
            <w:vAlign w:val="center"/>
          </w:tcPr>
          <w:p w14:paraId="7487E97B" w14:textId="77777777" w:rsidR="00275DA5" w:rsidRPr="006B4433" w:rsidRDefault="00275DA5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</w:tr>
      <w:tr w:rsidR="00275DA5" w:rsidRPr="006B4433" w14:paraId="78D73721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1BE3A0" w14:textId="4ED3F5B1" w:rsidR="00275DA5" w:rsidRDefault="00275DA5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snapToGrid w:val="0"/>
                <w:color w:val="auto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第一週</w:t>
            </w:r>
          </w:p>
          <w:p w14:paraId="34856124" w14:textId="7E1145C6" w:rsidR="00825120" w:rsidRPr="00E22E1F" w:rsidRDefault="00825120" w:rsidP="003233BF">
            <w:pPr>
              <w:spacing w:line="260" w:lineRule="exact"/>
              <w:jc w:val="center"/>
              <w:rPr>
                <w:rFonts w:ascii="標楷體" w:eastAsia="標楷體" w:hAnsi="標楷體" w:hint="eastAsia"/>
                <w:snapToGrid w:val="0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2/9-2/13</w:t>
            </w:r>
          </w:p>
          <w:p w14:paraId="7E7D26B5" w14:textId="77777777" w:rsidR="00275DA5" w:rsidRDefault="00825120" w:rsidP="003233BF">
            <w:pPr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(</w:t>
            </w:r>
            <w:r w:rsidR="00275DA5"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1/21~1/23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)</w:t>
            </w:r>
          </w:p>
          <w:p w14:paraId="4A30B096" w14:textId="77777777" w:rsidR="00825120" w:rsidRDefault="00825120" w:rsidP="003233BF">
            <w:pPr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  <w:p w14:paraId="017DEF40" w14:textId="77777777" w:rsidR="00825120" w:rsidRDefault="00825120" w:rsidP="003233BF">
            <w:pPr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第二週</w:t>
            </w:r>
          </w:p>
          <w:p w14:paraId="64F83C34" w14:textId="3FDC7026" w:rsidR="00825120" w:rsidRPr="00E22E1F" w:rsidRDefault="00825120" w:rsidP="003233BF">
            <w:pPr>
              <w:jc w:val="center"/>
              <w:rPr>
                <w:rFonts w:ascii="標楷體" w:eastAsia="標楷體" w:hAnsi="標楷體" w:cs="新細明體" w:hint="eastAsia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2/16-2/20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2A70E2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表1-Ⅳ-1 能運用特定元素、形式、技巧與肢體語彙表現想法，發展多元能力，並在劇場中呈現。</w:t>
            </w:r>
          </w:p>
          <w:p w14:paraId="51394759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表1-Ⅳ-2 能理解表演的形式、文本與表現技巧並創作發表。</w:t>
            </w:r>
          </w:p>
          <w:p w14:paraId="1D72F27B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表1-Ⅳ-3 能連結其他藝術並創作。</w:t>
            </w:r>
          </w:p>
          <w:p w14:paraId="5DCD27A8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表2-Ⅳ-2 能體認各種表演藝術發展脈絡、文化內涵及代表人物。</w:t>
            </w:r>
          </w:p>
          <w:p w14:paraId="2277431B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表2-Ⅳ-3 能運用適當的語彙，明確表達、解析及評價自己與他人</w:t>
            </w: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的作品。</w:t>
            </w:r>
          </w:p>
          <w:p w14:paraId="54562BF0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表3-Ⅳ-1 能運用劇場相關技術，有計畫地排練與展演。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E07AD2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表E-Ⅳ-1 聲音、身體、情感、時間、空間、勁力、即興、動作等戲劇或舞蹈元素。</w:t>
            </w:r>
          </w:p>
          <w:p w14:paraId="26D47B98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表E-Ⅳ-2 肢體動作與語彙、角色建立與表演、各類型文本分析與創作。</w:t>
            </w:r>
          </w:p>
          <w:p w14:paraId="40963DA0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表E-Ⅳ-3 戲劇、舞蹈與其他藝術元素的結合演出。</w:t>
            </w:r>
          </w:p>
          <w:p w14:paraId="5EC700EF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表A-Ⅳ-1 表演藝術與生活美學、在地文化及特定場域的演出連結。</w:t>
            </w:r>
          </w:p>
          <w:p w14:paraId="137BBA8D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表A-Ⅳ-2 在地及各族群、東西方、傳統與當代表演藝術</w:t>
            </w: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之類型、代表作品與人物。</w:t>
            </w:r>
          </w:p>
          <w:p w14:paraId="0CB07204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表A-Ⅳ-3 表演形式分析、文本分析。</w:t>
            </w:r>
          </w:p>
          <w:p w14:paraId="6812BF2B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表P-Ⅳ-1 表演團隊組織與架構、劇場基礎設計和製作。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3CCBE8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心‧感動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貼近偶的心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1.引導學生欣賞影展電影，並連結到臺灣傳統戲偶文化「布袋戲」的內涵。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2.欣賞比較傳統布袋戲與現代布袋戲，並能發表看法與感覺。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3.引導學生模仿金光布袋戲人物的經典臺詞。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多元文化教育：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透過學習布袋戲與其他戲偶文化，學生能夠了解並尊重不同文化的藝術形式，並學會欣賞各國獨特的表演藝術。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品德教育：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在團體合作與創作過程中，學生學會了協作、分享與尊重他人的觀點與創意，培養集體責任感與同理心。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6763B6" w14:textId="77777777" w:rsidR="00275DA5" w:rsidRPr="00E22E1F" w:rsidRDefault="00275DA5" w:rsidP="003233BF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69348D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1.圖像與影像資源</w:t>
            </w:r>
          </w:p>
          <w:p w14:paraId="1D11F398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2.簡報資料3.電腦投影設備</w:t>
            </w:r>
          </w:p>
          <w:p w14:paraId="54BAD70C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4.布袋戲偶5.手套偶材料</w:t>
            </w:r>
          </w:p>
          <w:p w14:paraId="1ED8D67B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A8EE78" w14:textId="77777777" w:rsidR="00275DA5" w:rsidRPr="006B4433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22E1F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E22E1F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E22E1F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E22E1F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E22E1F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D15DDE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一、歷程性評量</w:t>
            </w:r>
          </w:p>
          <w:p w14:paraId="110AD343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1.學生個人在課堂討論與發表的參與度。</w:t>
            </w:r>
          </w:p>
          <w:p w14:paraId="67575AFF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2.隨堂表現記錄</w:t>
            </w:r>
          </w:p>
          <w:p w14:paraId="1D4AE88B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（1）學習熱忱</w:t>
            </w:r>
          </w:p>
          <w:p w14:paraId="5DC7D24B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（2）小組合作</w:t>
            </w:r>
          </w:p>
          <w:p w14:paraId="55DB711E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（3）創作態度</w:t>
            </w:r>
          </w:p>
          <w:p w14:paraId="5E8F7EFD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  <w:p w14:paraId="420789C0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二、總結性評量</w:t>
            </w:r>
          </w:p>
          <w:p w14:paraId="363C5C6C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．知識</w:t>
            </w:r>
          </w:p>
          <w:p w14:paraId="44B274A0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1.能說出布袋戲與生旦淨丑雜的涵義。</w:t>
            </w:r>
          </w:p>
          <w:p w14:paraId="0D30EC5B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2.能說出臺灣布袋戲代表人物及其作品。</w:t>
            </w:r>
          </w:p>
          <w:p w14:paraId="28E80473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3.能說出「皮影戲」與「傀儡戲」的操作方式與特色。</w:t>
            </w:r>
          </w:p>
          <w:p w14:paraId="67FF7BC1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4.能舉出國外有哪些不同的戲偶文化。</w:t>
            </w:r>
          </w:p>
          <w:p w14:paraId="4F3B7BFF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．技能</w:t>
            </w:r>
          </w:p>
          <w:p w14:paraId="3810BA28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1.能模仿金光布袋戲人物的經典臺詞。</w:t>
            </w:r>
          </w:p>
          <w:p w14:paraId="74C2662C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2.能發揮創造力，將布袋戲人物臺詞與角色姿態結合。</w:t>
            </w:r>
          </w:p>
          <w:p w14:paraId="60D6976D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3.練習和其他人一起透過團體創作方式，來產生表演作品。</w:t>
            </w:r>
          </w:p>
          <w:p w14:paraId="237C0ABD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．態度</w:t>
            </w:r>
          </w:p>
          <w:p w14:paraId="68B4BBD7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1.能從分工合作的練習中，體會團隊合作精神。</w:t>
            </w:r>
          </w:p>
          <w:p w14:paraId="7897165F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2.能欣賞並</w:t>
            </w: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體會國內外不同的戲偶文化下所發展的表演作品精神。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423099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lastRenderedPageBreak/>
              <w:t>【品德教育】</w:t>
            </w:r>
          </w:p>
          <w:p w14:paraId="214F419D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品J1 溝通合作與和諧人際關係。</w:t>
            </w:r>
          </w:p>
          <w:p w14:paraId="7894EA51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品J7 同理分享與多元接納。</w:t>
            </w:r>
          </w:p>
          <w:p w14:paraId="03EE0DCE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b/>
                <w:bCs/>
                <w:color w:val="auto"/>
                <w:sz w:val="22"/>
                <w:szCs w:val="22"/>
              </w:rPr>
              <w:t>【多元文化教育】</w:t>
            </w:r>
          </w:p>
          <w:p w14:paraId="5E944C5C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多J2 關懷我族文化遺產的傳承與興革。</w:t>
            </w:r>
          </w:p>
          <w:p w14:paraId="7A424BEC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多J4 瞭解不同群體間如何看待彼此的文化。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678927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0B059714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7081A20B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383280A6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047E3581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75DA5" w:rsidRPr="006B4433" w14:paraId="3D972D74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6ADFB3" w14:textId="4C0DBF53" w:rsidR="00275DA5" w:rsidRPr="00E22E1F" w:rsidRDefault="00275DA5" w:rsidP="003233B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</w:t>
            </w:r>
            <w:r w:rsidR="00825120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三</w:t>
            </w:r>
            <w:r w:rsidRPr="00E22E1F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週</w:t>
            </w:r>
          </w:p>
          <w:p w14:paraId="6614D9D3" w14:textId="77777777" w:rsidR="00275DA5" w:rsidRPr="00E22E1F" w:rsidRDefault="00275DA5" w:rsidP="003233BF">
            <w:pPr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2/23~2/27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F560F9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表1-Ⅳ-1 能運用特定元素、形式、技巧與肢體語彙表現想法，發展多元能力，並在劇場中呈現。</w:t>
            </w:r>
          </w:p>
          <w:p w14:paraId="08960AD3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表1-Ⅳ-2 能理解表演的形式、文本與表現技巧並創作發表。</w:t>
            </w:r>
          </w:p>
          <w:p w14:paraId="7F29F65F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表1-Ⅳ-3 能連結其他藝術並創作。</w:t>
            </w:r>
          </w:p>
          <w:p w14:paraId="07DDA3C9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表2-Ⅳ-2 能體認各種表演藝術發展脈絡、文化內涵及代表人物。</w:t>
            </w:r>
          </w:p>
          <w:p w14:paraId="5CE10081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表2-Ⅳ-3 能運用適當的語彙，明確表達、解析及評價自己與他人的作品。</w:t>
            </w:r>
          </w:p>
          <w:p w14:paraId="3EDD2E54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表3-Ⅳ-1 能運用劇場相關技術，有計畫地排練與展演。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4721B6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表E-Ⅳ-1 聲音、身體、情感、時間、空間、勁力、即興、動作等戲劇或舞蹈元素。</w:t>
            </w:r>
          </w:p>
          <w:p w14:paraId="31E50AC0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表E-Ⅳ-2 肢體動作與語彙、角色建立與表演、各類型文本分析與創作。</w:t>
            </w:r>
          </w:p>
          <w:p w14:paraId="3ADA341A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表E-Ⅳ-3 戲劇、舞蹈與其他藝術元素的結合演出。</w:t>
            </w:r>
          </w:p>
          <w:p w14:paraId="600DA6CE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表A-Ⅳ-1 表演藝術與生活美學、在地文化及特定場域的演出連結。</w:t>
            </w:r>
          </w:p>
          <w:p w14:paraId="06C5131E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表A-Ⅳ-2 在地及各族群、東西方、傳統與當代表演藝術之類型、代表</w:t>
            </w: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作品與人物。</w:t>
            </w:r>
          </w:p>
          <w:p w14:paraId="517B170D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表A-Ⅳ-3 表演形式分析、文本分析。</w:t>
            </w:r>
          </w:p>
          <w:p w14:paraId="7A302D8D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表P-Ⅳ-1 表演團隊組織與架構、劇場基礎設計和製作。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5086A4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心‧感動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貼近偶的心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1.認識布袋戲結構與「生旦淨丑雜」等角色的涵義。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2.介紹黃海岱和李天祿兩位藝術家。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3.引導學生發揮創造力，將臺詞與角色姿態結合。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多元文化教育：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透過學習布袋戲與其他戲偶文化，學生能夠了解並尊重不同文化的藝術形式，並學會欣賞各國獨特的表演藝術。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品德教育：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在團體合作與創作過程中，學生學會了協作、分享與尊重他人的觀點與創意，培養集體責任感與同理心。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4A0457" w14:textId="77777777" w:rsidR="00275DA5" w:rsidRPr="00E22E1F" w:rsidRDefault="00275DA5" w:rsidP="003233BF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955160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1.圖像與影像資源</w:t>
            </w:r>
          </w:p>
          <w:p w14:paraId="6A5FAC8F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2.簡報資料3.電腦投影設備</w:t>
            </w:r>
          </w:p>
          <w:p w14:paraId="736BDE3C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4.布袋戲偶5.手套偶材料</w:t>
            </w:r>
          </w:p>
          <w:p w14:paraId="0C39A068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CB6BF5" w14:textId="77777777" w:rsidR="00275DA5" w:rsidRPr="006B4433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22E1F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E22E1F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E22E1F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E22E1F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E22E1F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F955FF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一、歷程性評量</w:t>
            </w:r>
          </w:p>
          <w:p w14:paraId="1764CFC3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1.學生個人在課堂討論與發表的參與度。</w:t>
            </w:r>
          </w:p>
          <w:p w14:paraId="11832131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2.隨堂表現記錄</w:t>
            </w:r>
          </w:p>
          <w:p w14:paraId="6E9D14DD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（1）學習熱忱</w:t>
            </w:r>
          </w:p>
          <w:p w14:paraId="1B3647BE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（2）小組合作</w:t>
            </w:r>
          </w:p>
          <w:p w14:paraId="0C6AF568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（3）創作態度</w:t>
            </w:r>
          </w:p>
          <w:p w14:paraId="7E553ECA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  <w:p w14:paraId="2756CB70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二、總結性評量</w:t>
            </w:r>
          </w:p>
          <w:p w14:paraId="47C74B7F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．知識</w:t>
            </w:r>
          </w:p>
          <w:p w14:paraId="43A82FBD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1.能說出布袋戲與生旦淨丑雜的涵義。</w:t>
            </w:r>
          </w:p>
          <w:p w14:paraId="263C2F04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2.能說出臺灣布袋戲代表人物及其作品。</w:t>
            </w:r>
          </w:p>
          <w:p w14:paraId="6DE47F9F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3.能說出</w:t>
            </w: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「皮影戲」與「傀儡戲」的操作方式與特色。</w:t>
            </w:r>
          </w:p>
          <w:p w14:paraId="7200E86D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4.能舉出國外有哪些不同的戲偶文化。</w:t>
            </w:r>
          </w:p>
          <w:p w14:paraId="27E18C91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．技能</w:t>
            </w:r>
          </w:p>
          <w:p w14:paraId="12DA70F8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1.能模仿金光布袋戲人物的經典臺詞。</w:t>
            </w:r>
          </w:p>
          <w:p w14:paraId="612C88D9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2.能發揮創造力，將布袋戲人物臺詞與角色姿態結合。</w:t>
            </w:r>
          </w:p>
          <w:p w14:paraId="048AD3DD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3.練習和其他人一起透過團體創作方式，來產生表演作品。</w:t>
            </w:r>
          </w:p>
          <w:p w14:paraId="5CEE6F65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．態度</w:t>
            </w:r>
          </w:p>
          <w:p w14:paraId="423452AD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1.能從分工合作的練習中，體會團隊合作精神。</w:t>
            </w:r>
          </w:p>
          <w:p w14:paraId="6C54A0A5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2.能欣賞並體會國內外</w:t>
            </w: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不同的戲偶文化下所發展的表演作品精神。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A3C611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lastRenderedPageBreak/>
              <w:t>【品德教育】</w:t>
            </w:r>
          </w:p>
          <w:p w14:paraId="76F231D8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品J1 溝通合作與和諧人際關係。</w:t>
            </w:r>
          </w:p>
          <w:p w14:paraId="446F2A19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品J7 同理分享與多元接納。</w:t>
            </w:r>
          </w:p>
          <w:p w14:paraId="77AEDA05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b/>
                <w:bCs/>
                <w:color w:val="auto"/>
                <w:sz w:val="22"/>
                <w:szCs w:val="22"/>
              </w:rPr>
              <w:t>【多元文化教育】</w:t>
            </w:r>
          </w:p>
          <w:p w14:paraId="09EEE2F6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多J2 關懷我族文化遺產的傳承與興革。</w:t>
            </w:r>
          </w:p>
          <w:p w14:paraId="2C85B5A2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多J4 瞭解不同群體間如何看待彼此的文化。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95DF85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30ACB8B9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6D376F04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02AAD62E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6EE76193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75DA5" w:rsidRPr="006B4433" w14:paraId="571E26A6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B79F05" w14:textId="180FE43C" w:rsidR="00275DA5" w:rsidRPr="00E22E1F" w:rsidRDefault="00825120" w:rsidP="003233B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第四</w:t>
            </w:r>
            <w:r w:rsidR="00275DA5" w:rsidRPr="00E22E1F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週</w:t>
            </w:r>
          </w:p>
          <w:p w14:paraId="7E5C6186" w14:textId="77777777" w:rsidR="00275DA5" w:rsidRPr="00E22E1F" w:rsidRDefault="00275DA5" w:rsidP="003233BF">
            <w:pPr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3/2~3/6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16424C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表1-Ⅳ-1 能運用特定元素、形式、技巧與肢體語彙表現想法，發展多元能力，並在劇場中呈現。</w:t>
            </w:r>
          </w:p>
          <w:p w14:paraId="25FA37C0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表1-Ⅳ-2 能理解表演的形式、文本與表現技巧並創作發表。</w:t>
            </w:r>
          </w:p>
          <w:p w14:paraId="0B3987EF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表1-Ⅳ-3 能連結其他藝術並創作。</w:t>
            </w:r>
          </w:p>
          <w:p w14:paraId="3920A4BB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表2-Ⅳ-2 能體認各種表演藝術發展脈絡、文化內涵及代表人物。</w:t>
            </w:r>
          </w:p>
          <w:p w14:paraId="345C69A9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表2-Ⅳ-3 能運用適當的語彙，明確表達、解析及評價自己與他人的作品。</w:t>
            </w:r>
          </w:p>
          <w:p w14:paraId="584E360F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表3-Ⅳ-1 能</w:t>
            </w: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運用劇場相關技術，有計畫地排練與展演。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7CCA18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表E-Ⅳ-1 聲音、身體、情感、時間、空間、勁力、即興、動作等戲劇或舞蹈元素。</w:t>
            </w:r>
          </w:p>
          <w:p w14:paraId="0D61E319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表E-Ⅳ-2 肢體動作與語彙、角色建立與表演、各類型文本分析與創作。</w:t>
            </w:r>
          </w:p>
          <w:p w14:paraId="7F51EA87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表E-Ⅳ-3 戲劇、舞蹈與其他藝術元素的結合演出。</w:t>
            </w:r>
          </w:p>
          <w:p w14:paraId="049F42F2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表A-Ⅳ-1 表演藝術與生活美學、在地文化及特定場域的演出連結。</w:t>
            </w:r>
          </w:p>
          <w:p w14:paraId="6CD7E1CD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表A-Ⅳ-2 在地及各族群、東西方、傳統與當代表演藝術之類型、代表作品與人物。</w:t>
            </w:r>
          </w:p>
          <w:p w14:paraId="30FE75E7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表A-Ⅳ-3 表演形式分析、文本分析。</w:t>
            </w:r>
          </w:p>
          <w:p w14:paraId="2CFDDF48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表P-Ⅳ-1 表演團隊組織與架構、劇場基礎設計和製作。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6BA81F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心‧感動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貼近偶的心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1.認識「皮影戲」與「傀儡戲」。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2.認識國外不同的戲偶文化。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多元文化教育：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透過學習布袋戲與其他戲偶文化，學生能夠了解並尊重不同文化的藝術形式，並學會欣賞各國獨特的表演藝術。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品德教育：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在團體合作與創作過程中，學生學會了協作、分享與尊重他人的觀點與創意，培養集體責任感與同理心。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1D745F" w14:textId="77777777" w:rsidR="00275DA5" w:rsidRPr="00E22E1F" w:rsidRDefault="00275DA5" w:rsidP="003233BF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062272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1.圖像與影像資源</w:t>
            </w:r>
          </w:p>
          <w:p w14:paraId="6664699F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2.簡報資料3.電腦投影設備</w:t>
            </w:r>
          </w:p>
          <w:p w14:paraId="3534DC6B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4.布袋戲偶5.手套偶材料</w:t>
            </w:r>
          </w:p>
          <w:p w14:paraId="47F8BEAD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B7C977" w14:textId="77777777" w:rsidR="00275DA5" w:rsidRPr="006B4433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22E1F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E22E1F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E22E1F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E22E1F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E22E1F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B8B32C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一、歷程性評量</w:t>
            </w:r>
          </w:p>
          <w:p w14:paraId="45BE69C3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1.學生個人在課堂討論與發表的參與度。</w:t>
            </w:r>
          </w:p>
          <w:p w14:paraId="34EC4252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2.隨堂表現記錄</w:t>
            </w:r>
          </w:p>
          <w:p w14:paraId="66B90D84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（1）學習熱忱</w:t>
            </w:r>
          </w:p>
          <w:p w14:paraId="644876F7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（2）小組合作</w:t>
            </w:r>
          </w:p>
          <w:p w14:paraId="4B08BECB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（3）創作態度</w:t>
            </w:r>
          </w:p>
          <w:p w14:paraId="298C3C27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  <w:p w14:paraId="03EC65CF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二、總結性評量</w:t>
            </w:r>
          </w:p>
          <w:p w14:paraId="1F0A6E2C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．知識</w:t>
            </w:r>
          </w:p>
          <w:p w14:paraId="6E315BC2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1.能說出布袋戲與生旦淨丑雜的涵義。</w:t>
            </w:r>
          </w:p>
          <w:p w14:paraId="769A1025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2.能說出臺灣布袋戲代表人物及其作品。</w:t>
            </w:r>
          </w:p>
          <w:p w14:paraId="0F6A4039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3.能說出「皮影戲」</w:t>
            </w: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與「傀儡戲」的操作方式與特色。</w:t>
            </w:r>
          </w:p>
          <w:p w14:paraId="7A2E8A05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4.能舉出國外有哪些不同的戲偶文化。</w:t>
            </w:r>
          </w:p>
          <w:p w14:paraId="6671CE50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．技能</w:t>
            </w:r>
          </w:p>
          <w:p w14:paraId="3704AD80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1.能模仿金光布袋戲人物的經典臺詞。</w:t>
            </w:r>
          </w:p>
          <w:p w14:paraId="4980EA8E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2.能發揮創造力，將布袋戲人物臺詞與角色姿態結合。</w:t>
            </w:r>
          </w:p>
          <w:p w14:paraId="71B3285E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3.練習和其他人一起透過團體創作方式，來產生表演作品。</w:t>
            </w:r>
          </w:p>
          <w:p w14:paraId="012095BD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．態度</w:t>
            </w:r>
          </w:p>
          <w:p w14:paraId="5A1D233D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1.能從分工合作的練習中，體會團隊合作精神。</w:t>
            </w:r>
          </w:p>
          <w:p w14:paraId="2ADDC21D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2.能欣賞並體會國內外不同的戲偶</w:t>
            </w: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文化下所發展的表演作品精神。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6CA782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lastRenderedPageBreak/>
              <w:t>【品德教育】</w:t>
            </w:r>
          </w:p>
          <w:p w14:paraId="1B62D8F5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品J1 溝通合作與和諧人際關係。</w:t>
            </w:r>
          </w:p>
          <w:p w14:paraId="3A29E15B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品J7 同理分享與多元接納。</w:t>
            </w:r>
          </w:p>
          <w:p w14:paraId="73B73C4B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b/>
                <w:bCs/>
                <w:color w:val="auto"/>
                <w:sz w:val="22"/>
                <w:szCs w:val="22"/>
              </w:rPr>
              <w:t>【多元文化教育】</w:t>
            </w:r>
          </w:p>
          <w:p w14:paraId="5790FA16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多J2 關懷我族文化遺產的傳承與興革。</w:t>
            </w:r>
          </w:p>
          <w:p w14:paraId="6FD70D1C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多J4 瞭解不同群體間如何看待彼此的文化。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1ED353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419DDD36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603C3416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00A7172C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2530AB08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75DA5" w:rsidRPr="006B4433" w14:paraId="1D3FC46A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BDA45B" w14:textId="7B1CA599" w:rsidR="00275DA5" w:rsidRPr="00E22E1F" w:rsidRDefault="00275DA5" w:rsidP="003233B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</w:t>
            </w:r>
            <w:r w:rsidR="00825120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五</w:t>
            </w:r>
            <w:r w:rsidRPr="00E22E1F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週</w:t>
            </w:r>
          </w:p>
          <w:p w14:paraId="18570463" w14:textId="77777777" w:rsidR="00275DA5" w:rsidRPr="00E22E1F" w:rsidRDefault="00275DA5" w:rsidP="003233BF">
            <w:pPr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3/9~3/13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500ED3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表1-Ⅳ-1 能運用特定元素、形式、技巧與肢體語彙表現想法，發展多元能力，並在劇場中呈現。</w:t>
            </w:r>
          </w:p>
          <w:p w14:paraId="63558BB8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表1-Ⅳ-2 能理解表演的形式、文本與表現技巧並創作發表。</w:t>
            </w:r>
          </w:p>
          <w:p w14:paraId="63DDEE3A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表1-Ⅳ-3 能連結其他藝術並創作。</w:t>
            </w:r>
          </w:p>
          <w:p w14:paraId="540925D9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表2-Ⅳ-2 能體認各種表演藝術發展脈絡、文化內涵及代表人物。</w:t>
            </w:r>
          </w:p>
          <w:p w14:paraId="7DFDDC8E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表2-Ⅳ-3 能運用適當的語彙，明確表達、解析及評價自己與他人的作品。</w:t>
            </w:r>
          </w:p>
          <w:p w14:paraId="0F0334EA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表3-Ⅳ-1 能運用劇場相關</w:t>
            </w: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技術，有計畫地排練與展演。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11BC45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表E-Ⅳ-1 聲音、身體、情感、時間、空間、勁力、即興、動作等戲劇或舞蹈元素。</w:t>
            </w:r>
          </w:p>
          <w:p w14:paraId="08704C95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表E-Ⅳ-2 肢體動作與語彙、角色建立與表演、各類型文本分析與創作。</w:t>
            </w:r>
          </w:p>
          <w:p w14:paraId="5736955E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表E-Ⅳ-3 戲劇、舞蹈與其他藝術元素的結合演出。</w:t>
            </w:r>
          </w:p>
          <w:p w14:paraId="640D1B8D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表A-Ⅳ-1 表演藝術與生活美學、在地文化及特定場域的演出連結。</w:t>
            </w:r>
          </w:p>
          <w:p w14:paraId="65E6D958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表A-Ⅳ-2 在地及各族群、東西方、傳統與當代表演藝術之類型、代表作品與人物。</w:t>
            </w:r>
          </w:p>
          <w:p w14:paraId="642CFF1A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表A-Ⅳ-3 表演</w:t>
            </w: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形式分析、文本分析。</w:t>
            </w:r>
          </w:p>
          <w:p w14:paraId="2D436522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表P-Ⅳ-1 表演團隊組織與架構、劇場基礎設計和製作。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8B9748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心‧感動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貼近偶的心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讓學生發揮創造力，製作屬於自己的偶。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多元文化教育：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透過學習布袋戲與其他戲偶文化，學生能夠了解並尊重不同文化的藝術形式，並學會欣賞各國獨特的表演藝術。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品德教育：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在團體合作與創作過程中，學生學會了協作、分享與尊重他人的觀點與創意，培養集體責任感與同理心。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375509" w14:textId="77777777" w:rsidR="00275DA5" w:rsidRPr="00E22E1F" w:rsidRDefault="00275DA5" w:rsidP="003233BF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C616BB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1.圖像與影像資源</w:t>
            </w:r>
          </w:p>
          <w:p w14:paraId="7262E351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2.簡報資料3.電腦投影設備</w:t>
            </w:r>
          </w:p>
          <w:p w14:paraId="56B77D08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4.布袋戲偶5.手套偶材料</w:t>
            </w:r>
          </w:p>
          <w:p w14:paraId="5844773E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9F6F79" w14:textId="77777777" w:rsidR="00275DA5" w:rsidRPr="006B4433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22E1F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E22E1F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E22E1F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E22E1F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E22E1F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8448A6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一、歷程性評量</w:t>
            </w:r>
          </w:p>
          <w:p w14:paraId="4DE40463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1.學生個人在課堂討論與發表的參與度。</w:t>
            </w:r>
          </w:p>
          <w:p w14:paraId="3F891C03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2.隨堂表現記錄</w:t>
            </w:r>
          </w:p>
          <w:p w14:paraId="0A0474F6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（1）學習熱忱</w:t>
            </w:r>
          </w:p>
          <w:p w14:paraId="6807BAFC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（2）小組合作</w:t>
            </w:r>
          </w:p>
          <w:p w14:paraId="0B9D498A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（3）創作態度</w:t>
            </w:r>
          </w:p>
          <w:p w14:paraId="2C1AED81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  <w:p w14:paraId="20163473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二、總結性評量</w:t>
            </w:r>
          </w:p>
          <w:p w14:paraId="0EE6D74D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．知識</w:t>
            </w:r>
          </w:p>
          <w:p w14:paraId="48DE6F4D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1.能說出布袋戲與生旦淨丑雜的涵義。</w:t>
            </w:r>
          </w:p>
          <w:p w14:paraId="1860BE02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2.能說出臺灣布袋戲代表人物及其作品。</w:t>
            </w:r>
          </w:p>
          <w:p w14:paraId="52660ED1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3.能說出「皮影戲」與「傀儡</w:t>
            </w: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戲」的操作方式與特色。</w:t>
            </w:r>
          </w:p>
          <w:p w14:paraId="30535BB1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4.能舉出國外有哪些不同的戲偶文化。</w:t>
            </w:r>
          </w:p>
          <w:p w14:paraId="08F16122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．技能</w:t>
            </w:r>
          </w:p>
          <w:p w14:paraId="2F2801EF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1.能模仿金光布袋戲人物的經典臺詞。</w:t>
            </w:r>
          </w:p>
          <w:p w14:paraId="2CDF0A96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2.能發揮創造力，將布袋戲人物臺詞與角色姿態結合。</w:t>
            </w:r>
          </w:p>
          <w:p w14:paraId="03A5F164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3.練習和其他人一起透過團體創作方式，來產生表演作品。</w:t>
            </w:r>
          </w:p>
          <w:p w14:paraId="102A3517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．態度</w:t>
            </w:r>
          </w:p>
          <w:p w14:paraId="3E4369D4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1.能從分工合作的練習中，體會團隊合作精神。</w:t>
            </w:r>
          </w:p>
          <w:p w14:paraId="3B3FC5E1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2.能欣賞並體會國內外不同的戲偶文化下所發</w:t>
            </w: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展的表演作品精神。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9716BE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lastRenderedPageBreak/>
              <w:t>【品德教育】</w:t>
            </w:r>
          </w:p>
          <w:p w14:paraId="77502DDE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品J1 溝通合作與和諧人際關係。</w:t>
            </w:r>
          </w:p>
          <w:p w14:paraId="59FC9C5A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品J7 同理分享與多元接納。</w:t>
            </w:r>
          </w:p>
          <w:p w14:paraId="4B070887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b/>
                <w:bCs/>
                <w:color w:val="auto"/>
                <w:sz w:val="22"/>
                <w:szCs w:val="22"/>
              </w:rPr>
              <w:t>【多元文化教育】</w:t>
            </w:r>
          </w:p>
          <w:p w14:paraId="67DF0918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多J2 關懷我族文化遺產的傳承與興革。</w:t>
            </w:r>
          </w:p>
          <w:p w14:paraId="726CC6B1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多J4 瞭解不同群體間如何看待彼此的文化。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0F607F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32F5CD11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1AC8D25B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253AA3FC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55B1B37E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75DA5" w:rsidRPr="006B4433" w14:paraId="784BE467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5ECF9B" w14:textId="3A6FD492" w:rsidR="00275DA5" w:rsidRPr="00E22E1F" w:rsidRDefault="00275DA5" w:rsidP="003233B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</w:t>
            </w:r>
            <w:r w:rsidR="00825120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六</w:t>
            </w:r>
            <w:r w:rsidRPr="00E22E1F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週</w:t>
            </w:r>
          </w:p>
          <w:p w14:paraId="7A4F3084" w14:textId="77777777" w:rsidR="00275DA5" w:rsidRPr="00E22E1F" w:rsidRDefault="00275DA5" w:rsidP="003233BF">
            <w:pPr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3/16~3/20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053588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表1-Ⅳ-1 能運用特定元素、形式、技巧與肢體語彙表現想法，發展多元能力，並在劇場中呈現。</w:t>
            </w:r>
          </w:p>
          <w:p w14:paraId="21E38CBB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表1-Ⅳ-2 能理解表演的形式、文本與表現技巧並創作發表。</w:t>
            </w:r>
          </w:p>
          <w:p w14:paraId="319AB21C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表1-Ⅳ-3 能連結其他藝術並創作。</w:t>
            </w:r>
          </w:p>
          <w:p w14:paraId="16AF9D4A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表2-Ⅳ-2 能體認各種表演藝術發展脈絡、文化內涵及代表人物。</w:t>
            </w:r>
          </w:p>
          <w:p w14:paraId="6A31CD70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表2-Ⅳ-3 能運用適當的語彙，明確表達、解析及評價自己與他人的作品。</w:t>
            </w:r>
          </w:p>
          <w:p w14:paraId="13A32C50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表3-Ⅳ-1 能運用劇場相關</w:t>
            </w: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技術，有計畫地排練與展演。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E7BEBE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表E-Ⅳ-1 聲音、身體、情感、時間、空間、勁力、即興、動作等戲劇或舞蹈元素。</w:t>
            </w:r>
          </w:p>
          <w:p w14:paraId="568D7C61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表E-Ⅳ-2 肢體動作與語彙、角色建立與表演、各類型文本分析與創作。</w:t>
            </w:r>
          </w:p>
          <w:p w14:paraId="0CE96ABC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表E-Ⅳ-3 戲劇、舞蹈與其他藝術元素的結合演出。</w:t>
            </w:r>
          </w:p>
          <w:p w14:paraId="71B06B70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表A-Ⅳ-1 表演藝術與生活美學、在地文化及特定場域的演出連結。</w:t>
            </w:r>
          </w:p>
          <w:p w14:paraId="181689EC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表A-Ⅳ-2 在地及各族群、東西方、傳統與當代表演藝術之類型、代表作品與人物。</w:t>
            </w:r>
          </w:p>
          <w:p w14:paraId="33B5DB4E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表A-Ⅳ-3 表演</w:t>
            </w: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形式分析、文本分析。</w:t>
            </w:r>
          </w:p>
          <w:p w14:paraId="62AB1E7E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表P-Ⅳ-1 表演團隊組織與架構、劇場基礎設計和製作。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BDBBD6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心‧感動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貼近偶的心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 xml:space="preserve">1.引導學生從創作偶戲劇本進而完成一個正式演出。 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2.使學生瞭解團體合作與創作的重要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多元文化教育：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透過學習布袋戲與其他戲偶文化，學生能夠了解並尊重不同文化的藝術形式，並學會欣賞各國獨特的表演藝術。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品德教育：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在團體合作與創作過程中，學生學會了協作、分享與尊重他人的觀點與創意，培養集體責任感與同理心。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DBE871" w14:textId="77777777" w:rsidR="00275DA5" w:rsidRPr="00E22E1F" w:rsidRDefault="00275DA5" w:rsidP="003233BF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711FE0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1.圖像與影像資源</w:t>
            </w:r>
          </w:p>
          <w:p w14:paraId="4FE0B2A2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2.簡報資料3.電腦投影設備</w:t>
            </w:r>
          </w:p>
          <w:p w14:paraId="7A31DE05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4.布袋戲偶5.手套偶材料</w:t>
            </w:r>
          </w:p>
          <w:p w14:paraId="661F589B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9716A3" w14:textId="77777777" w:rsidR="00275DA5" w:rsidRPr="006B4433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22E1F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E22E1F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E22E1F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E22E1F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E22E1F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4C4D5F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一、歷程性評量</w:t>
            </w:r>
          </w:p>
          <w:p w14:paraId="60410D67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1.學生個人在課堂討論與發表的參與度。</w:t>
            </w:r>
          </w:p>
          <w:p w14:paraId="3AAC04BB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2.隨堂表現記錄</w:t>
            </w:r>
          </w:p>
          <w:p w14:paraId="743E4B61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（1）學習熱忱</w:t>
            </w:r>
          </w:p>
          <w:p w14:paraId="14DEB317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（2）小組合作</w:t>
            </w:r>
          </w:p>
          <w:p w14:paraId="3E892DBB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（3）創作態度</w:t>
            </w:r>
          </w:p>
          <w:p w14:paraId="2FAC3780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  <w:p w14:paraId="7CD9F7CC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二、總結性評量</w:t>
            </w:r>
          </w:p>
          <w:p w14:paraId="51044631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．知識</w:t>
            </w:r>
          </w:p>
          <w:p w14:paraId="2C05B406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1.能說出布袋戲與生旦淨丑雜的涵義。</w:t>
            </w:r>
          </w:p>
          <w:p w14:paraId="71D80512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2.能說出臺灣布袋戲代表人物及其作品。</w:t>
            </w:r>
          </w:p>
          <w:p w14:paraId="07477AE7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3.能說出「皮影戲」與「傀儡</w:t>
            </w: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戲」的操作方式與特色。</w:t>
            </w:r>
          </w:p>
          <w:p w14:paraId="5C42B107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4.能舉出國外有哪些不同的戲偶文化。</w:t>
            </w:r>
          </w:p>
          <w:p w14:paraId="058E53D4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．技能</w:t>
            </w:r>
          </w:p>
          <w:p w14:paraId="4032B047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1.能模仿金光布袋戲人物的經典臺詞。</w:t>
            </w:r>
          </w:p>
          <w:p w14:paraId="73A15979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2.能發揮創造力，將布袋戲人物臺詞與角色姿態結合。</w:t>
            </w:r>
          </w:p>
          <w:p w14:paraId="0FF27451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3.練習和其他人一起透過團體創作方式，來產生表演作品。</w:t>
            </w:r>
          </w:p>
          <w:p w14:paraId="6364F68E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．態度</w:t>
            </w:r>
          </w:p>
          <w:p w14:paraId="33538918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1.能從分工合作的練習中，體會團隊合作精神。</w:t>
            </w:r>
          </w:p>
          <w:p w14:paraId="26BF1997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2.能欣賞並體會國內外不同的戲偶文化下所發</w:t>
            </w: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展的表演作品精神。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456E5B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lastRenderedPageBreak/>
              <w:t>【品德教育】</w:t>
            </w:r>
          </w:p>
          <w:p w14:paraId="5EA74AE2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品J1 溝通合作與和諧人際關係。</w:t>
            </w:r>
          </w:p>
          <w:p w14:paraId="52F0B849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品J7 同理分享與多元接納。</w:t>
            </w:r>
          </w:p>
          <w:p w14:paraId="77DAAFD8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b/>
                <w:bCs/>
                <w:color w:val="auto"/>
                <w:sz w:val="22"/>
                <w:szCs w:val="22"/>
              </w:rPr>
              <w:t>【多元文化教育】</w:t>
            </w:r>
          </w:p>
          <w:p w14:paraId="1B98DDD1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多J2 關懷我族文化遺產的傳承與興革。</w:t>
            </w:r>
          </w:p>
          <w:p w14:paraId="52826794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多J4 瞭解不同群體間如何看待彼此的文化。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CC6BA2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104A2203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07077FD2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45BF4DA4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571268D0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75DA5" w:rsidRPr="006B4433" w14:paraId="0A3FB2D4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863264" w14:textId="54E7B03D" w:rsidR="00275DA5" w:rsidRPr="00E22E1F" w:rsidRDefault="00275DA5" w:rsidP="003233B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</w:t>
            </w:r>
            <w:r w:rsidR="00825120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七</w:t>
            </w:r>
            <w:r w:rsidRPr="00E22E1F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週</w:t>
            </w:r>
          </w:p>
          <w:p w14:paraId="4147DA41" w14:textId="77777777" w:rsidR="00275DA5" w:rsidRPr="00E22E1F" w:rsidRDefault="00275DA5" w:rsidP="003233BF">
            <w:pPr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3/23~3/27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8CC4BA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表1-Ⅳ-2 能理解表演的形式、文本與表現技巧並創作發表。</w:t>
            </w:r>
          </w:p>
          <w:p w14:paraId="3F6420F6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表2-Ⅳ-1 能覺察並感受創作與美感經驗的關聯。</w:t>
            </w:r>
          </w:p>
          <w:p w14:paraId="7F514DE9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表2-Ⅳ-3 能運用適當的語彙，明確表達、解析及評價自己與他人的作品。</w:t>
            </w:r>
          </w:p>
          <w:p w14:paraId="6D26EDF6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表3-IV-1 能運用劇場相關技術，有計畫的排練與展演。</w:t>
            </w:r>
          </w:p>
          <w:p w14:paraId="0983DC33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表3-IV-4 養成鑑賞表演藝術的鑑賞習慣，並能適性發展。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A33E50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表E-Ⅳ-2 肢體動作與語彙、角色建立與表演、各類型文本分析與創作。</w:t>
            </w:r>
          </w:p>
          <w:p w14:paraId="6B9A35DD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表A-Ⅳ-3 表演形式分析、文本分析。</w:t>
            </w:r>
          </w:p>
          <w:p w14:paraId="16113EF9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表P-IV-1 表演團隊組織與架構、劇場基礎設計和製作。</w:t>
            </w:r>
          </w:p>
          <w:p w14:paraId="2EA98849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表P-IV-4 表演藝術活動與展演、表演藝術相關工作的特性與種類。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DE2A58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t>表演藝術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WeAre the Super Team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1.認識表演藝術行政團隊各任務執掌。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2.認識表演藝術藝術部門設計群工作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品德教育：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強調團隊合作與尊重他人，學習每個人對表演藝術製作的貢獻與責任，培養學生的職業道德與協作精神。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生涯規劃教育：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介紹不同的表演藝術職位與專業領域，幫助學生了解相關職業的發展方向，並鼓勵學生探索自身興趣與能力，對未來職業生涯有所規劃。。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0B32EF" w14:textId="77777777" w:rsidR="00275DA5" w:rsidRPr="00E22E1F" w:rsidRDefault="00275DA5" w:rsidP="003233BF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ADC0CF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1.圖像與影像資源</w:t>
            </w:r>
          </w:p>
          <w:p w14:paraId="7ACA91B3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2.電腦投影設備</w:t>
            </w:r>
          </w:p>
          <w:p w14:paraId="48446B53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3.實物投影機</w:t>
            </w:r>
          </w:p>
          <w:p w14:paraId="03D62D31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4.手寫板</w:t>
            </w:r>
          </w:p>
          <w:p w14:paraId="4A9062B4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276C2F" w14:textId="77777777" w:rsidR="00275DA5" w:rsidRPr="006B4433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22E1F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E22E1F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E22E1F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E22E1F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E22E1F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6E03EB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一、歷程性評量</w:t>
            </w:r>
          </w:p>
          <w:p w14:paraId="4E9914BA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1.學生個人在課堂討論與發表的參與度。</w:t>
            </w:r>
          </w:p>
          <w:p w14:paraId="61BD12E9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2.隨堂表現記錄：學習熱忱（個人舉手回答）、小組合作與表達。</w:t>
            </w:r>
          </w:p>
          <w:p w14:paraId="2D8B71B4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  <w:p w14:paraId="5995BFEF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二、總結性評量</w:t>
            </w:r>
          </w:p>
          <w:p w14:paraId="60F120D8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知識：</w:t>
            </w:r>
          </w:p>
          <w:p w14:paraId="1D85E353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1.認識表演藝術行政團隊各任務執掌。</w:t>
            </w:r>
          </w:p>
          <w:p w14:paraId="346EAD5C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2.瞭解表演藝術團隊合作的重要觀念。</w:t>
            </w:r>
          </w:p>
          <w:p w14:paraId="14FD83D5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技能：</w:t>
            </w:r>
          </w:p>
          <w:p w14:paraId="5CB73AF3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1.能規畫學校演出活動的練習或排</w:t>
            </w: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演時間表。</w:t>
            </w:r>
          </w:p>
          <w:p w14:paraId="7C5D5B6F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2.能說出表演藝術製作演出的重要流程。</w:t>
            </w:r>
          </w:p>
          <w:p w14:paraId="2489A564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態度：</w:t>
            </w:r>
          </w:p>
          <w:p w14:paraId="4F9AAEBD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1.透過課程活動及小組呈現，完整傳達想法。</w:t>
            </w:r>
          </w:p>
          <w:p w14:paraId="7C2E7873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2.能積極探索自己的能力與興趣所在。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CFD448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lastRenderedPageBreak/>
              <w:t>【品德教育】</w:t>
            </w:r>
          </w:p>
          <w:p w14:paraId="490F956A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品J1 溝通合作與和諧人際關係。</w:t>
            </w:r>
          </w:p>
          <w:p w14:paraId="75E3D361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品J8 理性溝通與問題解決。</w:t>
            </w:r>
          </w:p>
          <w:p w14:paraId="40312234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品EJU4 自律負責。</w:t>
            </w:r>
          </w:p>
          <w:p w14:paraId="37FA095F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【生涯規劃教育】</w:t>
            </w:r>
          </w:p>
          <w:p w14:paraId="0E464B3F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涯J3 覺察自己的能力與興趣。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C1592C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4986CA0C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5301F8C3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0DB138D8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62DE6E70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75DA5" w:rsidRPr="006B4433" w14:paraId="7D6EB1CA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BC3752" w14:textId="0AE1F676" w:rsidR="00275DA5" w:rsidRPr="00E22E1F" w:rsidRDefault="00275DA5" w:rsidP="003233B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</w:t>
            </w:r>
            <w:r w:rsidR="00825120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八</w:t>
            </w:r>
            <w:r w:rsidRPr="00E22E1F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週</w:t>
            </w:r>
          </w:p>
          <w:p w14:paraId="77A3297D" w14:textId="77777777" w:rsidR="00275DA5" w:rsidRPr="00E22E1F" w:rsidRDefault="00275DA5" w:rsidP="003233BF">
            <w:pPr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3/30~4/3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7BA568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表1-Ⅳ-2 能理解表演的形式、文本與表現技巧並創作發表。</w:t>
            </w:r>
          </w:p>
          <w:p w14:paraId="27857082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表2-Ⅳ-1 能覺察並感受創作與美感經驗的關聯。</w:t>
            </w:r>
          </w:p>
          <w:p w14:paraId="4539EA04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表2-Ⅳ-3 能運用適當的語彙，明確表達、解析及評價自己與他人的作品。</w:t>
            </w:r>
          </w:p>
          <w:p w14:paraId="59D37D88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表3-IV-1 能運用劇場相關技術，有計畫</w:t>
            </w: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的排練與展演。</w:t>
            </w:r>
          </w:p>
          <w:p w14:paraId="2183C1B2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表3-IV-4 養成鑑賞表演藝術的鑑賞習慣，並能適性發展。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AA83BC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表E-Ⅳ-2 肢體動作與語彙、角色建立與表演、各類型文本分析與創作。</w:t>
            </w:r>
          </w:p>
          <w:p w14:paraId="668C945E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表A-Ⅳ-3 表演形式分析、文本分析。</w:t>
            </w:r>
          </w:p>
          <w:p w14:paraId="3A24C885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表P-IV-1 表演團隊組織與架構、劇場基礎設計和製作。</w:t>
            </w:r>
          </w:p>
          <w:p w14:paraId="302D5F26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表P-IV-4 表演藝術活動與展演、表演藝術相關工作的特性與種類。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A7FD8F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t>表演藝術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WeAre the Super Team（第一次段考）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1.瞭解排練場上各角色的工作任務。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2.瞭解進駐演出場地後現場技術人員工作。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品德教育：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強調團隊合作與尊重他人，學習每個人對表演藝術製作的貢獻與責任，培養學生的職業道德與協作精神。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生涯規劃教育：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介紹不同的表演藝術職位與專業領域，幫助學生了解相關職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業的發展方向，並鼓勵學生探索自身興趣與能力，對未來職業生涯有所規劃。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B73F19" w14:textId="77777777" w:rsidR="00275DA5" w:rsidRPr="00E22E1F" w:rsidRDefault="00275DA5" w:rsidP="003233BF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FC8E5B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1.圖像與影像資源</w:t>
            </w:r>
          </w:p>
          <w:p w14:paraId="35EDFE98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2.電腦投影設備</w:t>
            </w:r>
          </w:p>
          <w:p w14:paraId="064CD647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3.實物投影機</w:t>
            </w:r>
          </w:p>
          <w:p w14:paraId="4CC51917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4.手寫板</w:t>
            </w:r>
          </w:p>
          <w:p w14:paraId="40606325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C84979" w14:textId="77777777" w:rsidR="00275DA5" w:rsidRPr="006B4433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22E1F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E22E1F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E22E1F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E22E1F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E22E1F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B7884A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一、歷程性評量</w:t>
            </w:r>
          </w:p>
          <w:p w14:paraId="2DF456DA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1.學生個人在課堂討論與發表的參與度。</w:t>
            </w:r>
          </w:p>
          <w:p w14:paraId="11B4A61D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2.隨堂表現記錄：學習熱忱（個人舉手回答）、小組合作與表達</w:t>
            </w:r>
          </w:p>
          <w:p w14:paraId="5A5573DC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  <w:p w14:paraId="1B4AAA26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二、總結性評量</w:t>
            </w:r>
          </w:p>
          <w:p w14:paraId="1A6E2483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知識：</w:t>
            </w:r>
          </w:p>
          <w:p w14:paraId="0E7B6B9E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1.認識表演藝術行政團</w:t>
            </w: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隊各任務執掌。</w:t>
            </w:r>
          </w:p>
          <w:p w14:paraId="2FDC3E74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2.瞭解表演藝術團隊合作的重要觀念。</w:t>
            </w:r>
          </w:p>
          <w:p w14:paraId="2F54A881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技能：</w:t>
            </w:r>
          </w:p>
          <w:p w14:paraId="5DD137D3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1.能規畫學校演出活動的練習或排演時間表。</w:t>
            </w:r>
          </w:p>
          <w:p w14:paraId="3E57871F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2.能說出表演藝術製作演出的重要流程。</w:t>
            </w:r>
          </w:p>
          <w:p w14:paraId="3EE79890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態度：</w:t>
            </w:r>
          </w:p>
          <w:p w14:paraId="55D4A028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1.透過課程活動及小組呈現，完整傳達想法。</w:t>
            </w:r>
          </w:p>
          <w:p w14:paraId="5911022F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2.能積極探索自己的能力與興趣所在。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8DB53D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lastRenderedPageBreak/>
              <w:t>【品德教育】</w:t>
            </w:r>
          </w:p>
          <w:p w14:paraId="636EE224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品J1 溝通合作與和諧人際關係。</w:t>
            </w:r>
          </w:p>
          <w:p w14:paraId="2FE65805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品J8 理性溝通與問題解決。</w:t>
            </w:r>
          </w:p>
          <w:p w14:paraId="32CB8299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品EJU4 自律負責。</w:t>
            </w:r>
          </w:p>
          <w:p w14:paraId="445DE5B3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【生涯規劃教育】</w:t>
            </w:r>
          </w:p>
          <w:p w14:paraId="6141CDC1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涯J3 覺察自己的能力與興趣。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7F5B20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14D7B7B0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32AEA558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7109E29A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234732A5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75DA5" w:rsidRPr="006B4433" w14:paraId="0D1ED8CC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A78806" w14:textId="267AAB8E" w:rsidR="00275DA5" w:rsidRPr="00E22E1F" w:rsidRDefault="00275DA5" w:rsidP="003233B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</w:t>
            </w:r>
            <w:r w:rsidR="00825120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九</w:t>
            </w:r>
            <w:r w:rsidRPr="00E22E1F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週</w:t>
            </w:r>
          </w:p>
          <w:p w14:paraId="281A088D" w14:textId="77777777" w:rsidR="00275DA5" w:rsidRPr="00E22E1F" w:rsidRDefault="00275DA5" w:rsidP="003233BF">
            <w:pPr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4/6~4/10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C6CFCF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表1-Ⅳ-2 能理解表演的形式、文本與表現技巧並創作發表。</w:t>
            </w:r>
          </w:p>
          <w:p w14:paraId="2B1EEFB9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表2-Ⅳ-1 能覺察並感受創作與美感經驗</w:t>
            </w: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的關聯。</w:t>
            </w:r>
          </w:p>
          <w:p w14:paraId="5CDF5689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表2-Ⅳ-3 能運用適當的語彙，明確表達、解析及評價自己與他人的作品。</w:t>
            </w:r>
          </w:p>
          <w:p w14:paraId="7F07A6CC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表3-IV-1 能運用劇場相關技術，有計畫的排練與展演。</w:t>
            </w:r>
          </w:p>
          <w:p w14:paraId="6396E8ED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表3-IV-4 養成鑑賞表演藝術的鑑賞習慣，並能適性發展。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72C003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表E-Ⅳ-2 肢體動作與語彙、角色建立與表演、各類型文本分析與創作。</w:t>
            </w:r>
          </w:p>
          <w:p w14:paraId="603D0CDA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表A-Ⅳ-3 表演形式分析、文</w:t>
            </w: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本分析。</w:t>
            </w:r>
          </w:p>
          <w:p w14:paraId="2122F844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表P-IV-1 表演團隊組織與架構、劇場基礎設計和製作。</w:t>
            </w:r>
          </w:p>
          <w:p w14:paraId="559AFFD9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表P-IV-4 表演藝術活動與展演、表演藝術相關工作的特性與種類。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561C0C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表演藝術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WeAre the Super Team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1.認識演出前臺人員工作職掌。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2.瞭解製作演出的重要流程。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3.瞭解表演藝術團隊合作的重要觀念。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b/>
                <w:sz w:val="22"/>
                <w:szCs w:val="22"/>
              </w:rPr>
              <w:lastRenderedPageBreak/>
              <w:t>【議題融入與延伸學習】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品德教育：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強調團隊合作與尊重他人，學習每個人對表演藝術製作的貢獻與責任，培養學生的職業道德與協作精神。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生涯規劃教育：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介紹不同的表演藝術職位與專業領域，幫助學生了解相關職業的發展方向，並鼓勵學生探索自身興趣與能力，對未來職業生涯有所規劃。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7EC7A3" w14:textId="77777777" w:rsidR="00275DA5" w:rsidRPr="00E22E1F" w:rsidRDefault="00275DA5" w:rsidP="003233BF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BD726F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1.圖像與影像資源</w:t>
            </w:r>
          </w:p>
          <w:p w14:paraId="10DBEB56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2.電腦投影設備</w:t>
            </w:r>
          </w:p>
          <w:p w14:paraId="5FE00201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3.實物投影機</w:t>
            </w:r>
          </w:p>
          <w:p w14:paraId="2FB9D04F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4.手寫板</w:t>
            </w:r>
          </w:p>
          <w:p w14:paraId="0679286A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102972" w14:textId="77777777" w:rsidR="00275DA5" w:rsidRPr="006B4433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22E1F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E22E1F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E22E1F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E22E1F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</w:t>
            </w:r>
            <w:r w:rsidRPr="00E22E1F">
              <w:rPr>
                <w:rFonts w:ascii="標楷體" w:eastAsia="標楷體" w:hAnsi="標楷體"/>
                <w:b/>
                <w:bCs/>
                <w:sz w:val="22"/>
                <w:szCs w:val="22"/>
              </w:rPr>
              <w:lastRenderedPageBreak/>
              <w:t>實、感受反應、詮釋意義、做決定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E22E1F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12EA6F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一、歷程性評量</w:t>
            </w:r>
          </w:p>
          <w:p w14:paraId="34B86D15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1.學生個人在課堂討論與發表的參與度。</w:t>
            </w:r>
          </w:p>
          <w:p w14:paraId="223D806B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2.隨堂表現記錄：學習</w:t>
            </w: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熱忱（個人舉手回答）、小組合作與表達</w:t>
            </w:r>
          </w:p>
          <w:p w14:paraId="2C744EC8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  <w:p w14:paraId="04FF1432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二、總結性評量</w:t>
            </w:r>
          </w:p>
          <w:p w14:paraId="48B664DB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知識：</w:t>
            </w:r>
          </w:p>
          <w:p w14:paraId="18480339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1.認識表演藝術行政團隊各任務執掌。</w:t>
            </w:r>
          </w:p>
          <w:p w14:paraId="1DB05722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2.瞭解表演藝術團隊合作的重要觀念。</w:t>
            </w:r>
          </w:p>
          <w:p w14:paraId="110B7A63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技能：</w:t>
            </w:r>
          </w:p>
          <w:p w14:paraId="0062E2F0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1.能規畫學校演出活動的練習或排演時間表。</w:t>
            </w:r>
          </w:p>
          <w:p w14:paraId="6CA8C2CA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2.能說出表演藝術製作演出的重要流程。</w:t>
            </w:r>
          </w:p>
          <w:p w14:paraId="2145A2AB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態度：</w:t>
            </w:r>
          </w:p>
          <w:p w14:paraId="077E2F8C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1.透過課程活動及小組呈現，完整傳達想法。</w:t>
            </w:r>
          </w:p>
          <w:p w14:paraId="0EF2D4E5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2.能積極探索自己的能力與興趣所</w:t>
            </w: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在。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DE102A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lastRenderedPageBreak/>
              <w:t>【品德教育】</w:t>
            </w:r>
          </w:p>
          <w:p w14:paraId="261ECCDD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品J1 溝通合作與和諧人際關係。</w:t>
            </w:r>
          </w:p>
          <w:p w14:paraId="06A5F735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品J8 理性溝通與問題解決。</w:t>
            </w:r>
          </w:p>
          <w:p w14:paraId="28095338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品EJU4 自律負責。</w:t>
            </w:r>
          </w:p>
          <w:p w14:paraId="08CA5035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lastRenderedPageBreak/>
              <w:t>【生涯規劃教育】</w:t>
            </w:r>
          </w:p>
          <w:p w14:paraId="5473B1F5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涯J3 覺察自己的能力與興趣。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7EE063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1F7334BF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21BB43C1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2822F7B7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6085EE96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75DA5" w:rsidRPr="006B4433" w14:paraId="66CCFB0B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6FB797" w14:textId="541EE99D" w:rsidR="00275DA5" w:rsidRPr="00E22E1F" w:rsidRDefault="00275DA5" w:rsidP="003233B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</w:t>
            </w:r>
            <w:r w:rsidR="00825120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十</w:t>
            </w:r>
            <w:r w:rsidRPr="00E22E1F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週</w:t>
            </w:r>
          </w:p>
          <w:p w14:paraId="1FE2FF83" w14:textId="77777777" w:rsidR="00275DA5" w:rsidRPr="00E22E1F" w:rsidRDefault="00275DA5" w:rsidP="003233BF">
            <w:pPr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4/13~4/17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710E8B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表1-Ⅳ-2 能理解表演的形式、文本與表現技巧並創作發表。</w:t>
            </w:r>
          </w:p>
          <w:p w14:paraId="2647CF0D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表2-Ⅳ-1 能覺察並感受創作與美感經驗的關聯。</w:t>
            </w:r>
          </w:p>
          <w:p w14:paraId="2BDEF66C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表2-Ⅳ-3 能運用適當的語彙，明確表達、解析及評價自己與他人的作品。</w:t>
            </w:r>
          </w:p>
          <w:p w14:paraId="23A058C4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表3-IV-1 能運用劇場相關技術，有計畫的排練與展演。</w:t>
            </w:r>
          </w:p>
          <w:p w14:paraId="597A0E46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表3-IV-4 養成鑑賞表演藝術的鑑賞習慣，並能適性發展。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8280AD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表E-Ⅳ-2 肢體動作與語彙、角色建立與表演、各類型文本分析與創作。</w:t>
            </w:r>
          </w:p>
          <w:p w14:paraId="3B8F403E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表A-Ⅳ-3 表演形式分析、文本分析。</w:t>
            </w:r>
          </w:p>
          <w:p w14:paraId="01A06ABC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表P-IV-1 表演團隊組織與架構、劇場基礎設計和製作。</w:t>
            </w:r>
          </w:p>
          <w:p w14:paraId="022B6A78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表P-IV-4 表演藝術活動與展演、表演藝術相關工作的特性與種類。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A02B9A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t>表演藝術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WeAre the Super Team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1.探索自己與同學的能力與興趣取向。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2.認識國內外表演藝術領域獎項。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品德教育：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強調團隊合作與尊重他人，學習每個人對表演藝術製作的貢獻與責任，培養學生的職業道德與協作精神。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生涯規劃教育：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介紹不同的表演藝術職位與專業領域，幫助學生了解相關職業的發展方向，並鼓勵學生探索自身興趣與能力，對未來職業生涯有所規劃。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B58626" w14:textId="77777777" w:rsidR="00275DA5" w:rsidRPr="00E22E1F" w:rsidRDefault="00275DA5" w:rsidP="003233BF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E8512C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1.圖像與影像資源</w:t>
            </w:r>
          </w:p>
          <w:p w14:paraId="227ED802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2.電腦投影設備</w:t>
            </w:r>
          </w:p>
          <w:p w14:paraId="77318217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3.實物投影機</w:t>
            </w:r>
          </w:p>
          <w:p w14:paraId="4158A37E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4.手寫板</w:t>
            </w:r>
          </w:p>
          <w:p w14:paraId="0084EB6C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484F20" w14:textId="77777777" w:rsidR="00275DA5" w:rsidRPr="006B4433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22E1F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E22E1F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E22E1F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E22E1F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E22E1F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103DA5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一、歷程性評量</w:t>
            </w:r>
          </w:p>
          <w:p w14:paraId="4D1998B3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1.學生個人在課堂討論與發表的參與度。</w:t>
            </w:r>
          </w:p>
          <w:p w14:paraId="6A03D697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2.隨堂表現記錄：學習熱忱（個人舉手回答）、小組合作與表達</w:t>
            </w:r>
          </w:p>
          <w:p w14:paraId="304C52FF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  <w:p w14:paraId="7B18C8F0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二、總結性評量</w:t>
            </w:r>
          </w:p>
          <w:p w14:paraId="00E1AA42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知識：</w:t>
            </w:r>
          </w:p>
          <w:p w14:paraId="6C4D5E3F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1.認識表演藝術行政團隊各任務執掌。</w:t>
            </w:r>
          </w:p>
          <w:p w14:paraId="6F258089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2.瞭解表演藝術團隊合作的重要觀念。</w:t>
            </w:r>
          </w:p>
          <w:p w14:paraId="0CC0F17F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技能：</w:t>
            </w:r>
          </w:p>
          <w:p w14:paraId="60FD5400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1.能規畫學校演出活動的練習或排演時間表。</w:t>
            </w:r>
          </w:p>
          <w:p w14:paraId="718C6D0C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2.能說出表演藝術製作演出的重要流程。</w:t>
            </w:r>
          </w:p>
          <w:p w14:paraId="33405886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態度：</w:t>
            </w:r>
          </w:p>
          <w:p w14:paraId="4690ED90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1.透過課程活動及小組呈現，完整傳達想法。</w:t>
            </w:r>
          </w:p>
          <w:p w14:paraId="40F681D5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2.能積極探索自己的能力與興趣所在。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DF9E06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lastRenderedPageBreak/>
              <w:t>【品德教育】</w:t>
            </w:r>
          </w:p>
          <w:p w14:paraId="5CBE1742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品J1 溝通合作與和諧人際關係。</w:t>
            </w:r>
          </w:p>
          <w:p w14:paraId="038F18F8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品J8 理性溝通與問題解決。</w:t>
            </w:r>
          </w:p>
          <w:p w14:paraId="23BD9B57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品EJU4 自律負責。</w:t>
            </w:r>
          </w:p>
          <w:p w14:paraId="3BFD29C1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【生涯規劃教育】</w:t>
            </w:r>
          </w:p>
          <w:p w14:paraId="7A37A016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涯J3 覺察自己的能力與興趣。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055711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3EE9F062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2FB7A4D6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333B794A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0BA8D3AB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75DA5" w:rsidRPr="006B4433" w14:paraId="590BC447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C7D07A" w14:textId="6143A5F0" w:rsidR="00275DA5" w:rsidRPr="00E22E1F" w:rsidRDefault="00275DA5" w:rsidP="003233B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第十</w:t>
            </w:r>
            <w:r w:rsidR="00825120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一</w:t>
            </w:r>
            <w:r w:rsidRPr="00E22E1F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週</w:t>
            </w:r>
          </w:p>
          <w:p w14:paraId="6C95BF58" w14:textId="77777777" w:rsidR="00275DA5" w:rsidRPr="00E22E1F" w:rsidRDefault="00275DA5" w:rsidP="003233BF">
            <w:pPr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4/20~4/24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DA89CE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表1-Ⅳ-2 能理解表演的形式、文本與表現技巧並創作發表。</w:t>
            </w:r>
          </w:p>
          <w:p w14:paraId="25E580F9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表1-Ⅳ-3 能連結其他藝術並創作。</w:t>
            </w:r>
          </w:p>
          <w:p w14:paraId="7091A1D4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表2-Ⅳ-1 能察覺並感受創作與美感經驗的關聯。</w:t>
            </w:r>
          </w:p>
          <w:p w14:paraId="1DFA25E6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表2-Ⅳ-3 能運用適當的語彙，明確表達、解析及評價自己與他人的作品。</w:t>
            </w:r>
          </w:p>
          <w:p w14:paraId="208CA0FA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表2-Ⅳ-1 能</w:t>
            </w: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運用劇場相關技術，有計畫的排練與展演。</w:t>
            </w:r>
          </w:p>
          <w:p w14:paraId="4E08680B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表3-Ⅳ-4 能養成鑑賞表演藝術的習慣，並能適性發展。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8C43F1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表E-Ⅳ-3 戲劇、舞蹈與其他藝術元素的結合演出。</w:t>
            </w:r>
          </w:p>
          <w:p w14:paraId="27173524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表A-Ⅳ-2 在地與東西方、傳統與當代表演藝術類型、代表作品與人物。</w:t>
            </w:r>
          </w:p>
          <w:p w14:paraId="405E6F95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表A-Ⅳ-3 表演形式分析、文本分析。</w:t>
            </w:r>
          </w:p>
          <w:p w14:paraId="01EB883D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表P-Ⅳ-2 應用戲劇、應用劇場與應用舞蹈等多元形式。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D64F39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t>表演藝術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變身最酷炫的自己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1.認識時裝與性格。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2.認識表演服裝與風格。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性別平等教育：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在討論彩妝與服裝設計時，強調每種造型和服裝設計不受性別限制，舞台表現應聚焦於創意與藝術表達，而非性別標籤。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品德教育：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透過設計與討論過程，培養學生的創意思維、團隊合作及責任感，並鼓勵尊重他人的設計與表達。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人權教育：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強調每個人都有表達個人風格與創意的權利，並在設計過程中促進對不同文化和背景的尊重，確保所有參與者都能平等參與創作。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閱讀素養教育：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學生在學習過程中需閱讀並理解與設計相關的資料，提升他們的閱讀理解能力，並在討論中表達自己的見解。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AA06FE" w14:textId="77777777" w:rsidR="00275DA5" w:rsidRPr="00E22E1F" w:rsidRDefault="00275DA5" w:rsidP="003233BF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DAFB1E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1.圖像與影像資源</w:t>
            </w:r>
          </w:p>
          <w:p w14:paraId="53E07441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2.電腦投影設備</w:t>
            </w:r>
          </w:p>
          <w:p w14:paraId="64D8D0F4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3.實物投影機</w:t>
            </w:r>
          </w:p>
          <w:p w14:paraId="6CD51DB2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  <w:p w14:paraId="46E11592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056F0F" w14:textId="77777777" w:rsidR="00275DA5" w:rsidRPr="006B4433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22E1F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E22E1F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E22E1F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E22E1F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E22E1F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82774E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一、歷程性評量</w:t>
            </w:r>
          </w:p>
          <w:p w14:paraId="6B27B18B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1.學生個人在課堂討論與發表的參與度。</w:t>
            </w:r>
          </w:p>
          <w:p w14:paraId="6CD302E7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2.隨堂表現記錄</w:t>
            </w:r>
          </w:p>
          <w:p w14:paraId="762336D9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（1）學習熱忱</w:t>
            </w:r>
          </w:p>
          <w:p w14:paraId="3FFC286E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（2）小組合作</w:t>
            </w:r>
          </w:p>
          <w:p w14:paraId="47A7D8B4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（3）創作態度</w:t>
            </w:r>
          </w:p>
          <w:p w14:paraId="0D315BF1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  <w:p w14:paraId="39A0EB44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二、總結性評量</w:t>
            </w:r>
          </w:p>
          <w:p w14:paraId="6D6E6AD0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知識：</w:t>
            </w:r>
          </w:p>
          <w:p w14:paraId="4004A8F8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能說出化</w:t>
            </w: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妝、表演服裝與角色之間的關係。</w:t>
            </w:r>
          </w:p>
          <w:p w14:paraId="0DD3123B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技能：</w:t>
            </w:r>
          </w:p>
          <w:p w14:paraId="756F16A1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1.能閱讀劇本。</w:t>
            </w:r>
          </w:p>
          <w:p w14:paraId="41C41D58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2.運用文本進行創作。</w:t>
            </w:r>
          </w:p>
          <w:p w14:paraId="1BA68061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態度：</w:t>
            </w:r>
          </w:p>
          <w:p w14:paraId="5D97C0AF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與他人合作並形成共識。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C7E34D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lastRenderedPageBreak/>
              <w:t>【性別平等教育】</w:t>
            </w:r>
          </w:p>
          <w:p w14:paraId="0C67BFC4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性J11 去除性別刻板與性別偏見的情感表達與溝通，具備與他人平等互動的能力。</w:t>
            </w:r>
          </w:p>
          <w:p w14:paraId="03347DED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【品德教育】</w:t>
            </w:r>
          </w:p>
          <w:p w14:paraId="0FCF97A9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品J1 溝通合作與和諧人際關係。</w:t>
            </w:r>
          </w:p>
          <w:p w14:paraId="29F9E878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【人權教育】</w:t>
            </w:r>
          </w:p>
          <w:p w14:paraId="7358054E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人J5 了解社會上有不同的群體和文化，尊重並欣賞其差異。</w:t>
            </w:r>
          </w:p>
          <w:p w14:paraId="12D066A4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【閱讀素養教</w:t>
            </w:r>
            <w:r w:rsidRPr="00E22E1F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lastRenderedPageBreak/>
              <w:t>育】</w:t>
            </w:r>
          </w:p>
          <w:p w14:paraId="5FFE6B3B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閱J4 除紙本閱讀之外，依學習需求選擇適當的閱讀媒材，並了解如何利用適當的管道獲得文本資源。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64A57A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362D1A81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7B5E90E4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75E96659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1608575A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75DA5" w:rsidRPr="006B4433" w14:paraId="5C2295F9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75B48E" w14:textId="3528F92B" w:rsidR="00275DA5" w:rsidRPr="00E22E1F" w:rsidRDefault="00275DA5" w:rsidP="003233B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第十</w:t>
            </w:r>
            <w:r w:rsidR="00825120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二</w:t>
            </w:r>
            <w:r w:rsidRPr="00E22E1F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週</w:t>
            </w:r>
          </w:p>
          <w:p w14:paraId="459C807B" w14:textId="77777777" w:rsidR="00275DA5" w:rsidRPr="00E22E1F" w:rsidRDefault="00275DA5" w:rsidP="003233BF">
            <w:pPr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4/27~5/1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F9C0CF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表1-Ⅳ-2 能理解表演的形式、文本與表現技巧並創作發表。</w:t>
            </w:r>
          </w:p>
          <w:p w14:paraId="4B667BAC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表1-Ⅳ-3 能連結其他藝術並創作。</w:t>
            </w:r>
          </w:p>
          <w:p w14:paraId="35A35159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表2-Ⅳ-1 能察覺並感受創作與美感經驗的關聯。</w:t>
            </w:r>
          </w:p>
          <w:p w14:paraId="55749155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表2-Ⅳ-3 能運用適當的語彙，明確表達、解析及評價自己與他人的作品。</w:t>
            </w:r>
          </w:p>
          <w:p w14:paraId="73F84716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表2-Ⅳ-1 能運用劇場相關</w:t>
            </w: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技術，有計畫的排練與展演。</w:t>
            </w:r>
          </w:p>
          <w:p w14:paraId="16CC15B3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表3-Ⅳ-4 能養成鑑賞表演藝術的習慣，並能適性發展。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692D80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表E-Ⅳ-3 戲劇、舞蹈與其他藝術元素的結合演出。</w:t>
            </w:r>
          </w:p>
          <w:p w14:paraId="14034731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表A-Ⅳ-2 在地與東西方、傳統與當代表演藝術類型、代表作品與人物。</w:t>
            </w:r>
          </w:p>
          <w:p w14:paraId="5CCEE569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表A-Ⅳ-3 表演形式分析、文本分析。</w:t>
            </w:r>
          </w:p>
          <w:p w14:paraId="0843D958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表P-Ⅳ-2 應用戲劇、應用劇場與應用舞蹈等多元形式。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F5C389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t>表演藝術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變身最酷炫的自己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1.練習展示服裝。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2.「紙」為你有型創作（請參照學習單）。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性別平等教育：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在討論彩妝與服裝設計時，強調每種造型和服裝設計不受性別限制，舞台表現應聚焦於創意與藝術表達，而非性別標籤。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品德教育：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透過設計與討論過程，培養學生的創意思維、團隊合作及責任感，並鼓勵尊重他人的設計與表達。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人權教育：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強調每個人都有表達個人風格與創意的權利，並在設計過程中促進對不同文化和背景的尊重，確保所有參與者都能平等參與創作。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閱讀素養教育：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學生在學習過程中需閱讀並理解與設計相關的資料，提升他們的閱讀理解能力，並在討論中表達自己的見解。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5B2BF2" w14:textId="77777777" w:rsidR="00275DA5" w:rsidRPr="00E22E1F" w:rsidRDefault="00275DA5" w:rsidP="003233BF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B1C033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1.圖像與影像資源</w:t>
            </w:r>
          </w:p>
          <w:p w14:paraId="7A2743D5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2.電腦投影設備</w:t>
            </w:r>
          </w:p>
          <w:p w14:paraId="4F624461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3.實物投影機</w:t>
            </w:r>
          </w:p>
          <w:p w14:paraId="07E61CC7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  <w:p w14:paraId="21EAA21C" w14:textId="77777777" w:rsidR="00275DA5" w:rsidRPr="00E22E1F" w:rsidRDefault="00275DA5" w:rsidP="003233BF">
            <w:pPr>
              <w:rPr>
                <w:rFonts w:ascii="標楷體" w:eastAsia="標楷體" w:hAnsi="標楷體"/>
                <w:sz w:val="22"/>
                <w:szCs w:val="22"/>
              </w:rPr>
            </w:pPr>
          </w:p>
          <w:p w14:paraId="4159DF45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/>
                <w:sz w:val="22"/>
                <w:szCs w:val="22"/>
              </w:rPr>
              <w:t>2.任務導向學習：專案任務設定+分工+紀錄+報告+他組回饋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D71E67" w14:textId="77777777" w:rsidR="00275DA5" w:rsidRPr="00E22E1F" w:rsidRDefault="00275DA5" w:rsidP="003233BF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/>
                <w:sz w:val="22"/>
                <w:szCs w:val="22"/>
              </w:rPr>
              <w:t>1.合作學習法：小組分工，完成討論，並報告。</w:t>
            </w:r>
          </w:p>
          <w:p w14:paraId="6AB62211" w14:textId="77777777" w:rsidR="00275DA5" w:rsidRPr="006B4433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/>
                <w:sz w:val="22"/>
                <w:szCs w:val="22"/>
              </w:rPr>
              <w:t>2.任務導向學習：專案任務設定+分工+紀錄+報告+他組回饋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45DF68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一、歷程性評量</w:t>
            </w:r>
          </w:p>
          <w:p w14:paraId="5B9894F0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1.學生個人在課堂討論與發表的參與度。</w:t>
            </w:r>
          </w:p>
          <w:p w14:paraId="07969435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2.隨堂表現記錄</w:t>
            </w:r>
          </w:p>
          <w:p w14:paraId="36C060A3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（1）學習熱忱</w:t>
            </w:r>
          </w:p>
          <w:p w14:paraId="0D482D93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（2）小組合作</w:t>
            </w:r>
          </w:p>
          <w:p w14:paraId="25092A82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（3）創作態度</w:t>
            </w:r>
          </w:p>
          <w:p w14:paraId="6BB0895A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  <w:p w14:paraId="6E923083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二、總結性評量</w:t>
            </w:r>
          </w:p>
          <w:p w14:paraId="795C044D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知識：</w:t>
            </w:r>
          </w:p>
          <w:p w14:paraId="5A1E01C5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能說出化妝、表演服</w:t>
            </w: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裝與角色之間的關係。</w:t>
            </w:r>
          </w:p>
          <w:p w14:paraId="4C36CFE3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技能：</w:t>
            </w:r>
          </w:p>
          <w:p w14:paraId="6DD211D3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1.能閱讀劇本。</w:t>
            </w:r>
          </w:p>
          <w:p w14:paraId="2F02CE1B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2.運用文本進行創作。</w:t>
            </w:r>
          </w:p>
          <w:p w14:paraId="19A99E6E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態度：</w:t>
            </w:r>
          </w:p>
          <w:p w14:paraId="1B2F936B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與他人合作並形成共識。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371EDB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lastRenderedPageBreak/>
              <w:t>【性別平等教育】</w:t>
            </w:r>
          </w:p>
          <w:p w14:paraId="5CA766C3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性J11 去除性別刻板與性別偏見的情感表達與溝通，具備與他人平等互動的能力。</w:t>
            </w:r>
          </w:p>
          <w:p w14:paraId="1D1E3151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【品德教育】</w:t>
            </w:r>
          </w:p>
          <w:p w14:paraId="2A56A82D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品J1 溝通合作與和諧人際關係。</w:t>
            </w:r>
          </w:p>
          <w:p w14:paraId="597E7F38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【人權教育】</w:t>
            </w:r>
          </w:p>
          <w:p w14:paraId="64E35C03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人J5 了解社會上有不同的群體和文化，尊重並欣賞其差異。</w:t>
            </w:r>
          </w:p>
          <w:p w14:paraId="014DC2AC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【閱讀素養教育】</w:t>
            </w:r>
          </w:p>
          <w:p w14:paraId="1F320353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lastRenderedPageBreak/>
              <w:t>閱J4 除紙本閱讀之外，依學習需求選擇適當的閱讀媒材，並了解如何利用適當的管道獲得文本資源。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B63B87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56168E1C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3A56A515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2907F976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31F9EDBF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75DA5" w:rsidRPr="006B4433" w14:paraId="363966BB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E04647" w14:textId="17E83190" w:rsidR="00275DA5" w:rsidRPr="00E22E1F" w:rsidRDefault="00275DA5" w:rsidP="003233B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第十</w:t>
            </w:r>
            <w:r w:rsidR="00825120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三</w:t>
            </w:r>
            <w:r w:rsidRPr="00E22E1F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週</w:t>
            </w:r>
          </w:p>
          <w:p w14:paraId="77F4DCF1" w14:textId="77777777" w:rsidR="00275DA5" w:rsidRPr="00E22E1F" w:rsidRDefault="00275DA5" w:rsidP="003233BF">
            <w:pPr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5/4~5/8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CD10E0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表1-Ⅳ-2 能理解表演的形式、文本與表現技巧並創作發表。</w:t>
            </w:r>
          </w:p>
          <w:p w14:paraId="610D16A6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表1-Ⅳ-3 能連結其他藝術並創作。</w:t>
            </w:r>
          </w:p>
          <w:p w14:paraId="4E2ABDC3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表2-Ⅳ-1 能察覺並感受創作與美感經驗的關聯。</w:t>
            </w:r>
          </w:p>
          <w:p w14:paraId="58BECB6A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表2-Ⅳ-3 能運用適當的語彙，明確表達、解析及評價自己與他人的作品。</w:t>
            </w:r>
          </w:p>
          <w:p w14:paraId="2A8E78BA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表2-Ⅳ-1 能運用劇場相關</w:t>
            </w: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技術，有計畫的排練與展演。</w:t>
            </w:r>
          </w:p>
          <w:p w14:paraId="36BA3B88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表3-Ⅳ-4 能養成鑑賞表演藝術的習慣，並能適性發展。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8AA095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表E-Ⅳ-3 戲劇、舞蹈與其他藝術元素的結合演出。</w:t>
            </w:r>
          </w:p>
          <w:p w14:paraId="5E3F353D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表A-Ⅳ-2 在地與東西方、傳統與當代表演藝術類型、代表作品與人物。</w:t>
            </w:r>
          </w:p>
          <w:p w14:paraId="39EA5F72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表A-Ⅳ-3 表演形式分析、文本分析。</w:t>
            </w:r>
          </w:p>
          <w:p w14:paraId="6F5C5CAC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表P-Ⅳ-2 應用戲劇、應用劇場與應用舞蹈等多元形式。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5C1E88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t>表演藝術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變身最酷炫的自己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1.認識表演化妝。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2.《仲夏夜之夢》閱讀與討論（請參照學習單）。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性別平等教育：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在討論彩妝與服裝設計時，強調每種造型和服裝設計不受性別限制，舞台表現應聚焦於創意與藝術表達，而非性別標籤。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品德教育：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透過設計與討論過程，培養學生的創意思維、團隊合作及責任感，並鼓勵尊重他人的設計與表達。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人權教育：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強調每個人都有表達個人風格與創意的權利，並在設計過程中促進對不同文化和背景的尊重，確保所有參與者都能平等參與創作。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閱讀素養教育：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學生在學習過程中需閱讀並理解與設計相關的資料，提升他們的閱讀理解能力，並在討論中表達自己的見解。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0C1E8B" w14:textId="77777777" w:rsidR="00275DA5" w:rsidRPr="00E22E1F" w:rsidRDefault="00275DA5" w:rsidP="003233BF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FCC437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1.圖像與影像資源</w:t>
            </w:r>
          </w:p>
          <w:p w14:paraId="2500466D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2.電腦投影設備</w:t>
            </w:r>
          </w:p>
          <w:p w14:paraId="169A9246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3.實物投影機</w:t>
            </w:r>
          </w:p>
          <w:p w14:paraId="42EA56A1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  <w:p w14:paraId="330A381B" w14:textId="77777777" w:rsidR="00275DA5" w:rsidRPr="00E22E1F" w:rsidRDefault="00275DA5" w:rsidP="003233BF">
            <w:pPr>
              <w:rPr>
                <w:rFonts w:ascii="標楷體" w:eastAsia="標楷體" w:hAnsi="標楷體"/>
                <w:sz w:val="22"/>
                <w:szCs w:val="22"/>
              </w:rPr>
            </w:pPr>
          </w:p>
          <w:p w14:paraId="2A172094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/>
                <w:sz w:val="22"/>
                <w:szCs w:val="22"/>
              </w:rPr>
              <w:t>2.任務導向學習：專案任務設定+分工+紀錄+報告+他組回饋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498D27" w14:textId="77777777" w:rsidR="00275DA5" w:rsidRPr="00E22E1F" w:rsidRDefault="00275DA5" w:rsidP="003233BF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/>
                <w:sz w:val="22"/>
                <w:szCs w:val="22"/>
              </w:rPr>
              <w:t>1.合作學習法：小組分工，完成討論，並報告。</w:t>
            </w:r>
          </w:p>
          <w:p w14:paraId="24B904A2" w14:textId="77777777" w:rsidR="00275DA5" w:rsidRPr="006B4433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/>
                <w:sz w:val="22"/>
                <w:szCs w:val="22"/>
              </w:rPr>
              <w:t>2.任務導向學習：專案任務設定+分工+紀錄+報告+他組回饋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F3912B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一、歷程性評量</w:t>
            </w:r>
          </w:p>
          <w:p w14:paraId="6315020D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1.學生個人在課堂討論與發表的參與度。</w:t>
            </w:r>
          </w:p>
          <w:p w14:paraId="37FC87FC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2.隨堂表現記錄</w:t>
            </w:r>
          </w:p>
          <w:p w14:paraId="6DF9B186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（1）學習熱忱</w:t>
            </w:r>
          </w:p>
          <w:p w14:paraId="1F1C5FDC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（2）小組合作</w:t>
            </w:r>
          </w:p>
          <w:p w14:paraId="1E965044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（3）創作態度</w:t>
            </w:r>
          </w:p>
          <w:p w14:paraId="07921646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  <w:p w14:paraId="0A6D3F8B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二、總結性評量</w:t>
            </w:r>
          </w:p>
          <w:p w14:paraId="1C2B6F3F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知識：</w:t>
            </w:r>
          </w:p>
          <w:p w14:paraId="49577CC2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能說出化妝、表演服</w:t>
            </w: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裝與角色之間的關係。</w:t>
            </w:r>
          </w:p>
          <w:p w14:paraId="3C59F325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技能：</w:t>
            </w:r>
          </w:p>
          <w:p w14:paraId="61D1B605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1.能閱讀劇本。</w:t>
            </w:r>
          </w:p>
          <w:p w14:paraId="4540C704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2.運用文本進行創作。</w:t>
            </w:r>
          </w:p>
          <w:p w14:paraId="611FBF31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態度：</w:t>
            </w:r>
          </w:p>
          <w:p w14:paraId="19F6935E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與他人合作並形成共識。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804B73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lastRenderedPageBreak/>
              <w:t>【性別平等教育】</w:t>
            </w:r>
          </w:p>
          <w:p w14:paraId="0BDB4D80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性J11 去除性別刻板與性別偏見的情感表達與溝通，具備與他人平等互動的能力。</w:t>
            </w:r>
          </w:p>
          <w:p w14:paraId="7738EF5A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【品德教育】</w:t>
            </w:r>
          </w:p>
          <w:p w14:paraId="5E435750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品J1 溝通合作與和諧人際關係。</w:t>
            </w:r>
          </w:p>
          <w:p w14:paraId="58798F92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【人權教育】</w:t>
            </w:r>
          </w:p>
          <w:p w14:paraId="4A85C960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人J5 了解社會上有不同的群體和文化，尊重並欣賞其差異。</w:t>
            </w:r>
          </w:p>
          <w:p w14:paraId="098B52F4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【閱讀素養教育】</w:t>
            </w:r>
          </w:p>
          <w:p w14:paraId="40F9FD68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lastRenderedPageBreak/>
              <w:t>閱J4 除紙本閱讀之外，依學習需求選擇適當的閱讀媒材，並了解如何利用適當的管道獲得文本資源。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7B6369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05A18AD1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215714F9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24CC4BE8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4C88C6A4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75DA5" w:rsidRPr="006B4433" w14:paraId="517E2C7D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26F604" w14:textId="07D36936" w:rsidR="00275DA5" w:rsidRPr="00E22E1F" w:rsidRDefault="00275DA5" w:rsidP="003233B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第十</w:t>
            </w:r>
            <w:r w:rsidR="00825120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四</w:t>
            </w:r>
            <w:r w:rsidRPr="00E22E1F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週</w:t>
            </w:r>
          </w:p>
          <w:p w14:paraId="18B8C861" w14:textId="77777777" w:rsidR="00275DA5" w:rsidRPr="00E22E1F" w:rsidRDefault="00275DA5" w:rsidP="003233BF">
            <w:pPr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5/11~5/15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EBEB50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表1-Ⅳ-2 能理解表演的形式、文本與表現技巧並創作發表。</w:t>
            </w:r>
          </w:p>
          <w:p w14:paraId="0CAF06C6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表1-Ⅳ-3 能連結其他藝術並創作。</w:t>
            </w:r>
          </w:p>
          <w:p w14:paraId="31A3A1F0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表2-Ⅳ-1 能察覺並感受創作與美感經驗的關聯。</w:t>
            </w:r>
          </w:p>
          <w:p w14:paraId="6D883D04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表2-Ⅳ-3 能運用適當的語彙，明確表達、解析及評價自己與他人的作品。</w:t>
            </w:r>
          </w:p>
          <w:p w14:paraId="1E99B193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表2-Ⅳ-1 能運用劇場相關</w:t>
            </w: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技術，有計畫的排練與展演。</w:t>
            </w:r>
          </w:p>
          <w:p w14:paraId="093E1645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表3-Ⅳ-4 能養成鑑賞表演藝術的習慣，並能適性發展。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E8FB95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表E-Ⅳ-3 戲劇、舞蹈與其他藝術元素的結合演出。</w:t>
            </w:r>
          </w:p>
          <w:p w14:paraId="5E08448A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表A-Ⅳ-2 在地與東西方、傳統與當代表演藝術類型、代表作品與人物。</w:t>
            </w:r>
          </w:p>
          <w:p w14:paraId="7E3A51EC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表A-Ⅳ-3 表演形式分析、文本分析。</w:t>
            </w:r>
          </w:p>
          <w:p w14:paraId="1E65CB3D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表P-Ⅳ-2 應用戲劇、應用劇場與應用舞蹈等多元形式。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32AA6B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t>表演藝術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變身最酷炫的自己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1.《仲夏夜之夢》彩妝造型（請參照學習單）。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2.認識表演服裝。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性別平等教育：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在討論彩妝與服裝設計時，強調每種造型和服裝設計不受性別限制，舞台表現應聚焦於創意與藝術表達，而非性別標籤。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品德教育：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透過設計與討論過程，培養學生的創意思維、團隊合作及責任感，並鼓勵尊重他人的設計與表達。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人權教育：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強調每個人都有表達個人風格與創意的權利，並在設計過程中促進對不同文化和背景的尊重，確保所有參與者都能平等參與創作。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閱讀素養教育：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學生在學習過程中需閱讀並理解與設計相關的資料，提升他們的閱讀理解能力，並在討論中表達自己的見解。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C09ABF" w14:textId="77777777" w:rsidR="00275DA5" w:rsidRPr="00E22E1F" w:rsidRDefault="00275DA5" w:rsidP="003233BF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FD5CFD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1.圖像與影像資源</w:t>
            </w:r>
          </w:p>
          <w:p w14:paraId="59E53A50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2.電腦投影設備</w:t>
            </w:r>
          </w:p>
          <w:p w14:paraId="49FAF830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3.實物投影機</w:t>
            </w:r>
          </w:p>
          <w:p w14:paraId="3C101D35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  <w:p w14:paraId="513D56F1" w14:textId="77777777" w:rsidR="00275DA5" w:rsidRPr="00E22E1F" w:rsidRDefault="00275DA5" w:rsidP="003233BF">
            <w:pPr>
              <w:rPr>
                <w:rFonts w:ascii="標楷體" w:eastAsia="標楷體" w:hAnsi="標楷體"/>
                <w:sz w:val="22"/>
                <w:szCs w:val="22"/>
              </w:rPr>
            </w:pPr>
          </w:p>
          <w:p w14:paraId="393D297A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/>
                <w:sz w:val="22"/>
                <w:szCs w:val="22"/>
              </w:rPr>
              <w:t>2.任務導向學習：專案任務設定+分工+紀錄+報告+他組回饋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6D038F" w14:textId="77777777" w:rsidR="00275DA5" w:rsidRPr="00E22E1F" w:rsidRDefault="00275DA5" w:rsidP="003233BF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/>
                <w:sz w:val="22"/>
                <w:szCs w:val="22"/>
              </w:rPr>
              <w:t>1.合作學習法：小組分工，完成討論，並報告。</w:t>
            </w:r>
          </w:p>
          <w:p w14:paraId="432E87C6" w14:textId="77777777" w:rsidR="00275DA5" w:rsidRPr="006B4433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/>
                <w:sz w:val="22"/>
                <w:szCs w:val="22"/>
              </w:rPr>
              <w:t>2.任務導向學習：專案任務設定+分工+紀錄+報告+他組回饋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1B9676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一、歷程性評量</w:t>
            </w:r>
          </w:p>
          <w:p w14:paraId="1C681D69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1.學生個人在課堂討論與發表的參與度。</w:t>
            </w:r>
          </w:p>
          <w:p w14:paraId="613D1863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2.隨堂表現記錄</w:t>
            </w:r>
          </w:p>
          <w:p w14:paraId="7FDD8699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（1）學習熱忱</w:t>
            </w:r>
          </w:p>
          <w:p w14:paraId="7081865A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（2）小組合作</w:t>
            </w:r>
          </w:p>
          <w:p w14:paraId="340C24C1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（3）創作態度</w:t>
            </w:r>
          </w:p>
          <w:p w14:paraId="50EAD5E8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  <w:p w14:paraId="5C1CFE4B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二、總結性評量</w:t>
            </w:r>
          </w:p>
          <w:p w14:paraId="5F547B5B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知識：</w:t>
            </w:r>
          </w:p>
          <w:p w14:paraId="470D326B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能說出化妝、表演服</w:t>
            </w: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裝與角色之間的關係。</w:t>
            </w:r>
          </w:p>
          <w:p w14:paraId="6053FCF9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技能：</w:t>
            </w:r>
          </w:p>
          <w:p w14:paraId="111CCEF3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1.能閱讀劇本。</w:t>
            </w:r>
          </w:p>
          <w:p w14:paraId="193C08BC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2.運用文本進行創作。</w:t>
            </w:r>
          </w:p>
          <w:p w14:paraId="2F27E093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態度：</w:t>
            </w:r>
          </w:p>
          <w:p w14:paraId="27DF3DCC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與他人合作並形成共識。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527F25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lastRenderedPageBreak/>
              <w:t>【性別平等教育】</w:t>
            </w:r>
          </w:p>
          <w:p w14:paraId="09E48596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性J11 去除性別刻板與性別偏見的情感表達與溝通，具備與他人平等互動的能力。</w:t>
            </w:r>
          </w:p>
          <w:p w14:paraId="1EE5887C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【品德教育】</w:t>
            </w:r>
          </w:p>
          <w:p w14:paraId="66B1D157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品J1 溝通合作與和諧人際關係。</w:t>
            </w:r>
          </w:p>
          <w:p w14:paraId="4EB8DDB5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【人權教育】</w:t>
            </w:r>
          </w:p>
          <w:p w14:paraId="251E4032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人J5 了解社會上有不同的群體和文化，尊重並欣賞其差異。</w:t>
            </w:r>
          </w:p>
          <w:p w14:paraId="14919708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【閱讀素養教育】</w:t>
            </w:r>
          </w:p>
          <w:p w14:paraId="305BD1B8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lastRenderedPageBreak/>
              <w:t>閱J4 除紙本閱讀之外，依學習需求選擇適當的閱讀媒材，並了解如何利用適當的管道獲得文本資源。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894214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25B8E8FC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41CEDEB8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38430426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7E02EE55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75DA5" w:rsidRPr="006B4433" w14:paraId="595C8F87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7D89C1" w14:textId="27AC93E8" w:rsidR="00275DA5" w:rsidRPr="00E22E1F" w:rsidRDefault="00275DA5" w:rsidP="003233B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第十</w:t>
            </w:r>
            <w:r w:rsidR="00825120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五</w:t>
            </w:r>
            <w:r w:rsidRPr="00E22E1F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週</w:t>
            </w:r>
          </w:p>
          <w:p w14:paraId="1B1AA2DB" w14:textId="77777777" w:rsidR="00275DA5" w:rsidRPr="00E22E1F" w:rsidRDefault="00275DA5" w:rsidP="003233BF">
            <w:pPr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5/18~5/22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E67B35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表1-Ⅳ-2 能理解表演的形式、文本與表現技巧並創作發表。</w:t>
            </w:r>
          </w:p>
          <w:p w14:paraId="10117D51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表1-Ⅳ-3 能連結其他藝術並創作。</w:t>
            </w:r>
          </w:p>
          <w:p w14:paraId="0A0156D5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表2-Ⅳ-1 能察覺並感受創作與美感經驗的關聯。</w:t>
            </w:r>
          </w:p>
          <w:p w14:paraId="706CEB03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表2-Ⅳ-3 能運用適當的語彙，明確表達、解析及評價自己與他人的作品。</w:t>
            </w:r>
          </w:p>
          <w:p w14:paraId="1D80D6CA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表2-Ⅳ-1 能運用劇場相關</w:t>
            </w: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技術，有計畫的排練與展演。</w:t>
            </w:r>
          </w:p>
          <w:p w14:paraId="72BCD13B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表3-Ⅳ-4 能養成鑑賞表演藝術的習慣，並能適性發展。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B3BA12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表E-Ⅳ-3 戲劇、舞蹈與其他藝術元素的結合演出。</w:t>
            </w:r>
          </w:p>
          <w:p w14:paraId="19F62546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表A-Ⅳ-2 在地與東西方、傳統與當代表演藝術類型、代表作品與人物。</w:t>
            </w:r>
          </w:p>
          <w:p w14:paraId="1300B504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表A-Ⅳ-3 表演形式分析、文本分析。</w:t>
            </w:r>
          </w:p>
          <w:p w14:paraId="1D2D11FA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表P-Ⅳ-2 應用戲劇、應用劇場與應用舞蹈等多元形式。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176E26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t>表演藝術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變身最酷炫的自己（第二次段考）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1.認識表演服裝設計藝術家。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2.討論創意彩妝戲裝設計議題（請參照學習單）。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性別平等教育：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在討論彩妝與服裝設計時，強調每種造型和服裝設計不受性別限制，舞台表現應聚焦於創意與藝術表達，而非性別標籤。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品德教育：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透過設計與討論過程，培養學生的創意思維、團隊合作及責任感，並鼓勵尊重他人的設計與表達。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br/>
              <w:t>人權教育：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強調每個人都有表達個人風格與創意的權利，並在設計過程中促進對不同文化和背景的尊重，確保所有參與者都能平等參與創作。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閱讀素養教育：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學生在學習過程中需閱讀並理解與設計相關的資料，提升他們的閱讀理解能力，並在討論中表達自己的見解。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E988D6" w14:textId="77777777" w:rsidR="00275DA5" w:rsidRPr="00E22E1F" w:rsidRDefault="00275DA5" w:rsidP="003233BF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335C32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1.圖像與影像資源</w:t>
            </w:r>
          </w:p>
          <w:p w14:paraId="7D64DDED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2.電腦投影設備</w:t>
            </w:r>
          </w:p>
          <w:p w14:paraId="21A2BF5E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3.實物投影機</w:t>
            </w:r>
          </w:p>
          <w:p w14:paraId="7B942CC5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  <w:p w14:paraId="7E868789" w14:textId="77777777" w:rsidR="00275DA5" w:rsidRPr="00E22E1F" w:rsidRDefault="00275DA5" w:rsidP="003233BF">
            <w:pPr>
              <w:rPr>
                <w:rFonts w:ascii="標楷體" w:eastAsia="標楷體" w:hAnsi="標楷體"/>
                <w:sz w:val="22"/>
                <w:szCs w:val="22"/>
              </w:rPr>
            </w:pPr>
          </w:p>
          <w:p w14:paraId="0A0A8A49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/>
                <w:sz w:val="22"/>
                <w:szCs w:val="22"/>
              </w:rPr>
              <w:t>2.任務導向學習：專案任務設定+分工+紀錄+報告+他組回饋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67BB34" w14:textId="77777777" w:rsidR="00275DA5" w:rsidRPr="00E22E1F" w:rsidRDefault="00275DA5" w:rsidP="003233BF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/>
                <w:sz w:val="22"/>
                <w:szCs w:val="22"/>
              </w:rPr>
              <w:t>1.合作學習法：小組分工，完成討論，並報告。</w:t>
            </w:r>
          </w:p>
          <w:p w14:paraId="1385ABEF" w14:textId="77777777" w:rsidR="00275DA5" w:rsidRPr="006B4433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/>
                <w:sz w:val="22"/>
                <w:szCs w:val="22"/>
              </w:rPr>
              <w:t>2.任務導向學習：專案任務設定+分工+紀錄+報告+他組回饋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21B4D6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一、歷程性評量</w:t>
            </w:r>
          </w:p>
          <w:p w14:paraId="4A233462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1.學生個人在課堂討論與發表的參與度。</w:t>
            </w:r>
          </w:p>
          <w:p w14:paraId="439D67BF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2.隨堂表現記錄</w:t>
            </w:r>
          </w:p>
          <w:p w14:paraId="08A1E38E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（1）學習熱忱</w:t>
            </w:r>
          </w:p>
          <w:p w14:paraId="45A377E8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（2）小組合作</w:t>
            </w:r>
          </w:p>
          <w:p w14:paraId="2B3BD766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（3）創作態度</w:t>
            </w:r>
          </w:p>
          <w:p w14:paraId="31C32EE9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  <w:p w14:paraId="27EB65BB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二、總結性評量</w:t>
            </w:r>
          </w:p>
          <w:p w14:paraId="0CAA7C8C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知識：</w:t>
            </w:r>
          </w:p>
          <w:p w14:paraId="0378B086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能說出化妝、表演服</w:t>
            </w: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裝與角色之間的關係。</w:t>
            </w:r>
          </w:p>
          <w:p w14:paraId="4818B7DB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技能：</w:t>
            </w:r>
          </w:p>
          <w:p w14:paraId="775228B8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1.能閱讀劇本。</w:t>
            </w:r>
          </w:p>
          <w:p w14:paraId="25F104B8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2.運用文本進行創作。</w:t>
            </w:r>
          </w:p>
          <w:p w14:paraId="2A4ED3A6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態度：</w:t>
            </w:r>
          </w:p>
          <w:p w14:paraId="2D1A41C0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與他人合作並形成共識。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59304D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lastRenderedPageBreak/>
              <w:t>【性別平等教育】</w:t>
            </w:r>
          </w:p>
          <w:p w14:paraId="6F9ED3BC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性J11 去除性別刻板與性別偏見的情感表達與溝通，具備與他人平等互動的能力。</w:t>
            </w:r>
          </w:p>
          <w:p w14:paraId="3B2DC45D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【品德教育】</w:t>
            </w:r>
          </w:p>
          <w:p w14:paraId="65D3015E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品J1 溝通合作與和諧人際關係。</w:t>
            </w:r>
          </w:p>
          <w:p w14:paraId="6AE86E54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【人權教育】</w:t>
            </w:r>
          </w:p>
          <w:p w14:paraId="71DD7E07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人J5 了解社會上有不同的群體和文化，尊重並欣賞其差異。</w:t>
            </w:r>
          </w:p>
          <w:p w14:paraId="5938D9F0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【閱讀素養教育】</w:t>
            </w:r>
          </w:p>
          <w:p w14:paraId="750DAEB7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lastRenderedPageBreak/>
              <w:t>閱J4 除紙本閱讀之外，依學習需求選擇適當的閱讀媒材，並了解如何利用適當的管道獲得文本資源。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F49D37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4B400ED6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738608FF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781415FF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359CBF1D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75DA5" w:rsidRPr="006B4433" w14:paraId="39ECDFFC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FB1FA2" w14:textId="15CAF4EF" w:rsidR="00275DA5" w:rsidRPr="00E22E1F" w:rsidRDefault="00275DA5" w:rsidP="003233B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第十</w:t>
            </w:r>
            <w:r w:rsidR="00825120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六</w:t>
            </w:r>
            <w:r w:rsidRPr="00E22E1F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週</w:t>
            </w:r>
          </w:p>
          <w:p w14:paraId="12F971C8" w14:textId="77777777" w:rsidR="00275DA5" w:rsidRPr="00E22E1F" w:rsidRDefault="00275DA5" w:rsidP="003233BF">
            <w:pPr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5/25~5/29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8EB6AA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表1-Ⅳ-2 能理解表演的形式、文本與表現技巧並創作發表。</w:t>
            </w:r>
          </w:p>
          <w:p w14:paraId="2C02434B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表1-Ⅳ-3 能連結其他藝術並創作。</w:t>
            </w:r>
          </w:p>
          <w:p w14:paraId="6DDC5C2D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表2-Ⅳ-1 能察覺並感受創作與美感經驗的關聯。</w:t>
            </w:r>
          </w:p>
          <w:p w14:paraId="39C91293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表2-Ⅳ-3 能運用適當的語彙，明確表達、解析及評價自己與他人的作品。</w:t>
            </w:r>
          </w:p>
          <w:p w14:paraId="71DA5E5A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表2-Ⅳ-1 能</w:t>
            </w: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運用劇場相關技術，有計畫的排練與展演。</w:t>
            </w:r>
          </w:p>
          <w:p w14:paraId="61629170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表3-Ⅳ-4 能養成鑑賞表演藝術的習慣，並能適性發展。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726183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表E-Ⅳ-3 戲劇、舞蹈與其他藝術元素的結合演出。</w:t>
            </w:r>
          </w:p>
          <w:p w14:paraId="4813A0AD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表A-Ⅳ-2 在地與東西方、傳統與當代表演藝術類型、代表作品與人物。</w:t>
            </w:r>
          </w:p>
          <w:p w14:paraId="3407EEA1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表A-Ⅳ-3 表演形式分析、文本分析。</w:t>
            </w:r>
          </w:p>
          <w:p w14:paraId="2F5A71E7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表P-Ⅳ-2 應用戲劇、應用劇場與應用舞蹈等多元形式。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D07579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t>表演藝術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變身最酷炫的自己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1.創意彩妝戲裝秀（請參照學習單）。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2.呈現與討論。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性別平等教育：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在討論彩妝與服裝設計時，強調每種造型和服裝設計不受性別限制，舞台表現應聚焦於創意與藝術表達，而非性別標籤。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品德教育：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透過設計與討論過程，培養學生的創意思維、團隊合作及責任感，並鼓勵尊重他人的設計與表達。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br/>
              <w:t>人權教育：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強調每個人都有表達個人風格與創意的權利，並在設計過程中促進對不同文化和背景的尊重，確保所有參與者都能平等參與創作。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閱讀素養教育：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學生在學習過程中需閱讀並理解與設計相關的資料，提升他們的閱讀理解能力，並在討論中表達自己的見解。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377288" w14:textId="77777777" w:rsidR="00275DA5" w:rsidRPr="00E22E1F" w:rsidRDefault="00275DA5" w:rsidP="003233BF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31A180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1.圖像與影像資源</w:t>
            </w:r>
          </w:p>
          <w:p w14:paraId="4C0D7A06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2.電腦投影設備</w:t>
            </w:r>
          </w:p>
          <w:p w14:paraId="3C0F1FCE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3.實物投影機</w:t>
            </w:r>
          </w:p>
          <w:p w14:paraId="2B4403B2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  <w:p w14:paraId="6B4E7FAE" w14:textId="77777777" w:rsidR="00275DA5" w:rsidRPr="00E22E1F" w:rsidRDefault="00275DA5" w:rsidP="003233BF">
            <w:pPr>
              <w:rPr>
                <w:rFonts w:ascii="標楷體" w:eastAsia="標楷體" w:hAnsi="標楷體"/>
                <w:sz w:val="22"/>
                <w:szCs w:val="22"/>
              </w:rPr>
            </w:pPr>
          </w:p>
          <w:p w14:paraId="3D852302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/>
                <w:sz w:val="22"/>
                <w:szCs w:val="22"/>
              </w:rPr>
              <w:t>2.任務導向學習：專案任務設定+分工+紀錄+報告+他組回饋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9CD3AD" w14:textId="77777777" w:rsidR="00275DA5" w:rsidRPr="00E22E1F" w:rsidRDefault="00275DA5" w:rsidP="003233BF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/>
                <w:sz w:val="22"/>
                <w:szCs w:val="22"/>
              </w:rPr>
              <w:t>1.合作學習法：小組分工，完成討論，並報告。</w:t>
            </w:r>
          </w:p>
          <w:p w14:paraId="1671666C" w14:textId="77777777" w:rsidR="00275DA5" w:rsidRPr="006B4433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/>
                <w:sz w:val="22"/>
                <w:szCs w:val="22"/>
              </w:rPr>
              <w:t>2.任務導向學習：專案任務設定+分工+紀錄+報告+他組回饋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72F728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一、歷程性評量</w:t>
            </w:r>
          </w:p>
          <w:p w14:paraId="30807CAB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1.學生個人在課堂討論與發表的參與度。</w:t>
            </w:r>
          </w:p>
          <w:p w14:paraId="4C3B7C5E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2.隨堂表現記錄</w:t>
            </w:r>
          </w:p>
          <w:p w14:paraId="211F1098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（1）學習熱忱</w:t>
            </w:r>
          </w:p>
          <w:p w14:paraId="3FCC6705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（2）小組合作</w:t>
            </w:r>
          </w:p>
          <w:p w14:paraId="1F98EF74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（3）創作態度</w:t>
            </w:r>
          </w:p>
          <w:p w14:paraId="4926F74D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  <w:p w14:paraId="76EA2DB8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二、總結性評量</w:t>
            </w:r>
          </w:p>
          <w:p w14:paraId="10E8E980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知識：</w:t>
            </w:r>
          </w:p>
          <w:p w14:paraId="52529E81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能說出化</w:t>
            </w: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妝、表演服裝與角色之間的關係。</w:t>
            </w:r>
          </w:p>
          <w:p w14:paraId="46978DE2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技能：</w:t>
            </w:r>
          </w:p>
          <w:p w14:paraId="3F2AFAD5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1.能閱讀劇本。</w:t>
            </w:r>
          </w:p>
          <w:p w14:paraId="6EE58E26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2.運用文本進行創作。</w:t>
            </w:r>
          </w:p>
          <w:p w14:paraId="778B40A9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態度：</w:t>
            </w:r>
          </w:p>
          <w:p w14:paraId="343C9326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與他人合作並形成共識。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E5E71C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lastRenderedPageBreak/>
              <w:t>【性別平等教育】</w:t>
            </w:r>
          </w:p>
          <w:p w14:paraId="18DFC988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性J11 去除性別刻板與性別偏見的情感表達與溝通，具備與他人平等互動的能力。</w:t>
            </w:r>
          </w:p>
          <w:p w14:paraId="5C432E43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【品德教育】</w:t>
            </w:r>
          </w:p>
          <w:p w14:paraId="1852A199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品J1 溝通合作與和諧人際關係。</w:t>
            </w:r>
          </w:p>
          <w:p w14:paraId="350E3B95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【人權教育】</w:t>
            </w:r>
          </w:p>
          <w:p w14:paraId="7E10842A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人J5 了解社會上有不同的群體和文化，尊重並欣賞其差異。</w:t>
            </w:r>
          </w:p>
          <w:p w14:paraId="5AAB3292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【閱讀素養教</w:t>
            </w:r>
            <w:r w:rsidRPr="00E22E1F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lastRenderedPageBreak/>
              <w:t>育】</w:t>
            </w:r>
          </w:p>
          <w:p w14:paraId="74BFF9DB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閱J4 除紙本閱讀之外，依學習需求選擇適當的閱讀媒材，並了解如何利用適當的管道獲得文本資源。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E13934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725C3011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55ACF482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672D14A3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477DA341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75DA5" w:rsidRPr="006B4433" w14:paraId="5FCFBB1C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59AB8D" w14:textId="59D83C78" w:rsidR="00275DA5" w:rsidRPr="00E22E1F" w:rsidRDefault="00275DA5" w:rsidP="003233B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第十</w:t>
            </w:r>
            <w:r w:rsidR="00825120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七</w:t>
            </w:r>
            <w:r w:rsidRPr="00E22E1F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週</w:t>
            </w:r>
          </w:p>
          <w:p w14:paraId="3E17145E" w14:textId="77777777" w:rsidR="00275DA5" w:rsidRPr="00E22E1F" w:rsidRDefault="00275DA5" w:rsidP="003233BF">
            <w:pPr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6/1~6/5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753351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表1-IV-1 能運用特定元素、形式、技巧與肢體語彙表現想法，發展多元能力，並在劇場中呈現。</w:t>
            </w:r>
          </w:p>
          <w:p w14:paraId="293E63BF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表1-IV-2 能理解表演的形式、文本與表現技巧並創作發表。</w:t>
            </w:r>
          </w:p>
          <w:p w14:paraId="59856E80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表2-IV-2 能體認各種表演藝術發展脈絡、文化內涵及代表人物。</w:t>
            </w:r>
          </w:p>
          <w:p w14:paraId="6EED15B7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表2-IV-3 能</w:t>
            </w: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運用適當的語彙，明確表達、解析及評價自己與他人的作品。</w:t>
            </w:r>
          </w:p>
          <w:p w14:paraId="1866F8EE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表3-Ⅳ-2 能運用多元創作探討公共議題，展現人文關懷與獨立思考能力。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688838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表E-IV-1 聲音、身體、情感、時間、空間、勁力、即興、動作等戲劇或舞蹈元素。</w:t>
            </w:r>
          </w:p>
          <w:p w14:paraId="623EAA4D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表E-IV-2 肢體動作與語彙、角色建立與表演、各類型文本分析與創作。</w:t>
            </w:r>
          </w:p>
          <w:p w14:paraId="191843A3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表E-IV-3 戲劇、舞蹈與其他藝術元素的結合演出。</w:t>
            </w:r>
          </w:p>
          <w:p w14:paraId="52E77AC3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表A-IV-1 表演藝術與生活美</w:t>
            </w: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學、在地文化及特定場域的演出連結。</w:t>
            </w:r>
          </w:p>
          <w:p w14:paraId="155D6DAC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表A-IV-3 表演形式分析、文本分析。</w:t>
            </w:r>
          </w:p>
          <w:p w14:paraId="3C45295D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表P-Ⅳ-2 應用戲劇、應用劇場與應用舞蹈等多元形式。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50B25F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表演藝術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如蝶翩翩的飛躍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1.欣賞芭蕾舞影片，讓學生認識芭蕾舞的類型和相關文化。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2.藉由討論發表，使大家更了解芭蕾舞形式。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性別平等教育：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透過芭蕾舞的學習，強調不論性別，舞者的努力與表現才是關鍵，破除舞蹈藝術中的性別刻板印象。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品德教育：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引導學生在練習過程中培養專注力與毅力，並理解團隊合作的重要性，尊重每個人的努力與創意。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生命教育：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介紹知名芭蕾舞者，藉其生命故事鼓勵學生追尋生命意義與興趣。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D7BB54" w14:textId="77777777" w:rsidR="00275DA5" w:rsidRPr="00E22E1F" w:rsidRDefault="00275DA5" w:rsidP="003233BF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3A7707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1.圖像與影像資源</w:t>
            </w:r>
          </w:p>
          <w:p w14:paraId="46F54EDD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2.電腦投影設備</w:t>
            </w:r>
          </w:p>
          <w:p w14:paraId="4BDF4FEC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  <w:p w14:paraId="5109F031" w14:textId="77777777" w:rsidR="00275DA5" w:rsidRPr="00E22E1F" w:rsidRDefault="00275DA5" w:rsidP="003233BF">
            <w:pPr>
              <w:rPr>
                <w:rFonts w:ascii="標楷體" w:eastAsia="標楷體" w:hAnsi="標楷體"/>
                <w:sz w:val="22"/>
                <w:szCs w:val="22"/>
              </w:rPr>
            </w:pPr>
          </w:p>
          <w:p w14:paraId="05507161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/>
                <w:sz w:val="22"/>
                <w:szCs w:val="22"/>
              </w:rPr>
              <w:t>2.任務導向學習：專案任務設定+分工+紀錄+報告+他組回饋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1A4717" w14:textId="77777777" w:rsidR="00275DA5" w:rsidRPr="00E22E1F" w:rsidRDefault="00275DA5" w:rsidP="003233BF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/>
                <w:sz w:val="22"/>
                <w:szCs w:val="22"/>
              </w:rPr>
              <w:t>1.合作學習法：小組分工，完成討論，並報告。</w:t>
            </w:r>
          </w:p>
          <w:p w14:paraId="5D2627AD" w14:textId="77777777" w:rsidR="00275DA5" w:rsidRPr="006B4433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/>
                <w:sz w:val="22"/>
                <w:szCs w:val="22"/>
              </w:rPr>
              <w:t>2.任務導向學習：專案任務設定+分工+紀錄+報告+他組回饋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CD0E76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歷程性評量</w:t>
            </w:r>
          </w:p>
          <w:p w14:paraId="24B08CF3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1.能了解芭蕾舞的特色及不同表現形式。</w:t>
            </w:r>
          </w:p>
          <w:p w14:paraId="241C1614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2.能了解芭蕾的演進史及各時期特色。</w:t>
            </w:r>
          </w:p>
          <w:p w14:paraId="6487C1E6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3.能參與課堂活體驗芭蕾舞動作。</w:t>
            </w:r>
          </w:p>
          <w:p w14:paraId="47267D14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4.能融會芭蕾的動作，發揮創造力加以改編。</w:t>
            </w:r>
          </w:p>
          <w:p w14:paraId="2A995104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5.課堂表現及參與態度。</w:t>
            </w:r>
          </w:p>
          <w:p w14:paraId="56C5DDBE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  <w:p w14:paraId="7FD8B350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總結性評量：</w:t>
            </w:r>
          </w:p>
          <w:p w14:paraId="3763F67B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．知識</w:t>
            </w:r>
          </w:p>
          <w:p w14:paraId="10F38E40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1.能簡單說明芭蕾舞的演變歷程，以及各時期經典作品。</w:t>
            </w:r>
          </w:p>
          <w:p w14:paraId="6AA4DE40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2.能簡單說明芭蕾舞的不同類型，以及相關的文化。</w:t>
            </w:r>
          </w:p>
          <w:p w14:paraId="51EF3582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．技能</w:t>
            </w:r>
          </w:p>
          <w:p w14:paraId="60E4AA85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1.能實作課堂活動。</w:t>
            </w:r>
          </w:p>
          <w:p w14:paraId="3F6E988B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2.能運用自己的肢體進行創作。</w:t>
            </w:r>
          </w:p>
          <w:p w14:paraId="10DED960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．態度</w:t>
            </w:r>
          </w:p>
          <w:p w14:paraId="5045F949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1.能從體驗舞蹈動作中瞭解專業技能養成不易，進而體會臺上一分鐘、臺下十年功的道理。</w:t>
            </w:r>
          </w:p>
          <w:p w14:paraId="27795550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2.能從影片欣賞中瞭解男女舞者各</w:t>
            </w: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有特色，是剛柔並進，無性別劃分的表演藝術。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CAB833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lastRenderedPageBreak/>
              <w:t>【性別平等教育】</w:t>
            </w:r>
          </w:p>
          <w:p w14:paraId="20096A13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性J2 釐清身體意象的性別迷思。</w:t>
            </w:r>
          </w:p>
          <w:p w14:paraId="243723F6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【品德教育】</w:t>
            </w:r>
          </w:p>
          <w:p w14:paraId="726B4BA9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品EJU4 自律負責。</w:t>
            </w:r>
          </w:p>
          <w:p w14:paraId="1942948C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【生命教育】</w:t>
            </w:r>
          </w:p>
          <w:p w14:paraId="2A4985F8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生J4 分析快樂、幸福與生命意義之間的關係。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A53D07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1B232FC1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2FEBBC68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01A7AB97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186E701D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75DA5" w:rsidRPr="006B4433" w14:paraId="2F7244C1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4A1DD1" w14:textId="0F382F92" w:rsidR="00275DA5" w:rsidRPr="00E22E1F" w:rsidRDefault="00275DA5" w:rsidP="003233B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第十</w:t>
            </w:r>
            <w:r w:rsidR="00825120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八</w:t>
            </w:r>
            <w:r w:rsidRPr="00E22E1F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週</w:t>
            </w:r>
          </w:p>
          <w:p w14:paraId="1966A7A8" w14:textId="77777777" w:rsidR="00275DA5" w:rsidRPr="00E22E1F" w:rsidRDefault="00275DA5" w:rsidP="003233BF">
            <w:pPr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6/8~6/12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3A8B83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表1-IV-1 能運用特定元素、形式、技巧與肢體語彙表現想法，發展多元能力，並在劇場中呈現。</w:t>
            </w:r>
          </w:p>
          <w:p w14:paraId="6B06CBE5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表1-IV-2 能理解表演的形式、文本與表現技巧並創作發表。</w:t>
            </w:r>
          </w:p>
          <w:p w14:paraId="7EC90FF1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表2-IV-2 能體認各種表演藝術發展脈絡、文化內涵及代表人物。</w:t>
            </w:r>
          </w:p>
          <w:p w14:paraId="02758538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表2-IV-3 能運用適當的語彙，明確表達、解析及評價自己與他人的作品。</w:t>
            </w:r>
          </w:p>
          <w:p w14:paraId="718461C6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表3-Ⅳ-2 能運用多元創作探討公共議</w:t>
            </w: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題，展現人文關懷與獨立思考能力。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A7DE1E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表E-IV-1 聲音、身體、情感、時間、空間、勁力、即興、動作等戲劇或舞蹈元素。</w:t>
            </w:r>
          </w:p>
          <w:p w14:paraId="0901191E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表E-IV-2 肢體動作與語彙、角色建立與表演、各類型文本分析與創作。</w:t>
            </w:r>
          </w:p>
          <w:p w14:paraId="0A2D3CE3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表E-IV-3 戲劇、舞蹈與其他藝術元素的結合演出。</w:t>
            </w:r>
          </w:p>
          <w:p w14:paraId="048591A8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表A-IV-1 表演藝術與生活美學、在地文化及特定場域的演出連結。</w:t>
            </w:r>
          </w:p>
          <w:p w14:paraId="13318E8F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表A-IV-3 表演形式分析、文本分析。</w:t>
            </w:r>
          </w:p>
          <w:p w14:paraId="6F36C416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表P-Ⅳ-2 應用戲劇、應用劇</w:t>
            </w: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場與應用舞蹈等多元形式。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0D6C6A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表演藝術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如蝶翩翩的飛躍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1.介紹芭蕾的起源，從其表現方式了解其社交性質及背後的貴族文化特色。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2.藉由親身體驗芭蕾基本舞姿，來了解芭蕾的審美觀。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性別平等教育：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透過芭蕾舞的學習，強調不論性別，舞者的努力與表現才是關鍵，破除舞蹈藝術中的性別刻板印象。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品德教育：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引導學生在練習過程中培養專注力與毅力，並理解團隊合作的重要性，尊重每個人的努力與創意。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生命教育：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介紹知名芭蕾舞者，藉其生命故事鼓勵學生追尋生命意義與興趣。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04F20D" w14:textId="77777777" w:rsidR="00275DA5" w:rsidRPr="00E22E1F" w:rsidRDefault="00275DA5" w:rsidP="003233BF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C6CADE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1.圖像與影像資源</w:t>
            </w:r>
          </w:p>
          <w:p w14:paraId="1A6180F1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2.電腦投影設備</w:t>
            </w:r>
          </w:p>
          <w:p w14:paraId="299C4C4F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  <w:p w14:paraId="6C28335C" w14:textId="77777777" w:rsidR="00275DA5" w:rsidRPr="00E22E1F" w:rsidRDefault="00275DA5" w:rsidP="003233BF">
            <w:pPr>
              <w:rPr>
                <w:rFonts w:ascii="標楷體" w:eastAsia="標楷體" w:hAnsi="標楷體"/>
                <w:sz w:val="22"/>
                <w:szCs w:val="22"/>
              </w:rPr>
            </w:pPr>
          </w:p>
          <w:p w14:paraId="5D474742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/>
                <w:sz w:val="22"/>
                <w:szCs w:val="22"/>
              </w:rPr>
              <w:t>2.任務導向學習：專案任務設定+分工+紀錄+報告+他組回饋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858C1E" w14:textId="77777777" w:rsidR="00275DA5" w:rsidRPr="00E22E1F" w:rsidRDefault="00275DA5" w:rsidP="003233BF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/>
                <w:sz w:val="22"/>
                <w:szCs w:val="22"/>
              </w:rPr>
              <w:t>1.合作學習法：小組分工，完成討論，並報告。</w:t>
            </w:r>
          </w:p>
          <w:p w14:paraId="285D05E9" w14:textId="77777777" w:rsidR="00275DA5" w:rsidRPr="006B4433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/>
                <w:sz w:val="22"/>
                <w:szCs w:val="22"/>
              </w:rPr>
              <w:t>2.任務導向學習：專案任務設定+分工+紀錄+報告+他組回饋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B8792A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歷程性評量</w:t>
            </w:r>
          </w:p>
          <w:p w14:paraId="270CF89B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1.能了解芭蕾舞的特色及不同表現形式。</w:t>
            </w:r>
          </w:p>
          <w:p w14:paraId="37AA1C90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2.能了解芭蕾的演進史及各時期特色。</w:t>
            </w:r>
          </w:p>
          <w:p w14:paraId="14169A61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3.能參與課堂活體驗芭蕾舞動作。</w:t>
            </w:r>
          </w:p>
          <w:p w14:paraId="422D3B74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4.能融會芭蕾的動作，發揮創造力加以改編。</w:t>
            </w:r>
          </w:p>
          <w:p w14:paraId="5C4E9E2A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5.課堂表現及參與態度。</w:t>
            </w:r>
          </w:p>
          <w:p w14:paraId="4F16A6F8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  <w:p w14:paraId="33105FA5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總結性評量：</w:t>
            </w:r>
          </w:p>
          <w:p w14:paraId="163217D5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．知識</w:t>
            </w:r>
          </w:p>
          <w:p w14:paraId="1AC90685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1.能簡單說明芭蕾舞的演變歷程，以及各時期</w:t>
            </w: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經典作品。</w:t>
            </w:r>
          </w:p>
          <w:p w14:paraId="2D0BE260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2.能簡單說明芭蕾舞的不同類型，以及相關的文化。</w:t>
            </w:r>
          </w:p>
          <w:p w14:paraId="3BF85058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．技能</w:t>
            </w:r>
          </w:p>
          <w:p w14:paraId="402F2725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1.能實作課堂活動。</w:t>
            </w:r>
          </w:p>
          <w:p w14:paraId="6BFD94D9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2.能運用自己的肢體進行創作。</w:t>
            </w:r>
          </w:p>
          <w:p w14:paraId="7A4443F0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．態度</w:t>
            </w:r>
          </w:p>
          <w:p w14:paraId="27EF38D0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1.能從體驗舞蹈動作中瞭解專業技能養成不易，進而體會臺上一分鐘、臺下十年功的道理。</w:t>
            </w:r>
          </w:p>
          <w:p w14:paraId="1F634953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2.能從影片欣賞中瞭解男女舞者各有特色，是剛柔並進，無性別劃分的表演藝術。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00ACC0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lastRenderedPageBreak/>
              <w:t>【性別平等教育】</w:t>
            </w:r>
          </w:p>
          <w:p w14:paraId="17F0130D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性J2 釐清身體意象的性別迷思。</w:t>
            </w:r>
          </w:p>
          <w:p w14:paraId="70179045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【品德教育】</w:t>
            </w:r>
          </w:p>
          <w:p w14:paraId="530689E5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品EJU4 自律負責。</w:t>
            </w:r>
          </w:p>
          <w:p w14:paraId="3CE50682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【生命教育】</w:t>
            </w:r>
          </w:p>
          <w:p w14:paraId="39378DC8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生J4 分析快樂、幸福與生命意義之間的關係。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47025B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76322895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7D4BDFED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62DA746B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71B1074F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75DA5" w:rsidRPr="006B4433" w14:paraId="7A811941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C47F0C" w14:textId="08882B5B" w:rsidR="00275DA5" w:rsidRPr="00E22E1F" w:rsidRDefault="00275DA5" w:rsidP="003233B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第十</w:t>
            </w:r>
            <w:r w:rsidR="00825120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九</w:t>
            </w:r>
            <w:r w:rsidRPr="00E22E1F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週</w:t>
            </w:r>
          </w:p>
          <w:p w14:paraId="064ACE86" w14:textId="77777777" w:rsidR="00275DA5" w:rsidRPr="00E22E1F" w:rsidRDefault="00275DA5" w:rsidP="003233BF">
            <w:pPr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6/15~6/19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E19203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表1-IV-1 能運用特定元素、形式、技巧與肢體語彙表現想法，發展多元能力，並在劇場中呈現。</w:t>
            </w:r>
          </w:p>
          <w:p w14:paraId="2EAB8B28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表1-IV-2 能理解表演的形式、文本與表現技巧並創作發表。</w:t>
            </w:r>
          </w:p>
          <w:p w14:paraId="06063FFF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表2-IV-2 能體認各種表演藝術發展脈絡、文化內涵及代表人物。</w:t>
            </w:r>
          </w:p>
          <w:p w14:paraId="38D1D189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表2-IV-3 能運用適當的語彙，明確表達、解析及評價自己與他人的作品。</w:t>
            </w:r>
          </w:p>
          <w:p w14:paraId="64603B93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表3-Ⅳ-2 能運用多元創作探討公共議題，展現人文關懷與獨立思考能力。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DA6931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表E-IV-1 聲音、身體、情感、時間、空間、勁力、即興、動作等戲劇或舞蹈元素。</w:t>
            </w:r>
          </w:p>
          <w:p w14:paraId="08026122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表E-IV-2 肢體動作與語彙、角色建立與表演、各類型文本分析與創作。</w:t>
            </w:r>
          </w:p>
          <w:p w14:paraId="5E551125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表E-IV-3 戲劇、舞蹈與其他藝術元素的結合演出。</w:t>
            </w:r>
          </w:p>
          <w:p w14:paraId="007F9056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表A-IV-1 表演藝術與生活美學、在地文化及特定場域的演出連結。</w:t>
            </w:r>
          </w:p>
          <w:p w14:paraId="38D0E931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表A-IV-3 表演形式分析、文本分析。</w:t>
            </w:r>
          </w:p>
          <w:p w14:paraId="418ECE40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表P-Ⅳ-2 應用戲劇、應用劇場與應用舞蹈等多元形式。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8B3D33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t>表演藝術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如蝶翩翩的飛躍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1.欣賞芭蕾各時期影片，以了解芭蕾演變過程，使學生更清楚芭蕾的精隨。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2.啞劇動作介紹。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3.芭蕾史上的古典芭蕾時期將轉圈技巧發展至高峰，藉由影片欣賞及課堂活動讓學生體驗轉圈秘訣。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性別平等教育：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透過芭蕾舞的學習，強調不論性別，舞者的努力與表現才是關鍵，破除舞蹈藝術中的性別刻板印象。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品德教育：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引導學生在練習過程中培養專注力與毅力，並理解團隊合作的重要性，尊重每個人的努力與創意。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生命教育：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介紹知名芭蕾舞者，藉其生命故事鼓勵學生追尋生命意義與興趣。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B7A019" w14:textId="77777777" w:rsidR="00275DA5" w:rsidRPr="00E22E1F" w:rsidRDefault="00275DA5" w:rsidP="003233BF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85BF5D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1.圖像與影像資源</w:t>
            </w:r>
          </w:p>
          <w:p w14:paraId="370B3C49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2.電腦投影設備</w:t>
            </w:r>
          </w:p>
          <w:p w14:paraId="45148CC5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  <w:p w14:paraId="406929A6" w14:textId="77777777" w:rsidR="00275DA5" w:rsidRPr="00E22E1F" w:rsidRDefault="00275DA5" w:rsidP="003233BF">
            <w:pPr>
              <w:rPr>
                <w:rFonts w:ascii="標楷體" w:eastAsia="標楷體" w:hAnsi="標楷體"/>
                <w:sz w:val="22"/>
                <w:szCs w:val="22"/>
              </w:rPr>
            </w:pPr>
          </w:p>
          <w:p w14:paraId="1D6F951B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/>
                <w:sz w:val="22"/>
                <w:szCs w:val="22"/>
              </w:rPr>
              <w:t>2.任務導向學習：專案任務設定+分工+紀錄+報告+他組回饋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B7F171" w14:textId="77777777" w:rsidR="00275DA5" w:rsidRPr="00E22E1F" w:rsidRDefault="00275DA5" w:rsidP="003233BF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/>
                <w:sz w:val="22"/>
                <w:szCs w:val="22"/>
              </w:rPr>
              <w:t>1.合作學習法：小組分工，完成討論，並報告。</w:t>
            </w:r>
          </w:p>
          <w:p w14:paraId="17B66494" w14:textId="77777777" w:rsidR="00275DA5" w:rsidRPr="006B4433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/>
                <w:sz w:val="22"/>
                <w:szCs w:val="22"/>
              </w:rPr>
              <w:t>2.任務導向學習：專案任務設定+分工+紀錄+報告+他組回饋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3D4427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歷程性評量</w:t>
            </w:r>
          </w:p>
          <w:p w14:paraId="086C6377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1.能了解芭蕾舞的特色及不同表現形式。</w:t>
            </w:r>
          </w:p>
          <w:p w14:paraId="413070CC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2.能了解芭蕾的演進史及各時期特色。</w:t>
            </w:r>
          </w:p>
          <w:p w14:paraId="7A640E29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3.能參與課堂活體驗芭蕾舞動作。</w:t>
            </w:r>
          </w:p>
          <w:p w14:paraId="6B8022BE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4.能融會芭蕾的動作，發揮創造力加以改編。</w:t>
            </w:r>
          </w:p>
          <w:p w14:paraId="2DC1C9F0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5.課堂表現及參與態度。</w:t>
            </w:r>
          </w:p>
          <w:p w14:paraId="7E6CB9DA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  <w:p w14:paraId="2C22CCD8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總結性評量：</w:t>
            </w:r>
          </w:p>
          <w:p w14:paraId="4E193CA1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．知識</w:t>
            </w:r>
          </w:p>
          <w:p w14:paraId="3937D53D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1.能簡單說明芭蕾舞的演變歷程，以及各時期經典作品。</w:t>
            </w:r>
          </w:p>
          <w:p w14:paraId="2DFC5C74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2.能簡單說明芭蕾舞的不同類型，以及相關的文化。</w:t>
            </w:r>
          </w:p>
          <w:p w14:paraId="45739912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．技能</w:t>
            </w:r>
          </w:p>
          <w:p w14:paraId="7EC41396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1.能實作課堂活動。</w:t>
            </w:r>
          </w:p>
          <w:p w14:paraId="43306FB5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2.能運用自己的肢體進行創作。</w:t>
            </w:r>
          </w:p>
          <w:p w14:paraId="343A434E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．態度</w:t>
            </w:r>
          </w:p>
          <w:p w14:paraId="3A34C4ED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1.能從體驗舞蹈動作中瞭解專業技能養成不易，進而體會臺上一分鐘、臺下十年功的道理。</w:t>
            </w:r>
          </w:p>
          <w:p w14:paraId="15739DC7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2.能從影片欣賞中瞭解男女舞者各有特色，是剛柔並進，無性別劃分的表演藝術。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78A16E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lastRenderedPageBreak/>
              <w:t>【性別平等教育】</w:t>
            </w:r>
          </w:p>
          <w:p w14:paraId="21D5AD0A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性J2 釐清身體意象的性別迷思。</w:t>
            </w:r>
          </w:p>
          <w:p w14:paraId="1D5C1554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【品德教育】</w:t>
            </w:r>
          </w:p>
          <w:p w14:paraId="70AAEFEF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品EJU4 自律負責。</w:t>
            </w:r>
          </w:p>
          <w:p w14:paraId="68C39B68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【生命教育】</w:t>
            </w:r>
          </w:p>
          <w:p w14:paraId="332DE117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生J4 分析快樂、幸福與生命意義之間的關係。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20EFF3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44A1E06B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112B49FC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44C1FC3F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60F6E376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75DA5" w:rsidRPr="006B4433" w14:paraId="016FEE34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B2C853" w14:textId="7B7AB115" w:rsidR="00275DA5" w:rsidRPr="00E22E1F" w:rsidRDefault="00275DA5" w:rsidP="003233B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</w:t>
            </w:r>
            <w:r w:rsidR="00825120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二</w:t>
            </w:r>
            <w:r w:rsidRPr="00E22E1F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十週</w:t>
            </w:r>
          </w:p>
          <w:p w14:paraId="76BBFFC6" w14:textId="77777777" w:rsidR="00275DA5" w:rsidRPr="00E22E1F" w:rsidRDefault="00275DA5" w:rsidP="003233BF">
            <w:pPr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6/22~6/26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505727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表1-IV-1 能運用特定元素、形式、技巧與肢體語彙表現想法，發展多元能力，並在劇場中呈現。</w:t>
            </w:r>
          </w:p>
          <w:p w14:paraId="162C2F57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表1-IV-2 能理解表演的形式、文本與表現技巧並創作發表。</w:t>
            </w:r>
          </w:p>
          <w:p w14:paraId="3820CA9D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表2-IV-2 能體認各種表演藝術發展脈絡、文化內涵及代表人物。</w:t>
            </w:r>
          </w:p>
          <w:p w14:paraId="5D09B0BD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表2-IV-3 能運用適當的語彙，明確表達、解析及評價自己與他人的作品。</w:t>
            </w:r>
          </w:p>
          <w:p w14:paraId="57CE3C58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表3-Ⅳ-2 能運用多元創作探討公共議題，展現人文關懷與獨立思考能力。</w:t>
            </w:r>
          </w:p>
          <w:p w14:paraId="1DEDD536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1938E8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表E-IV-1 聲音、身體、情感、時間、空間、勁力、即興、動作等戲劇或舞蹈元素。</w:t>
            </w:r>
          </w:p>
          <w:p w14:paraId="0AA8F048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表E-IV-2 肢體</w:t>
            </w: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動作與語彙、角色建立與表演、各類型文本分析與創作。</w:t>
            </w:r>
          </w:p>
          <w:p w14:paraId="0E169F06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表E-IV-3 戲劇、舞蹈與其他藝術元素的結合演出。</w:t>
            </w:r>
          </w:p>
          <w:p w14:paraId="14DF6ABF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表A-IV-1 表演藝術與生活美學、在地文化及特定場域的演出連結。</w:t>
            </w:r>
          </w:p>
          <w:p w14:paraId="5A0ED263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表A-IV-3 表演形式分析、文本分析。</w:t>
            </w:r>
          </w:p>
          <w:p w14:paraId="05AA183B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表P-Ⅳ-2 應用戲劇、應用劇場與應用舞蹈等多元形式。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703100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表演藝術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如蝶翩翩的飛躍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芭蕾小品四小天鵝練習，以古典音樂及舞作動作為主並加以延伸，讓學生體驗芭蕾小品並發揮創意延伸改編。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性別平等教育：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透過芭蕾舞的學習，強調不論性別，舞者的努力與表現才是關鍵，破除舞蹈藝術中的性別刻板印象。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品德教育：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引導學生在練習過程中培養專注力與毅力，並理解團隊合作的重要性，尊重每個人的努力與創意。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生命教育：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介紹知名芭蕾舞者，藉其生命故事鼓勵學生追尋生命意義與興趣。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14B53A" w14:textId="77777777" w:rsidR="00275DA5" w:rsidRPr="00E22E1F" w:rsidRDefault="00275DA5" w:rsidP="003233BF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793EF3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1.圖像與影像資源</w:t>
            </w:r>
          </w:p>
          <w:p w14:paraId="1770B1B1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2.電腦投影設備</w:t>
            </w:r>
          </w:p>
          <w:p w14:paraId="595D9CBB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  <w:p w14:paraId="77528C12" w14:textId="77777777" w:rsidR="00275DA5" w:rsidRPr="00E22E1F" w:rsidRDefault="00275DA5" w:rsidP="003233BF">
            <w:pPr>
              <w:rPr>
                <w:rFonts w:ascii="標楷體" w:eastAsia="標楷體" w:hAnsi="標楷體"/>
                <w:sz w:val="22"/>
                <w:szCs w:val="22"/>
              </w:rPr>
            </w:pPr>
          </w:p>
          <w:p w14:paraId="34D47C16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/>
                <w:sz w:val="22"/>
                <w:szCs w:val="22"/>
              </w:rPr>
              <w:t>2.任務導向學習：專案</w:t>
            </w:r>
            <w:r w:rsidRPr="00E22E1F">
              <w:rPr>
                <w:rFonts w:ascii="標楷體" w:eastAsia="標楷體" w:hAnsi="標楷體"/>
                <w:sz w:val="22"/>
                <w:szCs w:val="22"/>
              </w:rPr>
              <w:lastRenderedPageBreak/>
              <w:t>任務設定+分工+紀錄+報告+他組回饋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A9210C" w14:textId="77777777" w:rsidR="00275DA5" w:rsidRPr="00E22E1F" w:rsidRDefault="00275DA5" w:rsidP="003233BF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/>
                <w:sz w:val="22"/>
                <w:szCs w:val="22"/>
              </w:rPr>
              <w:lastRenderedPageBreak/>
              <w:t>1.合作學習法：小組分工，完成討論，並報告。</w:t>
            </w:r>
          </w:p>
          <w:p w14:paraId="3165A705" w14:textId="77777777" w:rsidR="00275DA5" w:rsidRPr="006B4433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/>
                <w:sz w:val="22"/>
                <w:szCs w:val="22"/>
              </w:rPr>
              <w:t>2.任務導</w:t>
            </w:r>
            <w:r w:rsidRPr="00E22E1F">
              <w:rPr>
                <w:rFonts w:ascii="標楷體" w:eastAsia="標楷體" w:hAnsi="標楷體"/>
                <w:sz w:val="22"/>
                <w:szCs w:val="22"/>
              </w:rPr>
              <w:lastRenderedPageBreak/>
              <w:t>向學習：專案任務設定+分工+紀錄+報告+他組回饋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C5469B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歷程性評量</w:t>
            </w:r>
          </w:p>
          <w:p w14:paraId="62326F57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1.能了解芭蕾舞的特色及不同表現形式。</w:t>
            </w:r>
          </w:p>
          <w:p w14:paraId="43E63DF0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2.能了解芭蕾的演進史及各時期特</w:t>
            </w: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色。</w:t>
            </w:r>
          </w:p>
          <w:p w14:paraId="72E2F827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3.能參與課堂活體驗芭蕾舞動作。</w:t>
            </w:r>
          </w:p>
          <w:p w14:paraId="0856D374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4.能融會芭蕾的動作，發揮創造力加以改編。</w:t>
            </w:r>
          </w:p>
          <w:p w14:paraId="05FAB02F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5.課堂表現及參與態度。</w:t>
            </w:r>
          </w:p>
          <w:p w14:paraId="7D45A089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  <w:p w14:paraId="732CA113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總結性評量：</w:t>
            </w:r>
          </w:p>
          <w:p w14:paraId="122C591B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．知識</w:t>
            </w:r>
          </w:p>
          <w:p w14:paraId="4A631662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1.能簡單說明芭蕾舞的演變歷程，以及各時期經典作品。</w:t>
            </w:r>
          </w:p>
          <w:p w14:paraId="565E8292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2.能簡單說明芭蕾舞的不同類型，以及相關的文化。</w:t>
            </w:r>
          </w:p>
          <w:p w14:paraId="02C3F422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．技能</w:t>
            </w:r>
          </w:p>
          <w:p w14:paraId="32796EB4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1.能實作課堂活動。</w:t>
            </w:r>
          </w:p>
          <w:p w14:paraId="7798CBA0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2.能運用自己的肢體進行創作。</w:t>
            </w:r>
          </w:p>
          <w:p w14:paraId="3BC8C0F8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．態度</w:t>
            </w:r>
          </w:p>
          <w:p w14:paraId="1F9FD013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1.能從體驗</w:t>
            </w: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舞蹈動作中瞭解專業技能養成不易，進而體會臺上一分鐘、臺下十年功的道理。</w:t>
            </w:r>
          </w:p>
          <w:p w14:paraId="50FE248B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2.能從影片欣賞中瞭解男女舞者各有特色，是剛柔並進，無性別劃分的表演藝術。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CCD8D0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lastRenderedPageBreak/>
              <w:t>【性別平等教育】</w:t>
            </w:r>
          </w:p>
          <w:p w14:paraId="0DA6881F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性J2 釐清身體意象的性別迷思。</w:t>
            </w:r>
          </w:p>
          <w:p w14:paraId="48C0B799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【品德教育】</w:t>
            </w:r>
          </w:p>
          <w:p w14:paraId="2450341D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品EJU4 自律負責。</w:t>
            </w:r>
          </w:p>
          <w:p w14:paraId="33EBF39C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lastRenderedPageBreak/>
              <w:t>【生命教育】</w:t>
            </w:r>
          </w:p>
          <w:p w14:paraId="7DED6E8D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生J4 分析快樂、幸福與生命意義之間的關係。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B710FC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42134D77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798FB7BA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1988512F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1D9F403C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75DA5" w:rsidRPr="006B4433" w14:paraId="1A3AC994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120168" w14:textId="2F0F8DB7" w:rsidR="00275DA5" w:rsidRPr="00E22E1F" w:rsidRDefault="00275DA5" w:rsidP="003233B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第二十</w:t>
            </w:r>
            <w:r w:rsidR="00825120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一</w:t>
            </w:r>
            <w:r w:rsidRPr="00E22E1F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週</w:t>
            </w:r>
          </w:p>
          <w:p w14:paraId="53CCB551" w14:textId="77777777" w:rsidR="00275DA5" w:rsidRPr="00E22E1F" w:rsidRDefault="00275DA5" w:rsidP="003233BF">
            <w:pPr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6/29~6/30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54D51E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表1-IV-1 能運用特定元素、形式、技巧與肢體語彙表現想法，發展多元能力，並在劇場中呈現。</w:t>
            </w:r>
          </w:p>
          <w:p w14:paraId="2480C0EF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表1-IV-2 能理解表演的形式、文本與表現技巧並創作發表。</w:t>
            </w:r>
          </w:p>
          <w:p w14:paraId="7A764CFD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表2-IV-2 能體認各種表演藝術發展脈</w:t>
            </w: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絡、文化內涵及代表人物。</w:t>
            </w:r>
          </w:p>
          <w:p w14:paraId="277480A5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表2-IV-3 能運用適當的語彙，明確表達、解析及評價自己與他人的作品。</w:t>
            </w:r>
          </w:p>
          <w:p w14:paraId="3B7801CC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表3-Ⅳ-2 能運用多元創作探討公共議題，展現人文關懷與獨立思考能力。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E9D05F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表E-IV-1 聲音、身體、情感、時間、空間、勁力、即興、動作等戲劇或舞蹈元素。</w:t>
            </w:r>
          </w:p>
          <w:p w14:paraId="75EB7725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表E-IV-2 肢體動作與語彙、角色建立與表演、各類型文本分析與創作。</w:t>
            </w:r>
          </w:p>
          <w:p w14:paraId="6546ADD7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表E-IV-3 戲劇、舞蹈與其他藝術元素的</w:t>
            </w: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結合演出。</w:t>
            </w:r>
          </w:p>
          <w:p w14:paraId="6388046B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表A-IV-1 表演藝術與生活美學、在地文化及特定場域的演出連結。</w:t>
            </w:r>
          </w:p>
          <w:p w14:paraId="741E6B9D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表A-IV-3 表演形式分析、文本分析。</w:t>
            </w:r>
          </w:p>
          <w:p w14:paraId="4E1351B5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表P-Ⅳ-2 應用戲劇、應用劇場與應用舞蹈等多元形式。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326757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表演藝術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如蝶翩翩的飛躍(第三次段考)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1.介紹《如蝶翩翩》和「銀天鵝」。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2.芭蕾是沒有性別限制的，舞者著重不同舞蹈技巧各有千秋，不可有刻板印象。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性別平等教育：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透過芭蕾舞的學習，強調不論性別，舞者的努力與表現才是關鍵，破除舞蹈藝術中的性別刻板印象。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品德教育：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引導學生在練習過程中培養專注力與毅力，並理解團隊合作的重要性，尊重每個人的努力與創意。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生命教育：</w:t>
            </w:r>
            <w:r w:rsidRPr="00E22E1F">
              <w:rPr>
                <w:rFonts w:ascii="標楷體" w:eastAsia="標楷體" w:hAnsi="標楷體" w:hint="eastAsia"/>
                <w:sz w:val="22"/>
                <w:szCs w:val="22"/>
              </w:rPr>
              <w:br/>
              <w:t>介紹知名芭蕾舞者，藉其生命故事鼓勵學生追尋生命意義與興趣。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B36598" w14:textId="77777777" w:rsidR="00275DA5" w:rsidRPr="00E22E1F" w:rsidRDefault="00275DA5" w:rsidP="003233BF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4D7521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1.圖像與影像資源</w:t>
            </w:r>
          </w:p>
          <w:p w14:paraId="35931E99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2.電腦投影設備</w:t>
            </w:r>
          </w:p>
          <w:p w14:paraId="6809A27B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  <w:p w14:paraId="54AB2CC9" w14:textId="77777777" w:rsidR="00275DA5" w:rsidRPr="00E22E1F" w:rsidRDefault="00275DA5" w:rsidP="003233BF">
            <w:pPr>
              <w:rPr>
                <w:rFonts w:ascii="標楷體" w:eastAsia="標楷體" w:hAnsi="標楷體"/>
                <w:sz w:val="22"/>
                <w:szCs w:val="22"/>
              </w:rPr>
            </w:pPr>
          </w:p>
          <w:p w14:paraId="45E20EA2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/>
                <w:sz w:val="22"/>
                <w:szCs w:val="22"/>
              </w:rPr>
              <w:t>2.任務導向學習：專案任務設定+分工+紀錄+報告+他組回饋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58411C" w14:textId="77777777" w:rsidR="00275DA5" w:rsidRPr="00E22E1F" w:rsidRDefault="00275DA5" w:rsidP="003233BF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/>
                <w:sz w:val="22"/>
                <w:szCs w:val="22"/>
              </w:rPr>
              <w:t>1.合作學習法：小組分工，完成討論，並報告。</w:t>
            </w:r>
          </w:p>
          <w:p w14:paraId="30C683FF" w14:textId="77777777" w:rsidR="00275DA5" w:rsidRPr="006B4433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/>
                <w:sz w:val="22"/>
                <w:szCs w:val="22"/>
              </w:rPr>
              <w:t>2.任務導向學習：專案任務設定+分工+紀錄+報告+他組回饋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C2A9A6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歷程性評量</w:t>
            </w:r>
          </w:p>
          <w:p w14:paraId="28F3213E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1.能了解芭蕾舞的特色及不同表現形式。</w:t>
            </w:r>
          </w:p>
          <w:p w14:paraId="124F1C7F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2.能了解芭蕾的演進史及各時期特色。</w:t>
            </w:r>
          </w:p>
          <w:p w14:paraId="0004E6DE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3.能參與課堂活體驗芭蕾舞動作。</w:t>
            </w:r>
          </w:p>
          <w:p w14:paraId="57198500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4.能融會芭蕾的動作，發揮創造力加以改編。</w:t>
            </w:r>
          </w:p>
          <w:p w14:paraId="09102D3E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5.課堂表現及參與態度。</w:t>
            </w:r>
          </w:p>
          <w:p w14:paraId="4CA45580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  <w:p w14:paraId="5770EF42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總結性評量：</w:t>
            </w:r>
          </w:p>
          <w:p w14:paraId="22979610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．知識</w:t>
            </w:r>
          </w:p>
          <w:p w14:paraId="2C64AA8C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1.能簡單說明芭蕾舞的演變歷程，以及各時期經典作品。</w:t>
            </w:r>
          </w:p>
          <w:p w14:paraId="2CEF8252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2.能簡單說明芭蕾舞的不同類型，以及相關的文化。</w:t>
            </w:r>
          </w:p>
          <w:p w14:paraId="7B6745DF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．技能</w:t>
            </w:r>
          </w:p>
          <w:p w14:paraId="43F08428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1.能實作課堂活動。</w:t>
            </w:r>
          </w:p>
          <w:p w14:paraId="7D0ACE04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2.能運用自己的肢體進行創作。</w:t>
            </w:r>
          </w:p>
          <w:p w14:paraId="228E6757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．態度</w:t>
            </w:r>
          </w:p>
          <w:p w14:paraId="4C1F400F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1.能從體驗舞蹈動作中瞭解專業技能養成不易，進而體會臺上一分鐘、臺下十年功的道理。</w:t>
            </w:r>
          </w:p>
          <w:p w14:paraId="65E955EA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2.能從影片欣賞中瞭解男女舞者各有特色，是剛柔並進，無性別劃分的表演藝術。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91E360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lastRenderedPageBreak/>
              <w:t>【性別平等教育】</w:t>
            </w:r>
          </w:p>
          <w:p w14:paraId="4ECCACE5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性J2 釐清身體意象的性別迷思。</w:t>
            </w:r>
          </w:p>
          <w:p w14:paraId="1D11B0EC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【品德教育】</w:t>
            </w:r>
          </w:p>
          <w:p w14:paraId="4ABD1E82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品EJU4 自律負責。</w:t>
            </w:r>
          </w:p>
          <w:p w14:paraId="544833B9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【生命教育】</w:t>
            </w:r>
          </w:p>
          <w:p w14:paraId="70F51985" w14:textId="77777777" w:rsidR="00275DA5" w:rsidRPr="00E22E1F" w:rsidRDefault="00275DA5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22E1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生J4 分析快樂、幸福與生命意義之間的關係。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E0F0F1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2187F723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7820CC48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1D49ECCE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380E5E0C" w14:textId="77777777" w:rsidR="00275DA5" w:rsidRPr="00500692" w:rsidRDefault="00275DA5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</w:tbl>
    <w:p w14:paraId="21332290" w14:textId="77777777" w:rsidR="00956B1D" w:rsidRDefault="00956B1D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41C1A802" w14:textId="77777777" w:rsidR="008F65B2" w:rsidRDefault="008F65B2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3D572952" w14:textId="77777777" w:rsidR="008F65B2" w:rsidRPr="00BF31BC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六</w:t>
      </w: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、本課程是否有校外人士協助教學</w:t>
      </w:r>
    </w:p>
    <w:p w14:paraId="53D90B66" w14:textId="7F3B41A5" w:rsidR="008F65B2" w:rsidRPr="00BF31BC" w:rsidRDefault="00825120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■</w:t>
      </w:r>
      <w:bookmarkStart w:id="0" w:name="_GoBack"/>
      <w:bookmarkEnd w:id="0"/>
      <w:r w:rsidR="008F65B2"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否，全學年都沒有(以下免填)</w:t>
      </w:r>
    </w:p>
    <w:p w14:paraId="48973560" w14:textId="77777777" w:rsidR="008F65B2" w:rsidRPr="00BF31BC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</w:t>
      </w:r>
    </w:p>
    <w:p w14:paraId="6BE77E3C" w14:textId="77777777" w:rsidR="008F65B2" w:rsidRPr="00BF31BC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8F65B2" w:rsidRPr="00BF31BC" w14:paraId="240CF3CA" w14:textId="77777777" w:rsidTr="00A43EC7">
        <w:tc>
          <w:tcPr>
            <w:tcW w:w="1292" w:type="dxa"/>
          </w:tcPr>
          <w:p w14:paraId="2AE2C640" w14:textId="77777777" w:rsidR="008F65B2" w:rsidRPr="00BF31BC" w:rsidRDefault="008F65B2" w:rsidP="00A43EC7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14:paraId="58DC41DE" w14:textId="77777777" w:rsidR="008F65B2" w:rsidRPr="00BF31BC" w:rsidRDefault="008F65B2" w:rsidP="00A43EC7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14:paraId="14D7B978" w14:textId="77777777" w:rsidR="008F65B2" w:rsidRPr="00BF31BC" w:rsidRDefault="008F65B2" w:rsidP="00A43EC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14:paraId="32F2DF93" w14:textId="77777777" w:rsidR="008F65B2" w:rsidRPr="00BF31BC" w:rsidRDefault="008F65B2" w:rsidP="00A43EC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14:paraId="2A77DFF9" w14:textId="77777777" w:rsidR="008F65B2" w:rsidRPr="00BF31BC" w:rsidRDefault="008F65B2" w:rsidP="00A43EC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14:paraId="53D81791" w14:textId="77777777" w:rsidR="008F65B2" w:rsidRPr="00BF31BC" w:rsidRDefault="008F65B2" w:rsidP="00A43EC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原授課教師角色</w:t>
            </w:r>
          </w:p>
        </w:tc>
      </w:tr>
      <w:tr w:rsidR="008F65B2" w:rsidRPr="00BF31BC" w14:paraId="31D7F0EB" w14:textId="77777777" w:rsidTr="00A43EC7">
        <w:tc>
          <w:tcPr>
            <w:tcW w:w="1292" w:type="dxa"/>
          </w:tcPr>
          <w:p w14:paraId="1FF14541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05FAA349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7B56E4BC" w14:textId="77777777" w:rsidR="008F65B2" w:rsidRPr="00BF31BC" w:rsidRDefault="008F65B2" w:rsidP="00A43EC7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BF31BC">
              <w:rPr>
                <w:rFonts w:ascii="標楷體" w:eastAsia="標楷體" w:hAnsi="標楷體" w:cs="標楷體"/>
              </w:rPr>
              <w:t>□</w:t>
            </w:r>
            <w:r w:rsidRPr="00BF31BC">
              <w:rPr>
                <w:rFonts w:ascii="標楷體" w:eastAsia="標楷體" w:hAnsi="標楷體" w:cs="標楷體" w:hint="eastAsia"/>
              </w:rPr>
              <w:t>簡報</w:t>
            </w:r>
            <w:r w:rsidRPr="00BF31BC">
              <w:rPr>
                <w:rFonts w:ascii="標楷體" w:eastAsia="標楷體" w:hAnsi="標楷體" w:cs="標楷體"/>
              </w:rPr>
              <w:t>□印刷品□影音光碟</w:t>
            </w:r>
          </w:p>
          <w:p w14:paraId="4F91E97F" w14:textId="77777777" w:rsidR="008F65B2" w:rsidRPr="00BF31BC" w:rsidRDefault="008F65B2" w:rsidP="00A43EC7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BF31BC">
              <w:rPr>
                <w:rFonts w:ascii="標楷體" w:eastAsia="標楷體" w:hAnsi="標楷體" w:cs="標楷體"/>
              </w:rPr>
              <w:t xml:space="preserve">□其他於課程或活動中使用之教學資料，請說明： </w:t>
            </w:r>
          </w:p>
        </w:tc>
        <w:tc>
          <w:tcPr>
            <w:tcW w:w="2296" w:type="dxa"/>
          </w:tcPr>
          <w:p w14:paraId="2BB787E0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3AE474F1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69670FD9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F65B2" w:rsidRPr="00BF31BC" w14:paraId="30E12173" w14:textId="77777777" w:rsidTr="00A43EC7">
        <w:tc>
          <w:tcPr>
            <w:tcW w:w="1292" w:type="dxa"/>
          </w:tcPr>
          <w:p w14:paraId="44422F3A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3A1AA554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2B455884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1E6180FE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1D9E5D3A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5F6B4273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F65B2" w:rsidRPr="00BF31BC" w14:paraId="241164F5" w14:textId="77777777" w:rsidTr="00A43EC7">
        <w:tc>
          <w:tcPr>
            <w:tcW w:w="1292" w:type="dxa"/>
          </w:tcPr>
          <w:p w14:paraId="47CD134A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2169E7E9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76F289F1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51A2DA83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6FA5A615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40E1734F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4A5ADAE1" w14:textId="77777777" w:rsidR="008F65B2" w:rsidRPr="008F65B2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*上述欄位皆與校外人士協助教學與活動之申請表一致</w:t>
      </w:r>
    </w:p>
    <w:sectPr w:rsidR="008F65B2" w:rsidRPr="008F65B2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895115" w14:textId="77777777" w:rsidR="005E34CE" w:rsidRDefault="005E34CE">
      <w:r>
        <w:separator/>
      </w:r>
    </w:p>
  </w:endnote>
  <w:endnote w:type="continuationSeparator" w:id="0">
    <w:p w14:paraId="01FF3BF7" w14:textId="77777777" w:rsidR="005E34CE" w:rsidRDefault="005E3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dobe 明體 Std L">
    <w:altName w:val="Malgun Gothic Semilight"/>
    <w:panose1 w:val="00000000000000000000"/>
    <w:charset w:val="88"/>
    <w:family w:val="roman"/>
    <w:notTrueType/>
    <w:pitch w:val="variable"/>
    <w:sig w:usb0="00000000" w:usb1="1A0F1900" w:usb2="00000016" w:usb3="00000000" w:csb0="00120005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FKaiShu-SB-Estd-BF">
    <w:altName w:val="AVGmdB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CBB1EC" w14:textId="438F116D" w:rsidR="002E38B1" w:rsidRDefault="002E38B1">
    <w:pPr>
      <w:pStyle w:val="aff5"/>
      <w:jc w:val="center"/>
    </w:pPr>
    <w:r>
      <w:fldChar w:fldCharType="begin"/>
    </w:r>
    <w:r>
      <w:instrText>PAGE   \* MERGEFORMAT</w:instrText>
    </w:r>
    <w:r>
      <w:fldChar w:fldCharType="separate"/>
    </w:r>
    <w:r w:rsidR="00825120" w:rsidRPr="00825120">
      <w:rPr>
        <w:noProof/>
        <w:lang w:val="zh-TW"/>
      </w:rPr>
      <w:t>32</w:t>
    </w:r>
    <w:r>
      <w:fldChar w:fldCharType="end"/>
    </w:r>
  </w:p>
  <w:p w14:paraId="09755C0A" w14:textId="77777777" w:rsidR="009C5A07" w:rsidRDefault="009C5A07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922FEE" w14:textId="77777777" w:rsidR="005E34CE" w:rsidRDefault="005E34CE">
      <w:r>
        <w:separator/>
      </w:r>
    </w:p>
  </w:footnote>
  <w:footnote w:type="continuationSeparator" w:id="0">
    <w:p w14:paraId="403DB400" w14:textId="77777777" w:rsidR="005E34CE" w:rsidRDefault="005E34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1607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10E267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13173C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2FC2A7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3E3590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4CD6BD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8124F5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8F42A7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C7067A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CA70FF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D38446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DF6451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0826FA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12B402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16802C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67C508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6F605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ABC4DC1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E0E26E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1FBD5B2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FEC5E9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178439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228D32E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35D51E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3A40BE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45049F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24A457C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25CE7FD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27714E5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2991561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314147E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32AC35B7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331F7CB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34C40D74"/>
    <w:multiLevelType w:val="hybridMultilevel"/>
    <w:tmpl w:val="39A27D5C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352F138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3568216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358B56D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37462ED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38D86EA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3A0A529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3BD058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3C5F455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3DBB63F1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3DDF469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3DF04EE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3EEF064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3F06186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41E53EA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4223724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448563B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44E00AF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470707F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4752591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489C58B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49B267C1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4EAE255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4FB47C9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514E561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5230409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5283212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52A9574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1" w15:restartNumberingAfterBreak="0">
    <w:nsid w:val="52EA20D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53940BB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595318E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59F60E4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5A1358B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5AB217E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7" w15:restartNumberingAfterBreak="0">
    <w:nsid w:val="5B1B712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8" w15:restartNumberingAfterBreak="0">
    <w:nsid w:val="5B9825B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5E9554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5F8C597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60293EE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6399388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64071DF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64734BD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65541B5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686D5E5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69C6194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6A4351F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6D1C1F6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0" w15:restartNumberingAfterBreak="0">
    <w:nsid w:val="703D1A9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1" w15:restartNumberingAfterBreak="0">
    <w:nsid w:val="73D33BE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74B3386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7725180E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775A028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5" w15:restartNumberingAfterBreak="0">
    <w:nsid w:val="777C19E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787B562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78AE03E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8" w15:restartNumberingAfterBreak="0">
    <w:nsid w:val="79C72B2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7B38555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7C10452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1" w15:restartNumberingAfterBreak="0">
    <w:nsid w:val="7C6C7C1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2" w15:restartNumberingAfterBreak="0">
    <w:nsid w:val="7D7C59D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6"/>
  </w:num>
  <w:num w:numId="2">
    <w:abstractNumId w:val="14"/>
  </w:num>
  <w:num w:numId="3">
    <w:abstractNumId w:val="74"/>
  </w:num>
  <w:num w:numId="4">
    <w:abstractNumId w:val="83"/>
  </w:num>
  <w:num w:numId="5">
    <w:abstractNumId w:val="40"/>
  </w:num>
  <w:num w:numId="6">
    <w:abstractNumId w:val="12"/>
  </w:num>
  <w:num w:numId="7">
    <w:abstractNumId w:val="47"/>
  </w:num>
  <w:num w:numId="8">
    <w:abstractNumId w:val="31"/>
  </w:num>
  <w:num w:numId="9">
    <w:abstractNumId w:val="43"/>
  </w:num>
  <w:num w:numId="10">
    <w:abstractNumId w:val="4"/>
  </w:num>
  <w:num w:numId="11">
    <w:abstractNumId w:val="0"/>
  </w:num>
  <w:num w:numId="12">
    <w:abstractNumId w:val="17"/>
  </w:num>
  <w:num w:numId="13">
    <w:abstractNumId w:val="64"/>
  </w:num>
  <w:num w:numId="14">
    <w:abstractNumId w:val="80"/>
  </w:num>
  <w:num w:numId="15">
    <w:abstractNumId w:val="34"/>
  </w:num>
  <w:num w:numId="16">
    <w:abstractNumId w:val="2"/>
  </w:num>
  <w:num w:numId="17">
    <w:abstractNumId w:val="71"/>
  </w:num>
  <w:num w:numId="18">
    <w:abstractNumId w:val="88"/>
  </w:num>
  <w:num w:numId="19">
    <w:abstractNumId w:val="75"/>
  </w:num>
  <w:num w:numId="20">
    <w:abstractNumId w:val="92"/>
  </w:num>
  <w:num w:numId="21">
    <w:abstractNumId w:val="37"/>
  </w:num>
  <w:num w:numId="22">
    <w:abstractNumId w:val="8"/>
  </w:num>
  <w:num w:numId="23">
    <w:abstractNumId w:val="77"/>
  </w:num>
  <w:num w:numId="24">
    <w:abstractNumId w:val="3"/>
  </w:num>
  <w:num w:numId="25">
    <w:abstractNumId w:val="56"/>
  </w:num>
  <w:num w:numId="26">
    <w:abstractNumId w:val="66"/>
  </w:num>
  <w:num w:numId="27">
    <w:abstractNumId w:val="36"/>
  </w:num>
  <w:num w:numId="28">
    <w:abstractNumId w:val="27"/>
  </w:num>
  <w:num w:numId="29">
    <w:abstractNumId w:val="42"/>
  </w:num>
  <w:num w:numId="30">
    <w:abstractNumId w:val="62"/>
  </w:num>
  <w:num w:numId="31">
    <w:abstractNumId w:val="19"/>
  </w:num>
  <w:num w:numId="32">
    <w:abstractNumId w:val="48"/>
  </w:num>
  <w:num w:numId="33">
    <w:abstractNumId w:val="32"/>
  </w:num>
  <w:num w:numId="34">
    <w:abstractNumId w:val="15"/>
  </w:num>
  <w:num w:numId="35">
    <w:abstractNumId w:val="45"/>
  </w:num>
  <w:num w:numId="36">
    <w:abstractNumId w:val="70"/>
  </w:num>
  <w:num w:numId="37">
    <w:abstractNumId w:val="84"/>
  </w:num>
  <w:num w:numId="38">
    <w:abstractNumId w:val="38"/>
  </w:num>
  <w:num w:numId="39">
    <w:abstractNumId w:val="30"/>
  </w:num>
  <w:num w:numId="40">
    <w:abstractNumId w:val="28"/>
  </w:num>
  <w:num w:numId="41">
    <w:abstractNumId w:val="79"/>
  </w:num>
  <w:num w:numId="42">
    <w:abstractNumId w:val="65"/>
  </w:num>
  <w:num w:numId="43">
    <w:abstractNumId w:val="53"/>
  </w:num>
  <w:num w:numId="44">
    <w:abstractNumId w:val="35"/>
  </w:num>
  <w:num w:numId="45">
    <w:abstractNumId w:val="58"/>
  </w:num>
  <w:num w:numId="46">
    <w:abstractNumId w:val="44"/>
  </w:num>
  <w:num w:numId="47">
    <w:abstractNumId w:val="7"/>
  </w:num>
  <w:num w:numId="48">
    <w:abstractNumId w:val="41"/>
  </w:num>
  <w:num w:numId="49">
    <w:abstractNumId w:val="50"/>
  </w:num>
  <w:num w:numId="50">
    <w:abstractNumId w:val="6"/>
  </w:num>
  <w:num w:numId="51">
    <w:abstractNumId w:val="87"/>
  </w:num>
  <w:num w:numId="52">
    <w:abstractNumId w:val="60"/>
  </w:num>
  <w:num w:numId="53">
    <w:abstractNumId w:val="78"/>
  </w:num>
  <w:num w:numId="54">
    <w:abstractNumId w:val="72"/>
  </w:num>
  <w:num w:numId="55">
    <w:abstractNumId w:val="61"/>
  </w:num>
  <w:num w:numId="56">
    <w:abstractNumId w:val="67"/>
  </w:num>
  <w:num w:numId="57">
    <w:abstractNumId w:val="23"/>
  </w:num>
  <w:num w:numId="58">
    <w:abstractNumId w:val="89"/>
  </w:num>
  <w:num w:numId="59">
    <w:abstractNumId w:val="39"/>
  </w:num>
  <w:num w:numId="60">
    <w:abstractNumId w:val="85"/>
  </w:num>
  <w:num w:numId="61">
    <w:abstractNumId w:val="91"/>
  </w:num>
  <w:num w:numId="62">
    <w:abstractNumId w:val="55"/>
  </w:num>
  <w:num w:numId="63">
    <w:abstractNumId w:val="16"/>
  </w:num>
  <w:num w:numId="64">
    <w:abstractNumId w:val="25"/>
  </w:num>
  <w:num w:numId="65">
    <w:abstractNumId w:val="82"/>
  </w:num>
  <w:num w:numId="66">
    <w:abstractNumId w:val="81"/>
  </w:num>
  <w:num w:numId="67">
    <w:abstractNumId w:val="22"/>
  </w:num>
  <w:num w:numId="68">
    <w:abstractNumId w:val="57"/>
  </w:num>
  <w:num w:numId="69">
    <w:abstractNumId w:val="9"/>
  </w:num>
  <w:num w:numId="70">
    <w:abstractNumId w:val="76"/>
  </w:num>
  <w:num w:numId="71">
    <w:abstractNumId w:val="11"/>
  </w:num>
  <w:num w:numId="72">
    <w:abstractNumId w:val="63"/>
  </w:num>
  <w:num w:numId="73">
    <w:abstractNumId w:val="33"/>
  </w:num>
  <w:num w:numId="74">
    <w:abstractNumId w:val="20"/>
  </w:num>
  <w:num w:numId="75">
    <w:abstractNumId w:val="18"/>
  </w:num>
  <w:num w:numId="76">
    <w:abstractNumId w:val="59"/>
  </w:num>
  <w:num w:numId="77">
    <w:abstractNumId w:val="86"/>
  </w:num>
  <w:num w:numId="78">
    <w:abstractNumId w:val="90"/>
  </w:num>
  <w:num w:numId="79">
    <w:abstractNumId w:val="5"/>
  </w:num>
  <w:num w:numId="80">
    <w:abstractNumId w:val="29"/>
  </w:num>
  <w:num w:numId="81">
    <w:abstractNumId w:val="13"/>
  </w:num>
  <w:num w:numId="82">
    <w:abstractNumId w:val="54"/>
  </w:num>
  <w:num w:numId="83">
    <w:abstractNumId w:val="10"/>
  </w:num>
  <w:num w:numId="84">
    <w:abstractNumId w:val="1"/>
  </w:num>
  <w:num w:numId="85">
    <w:abstractNumId w:val="21"/>
  </w:num>
  <w:num w:numId="86">
    <w:abstractNumId w:val="68"/>
  </w:num>
  <w:num w:numId="87">
    <w:abstractNumId w:val="51"/>
  </w:num>
  <w:num w:numId="88">
    <w:abstractNumId w:val="69"/>
  </w:num>
  <w:num w:numId="89">
    <w:abstractNumId w:val="24"/>
  </w:num>
  <w:num w:numId="90">
    <w:abstractNumId w:val="73"/>
  </w:num>
  <w:num w:numId="91">
    <w:abstractNumId w:val="52"/>
  </w:num>
  <w:num w:numId="92">
    <w:abstractNumId w:val="49"/>
  </w:num>
  <w:num w:numId="93">
    <w:abstractNumId w:val="26"/>
  </w:num>
  <w:numIdMacAtCleanup w:val="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zh-TW" w:vendorID="64" w:dllVersion="131077" w:nlCheck="1" w:checkStyle="1"/>
  <w:activeWritingStyle w:appName="MSWord" w:lang="en-US" w:vendorID="64" w:dllVersion="131078" w:nlCheck="1" w:checkStyle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581F"/>
    <w:rsid w:val="00017015"/>
    <w:rsid w:val="00020AF4"/>
    <w:rsid w:val="00026BCF"/>
    <w:rsid w:val="000279DB"/>
    <w:rsid w:val="00030AE3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68B0"/>
    <w:rsid w:val="00076501"/>
    <w:rsid w:val="000766D7"/>
    <w:rsid w:val="00076909"/>
    <w:rsid w:val="00081436"/>
    <w:rsid w:val="00081700"/>
    <w:rsid w:val="0008332E"/>
    <w:rsid w:val="00085DA0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0FEA"/>
    <w:rsid w:val="000C2DE4"/>
    <w:rsid w:val="000C3028"/>
    <w:rsid w:val="000D26F4"/>
    <w:rsid w:val="000D27F7"/>
    <w:rsid w:val="000D4140"/>
    <w:rsid w:val="000D6C88"/>
    <w:rsid w:val="000E334A"/>
    <w:rsid w:val="000E67EC"/>
    <w:rsid w:val="000E7B47"/>
    <w:rsid w:val="000F0290"/>
    <w:rsid w:val="000F33DD"/>
    <w:rsid w:val="000F6784"/>
    <w:rsid w:val="00105275"/>
    <w:rsid w:val="00107B78"/>
    <w:rsid w:val="00110487"/>
    <w:rsid w:val="001112EF"/>
    <w:rsid w:val="00111853"/>
    <w:rsid w:val="00112170"/>
    <w:rsid w:val="0011580C"/>
    <w:rsid w:val="00115A2F"/>
    <w:rsid w:val="001218DF"/>
    <w:rsid w:val="0012196C"/>
    <w:rsid w:val="00123A2D"/>
    <w:rsid w:val="001248B8"/>
    <w:rsid w:val="001265EE"/>
    <w:rsid w:val="00130353"/>
    <w:rsid w:val="001360E9"/>
    <w:rsid w:val="00141E97"/>
    <w:rsid w:val="00143740"/>
    <w:rsid w:val="001460C3"/>
    <w:rsid w:val="0014796F"/>
    <w:rsid w:val="00150A4C"/>
    <w:rsid w:val="00156A6B"/>
    <w:rsid w:val="00166D8B"/>
    <w:rsid w:val="00170D0B"/>
    <w:rsid w:val="00181ACE"/>
    <w:rsid w:val="00184DCE"/>
    <w:rsid w:val="001850A6"/>
    <w:rsid w:val="00187019"/>
    <w:rsid w:val="001918A5"/>
    <w:rsid w:val="00191B20"/>
    <w:rsid w:val="001933CC"/>
    <w:rsid w:val="001948DA"/>
    <w:rsid w:val="001A1D6E"/>
    <w:rsid w:val="001A57C5"/>
    <w:rsid w:val="001B04F0"/>
    <w:rsid w:val="001B3478"/>
    <w:rsid w:val="001B3ACA"/>
    <w:rsid w:val="001B4EE9"/>
    <w:rsid w:val="001B5CEB"/>
    <w:rsid w:val="001C0AFC"/>
    <w:rsid w:val="001C162B"/>
    <w:rsid w:val="001C44AF"/>
    <w:rsid w:val="001C5493"/>
    <w:rsid w:val="001C5ACF"/>
    <w:rsid w:val="001C7FAA"/>
    <w:rsid w:val="001D0E7F"/>
    <w:rsid w:val="001D293D"/>
    <w:rsid w:val="001D3382"/>
    <w:rsid w:val="001D52A7"/>
    <w:rsid w:val="001E290D"/>
    <w:rsid w:val="001E5752"/>
    <w:rsid w:val="001E6F9A"/>
    <w:rsid w:val="001E724D"/>
    <w:rsid w:val="001F1F5B"/>
    <w:rsid w:val="001F4460"/>
    <w:rsid w:val="00200C15"/>
    <w:rsid w:val="002026C7"/>
    <w:rsid w:val="002058E2"/>
    <w:rsid w:val="00205A5D"/>
    <w:rsid w:val="00210F9A"/>
    <w:rsid w:val="00214156"/>
    <w:rsid w:val="00214BA9"/>
    <w:rsid w:val="00221BF0"/>
    <w:rsid w:val="00225853"/>
    <w:rsid w:val="00227D43"/>
    <w:rsid w:val="002465A9"/>
    <w:rsid w:val="0025196E"/>
    <w:rsid w:val="00252E0C"/>
    <w:rsid w:val="00263A25"/>
    <w:rsid w:val="002664FE"/>
    <w:rsid w:val="002670FA"/>
    <w:rsid w:val="00275DA5"/>
    <w:rsid w:val="00281385"/>
    <w:rsid w:val="00285A39"/>
    <w:rsid w:val="002870A7"/>
    <w:rsid w:val="00290376"/>
    <w:rsid w:val="002915C9"/>
    <w:rsid w:val="002920BA"/>
    <w:rsid w:val="00294813"/>
    <w:rsid w:val="002A105E"/>
    <w:rsid w:val="002A127E"/>
    <w:rsid w:val="002A156D"/>
    <w:rsid w:val="002A2334"/>
    <w:rsid w:val="002A402E"/>
    <w:rsid w:val="002A422B"/>
    <w:rsid w:val="002A4EAA"/>
    <w:rsid w:val="002A7515"/>
    <w:rsid w:val="002B5B91"/>
    <w:rsid w:val="002C11B5"/>
    <w:rsid w:val="002C1F22"/>
    <w:rsid w:val="002C2C4F"/>
    <w:rsid w:val="002C6411"/>
    <w:rsid w:val="002D3F86"/>
    <w:rsid w:val="002D6B47"/>
    <w:rsid w:val="002D7331"/>
    <w:rsid w:val="002E2523"/>
    <w:rsid w:val="002E38B1"/>
    <w:rsid w:val="002E6D6E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23EC2"/>
    <w:rsid w:val="0032489D"/>
    <w:rsid w:val="00330675"/>
    <w:rsid w:val="00330714"/>
    <w:rsid w:val="00334F63"/>
    <w:rsid w:val="0034044A"/>
    <w:rsid w:val="00342067"/>
    <w:rsid w:val="00355490"/>
    <w:rsid w:val="0035771B"/>
    <w:rsid w:val="00357A06"/>
    <w:rsid w:val="00360009"/>
    <w:rsid w:val="0036459A"/>
    <w:rsid w:val="003646AA"/>
    <w:rsid w:val="003652AB"/>
    <w:rsid w:val="0037137A"/>
    <w:rsid w:val="0037218D"/>
    <w:rsid w:val="00376C12"/>
    <w:rsid w:val="00384845"/>
    <w:rsid w:val="00391D97"/>
    <w:rsid w:val="00392A6A"/>
    <w:rsid w:val="0039306C"/>
    <w:rsid w:val="003939AB"/>
    <w:rsid w:val="0039412B"/>
    <w:rsid w:val="00394743"/>
    <w:rsid w:val="003A2FAC"/>
    <w:rsid w:val="003B57B2"/>
    <w:rsid w:val="003B75E7"/>
    <w:rsid w:val="003B7C4D"/>
    <w:rsid w:val="003C1C0A"/>
    <w:rsid w:val="003C7092"/>
    <w:rsid w:val="003D2C05"/>
    <w:rsid w:val="003D2E00"/>
    <w:rsid w:val="003E11DC"/>
    <w:rsid w:val="003F2C64"/>
    <w:rsid w:val="003F7A48"/>
    <w:rsid w:val="00401839"/>
    <w:rsid w:val="0040278C"/>
    <w:rsid w:val="00403CDE"/>
    <w:rsid w:val="00403E10"/>
    <w:rsid w:val="004070BB"/>
    <w:rsid w:val="00415037"/>
    <w:rsid w:val="0042042E"/>
    <w:rsid w:val="00426712"/>
    <w:rsid w:val="00431B0B"/>
    <w:rsid w:val="00432524"/>
    <w:rsid w:val="00433109"/>
    <w:rsid w:val="00434C48"/>
    <w:rsid w:val="00434E3E"/>
    <w:rsid w:val="00440A20"/>
    <w:rsid w:val="00440B21"/>
    <w:rsid w:val="00441B99"/>
    <w:rsid w:val="00444D37"/>
    <w:rsid w:val="00454FAA"/>
    <w:rsid w:val="00455A3E"/>
    <w:rsid w:val="0046203E"/>
    <w:rsid w:val="00465A21"/>
    <w:rsid w:val="00466A70"/>
    <w:rsid w:val="00467F96"/>
    <w:rsid w:val="00470E2B"/>
    <w:rsid w:val="00471A5D"/>
    <w:rsid w:val="00471BCC"/>
    <w:rsid w:val="00474E06"/>
    <w:rsid w:val="00481A87"/>
    <w:rsid w:val="00483BDB"/>
    <w:rsid w:val="004843EC"/>
    <w:rsid w:val="0048605F"/>
    <w:rsid w:val="00490278"/>
    <w:rsid w:val="00493294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48E"/>
    <w:rsid w:val="004D0F9B"/>
    <w:rsid w:val="004D2C2B"/>
    <w:rsid w:val="004D2FAA"/>
    <w:rsid w:val="004D5763"/>
    <w:rsid w:val="004D651E"/>
    <w:rsid w:val="004E43E3"/>
    <w:rsid w:val="004E5581"/>
    <w:rsid w:val="004E6CC7"/>
    <w:rsid w:val="004F1AB5"/>
    <w:rsid w:val="004F2F0B"/>
    <w:rsid w:val="004F40A0"/>
    <w:rsid w:val="004F7550"/>
    <w:rsid w:val="00500692"/>
    <w:rsid w:val="00501758"/>
    <w:rsid w:val="005048F6"/>
    <w:rsid w:val="00504BCC"/>
    <w:rsid w:val="00507327"/>
    <w:rsid w:val="005103D7"/>
    <w:rsid w:val="00517FDB"/>
    <w:rsid w:val="00524F98"/>
    <w:rsid w:val="00526E70"/>
    <w:rsid w:val="005336C0"/>
    <w:rsid w:val="0053472D"/>
    <w:rsid w:val="00540EB2"/>
    <w:rsid w:val="00541338"/>
    <w:rsid w:val="00543640"/>
    <w:rsid w:val="00543FDF"/>
    <w:rsid w:val="00550328"/>
    <w:rsid w:val="005528F3"/>
    <w:rsid w:val="0055297F"/>
    <w:rsid w:val="005533E5"/>
    <w:rsid w:val="005571F5"/>
    <w:rsid w:val="00570442"/>
    <w:rsid w:val="00573E05"/>
    <w:rsid w:val="00575BF8"/>
    <w:rsid w:val="00586943"/>
    <w:rsid w:val="005902DD"/>
    <w:rsid w:val="005A3DF5"/>
    <w:rsid w:val="005A4D9A"/>
    <w:rsid w:val="005B1A2D"/>
    <w:rsid w:val="005B39AB"/>
    <w:rsid w:val="005B3F5F"/>
    <w:rsid w:val="005B4FE2"/>
    <w:rsid w:val="005B68BF"/>
    <w:rsid w:val="005B69DE"/>
    <w:rsid w:val="005B722E"/>
    <w:rsid w:val="005C053C"/>
    <w:rsid w:val="005C10D9"/>
    <w:rsid w:val="005C62F3"/>
    <w:rsid w:val="005D0143"/>
    <w:rsid w:val="005D2CCD"/>
    <w:rsid w:val="005D6008"/>
    <w:rsid w:val="005D74BC"/>
    <w:rsid w:val="005D7AB8"/>
    <w:rsid w:val="005E34CE"/>
    <w:rsid w:val="005E6CDD"/>
    <w:rsid w:val="005F1B74"/>
    <w:rsid w:val="005F562B"/>
    <w:rsid w:val="005F5C4A"/>
    <w:rsid w:val="0060022B"/>
    <w:rsid w:val="006005E6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0604"/>
    <w:rsid w:val="00642508"/>
    <w:rsid w:val="006453E2"/>
    <w:rsid w:val="00645503"/>
    <w:rsid w:val="006510A0"/>
    <w:rsid w:val="00654B9D"/>
    <w:rsid w:val="006550DD"/>
    <w:rsid w:val="0066106E"/>
    <w:rsid w:val="00663336"/>
    <w:rsid w:val="006648FA"/>
    <w:rsid w:val="00666617"/>
    <w:rsid w:val="006711E0"/>
    <w:rsid w:val="006820EF"/>
    <w:rsid w:val="00683A76"/>
    <w:rsid w:val="006848A7"/>
    <w:rsid w:val="00684EC6"/>
    <w:rsid w:val="00686D09"/>
    <w:rsid w:val="0068714E"/>
    <w:rsid w:val="00691588"/>
    <w:rsid w:val="006920B6"/>
    <w:rsid w:val="00693F13"/>
    <w:rsid w:val="00694980"/>
    <w:rsid w:val="006967C2"/>
    <w:rsid w:val="006A529F"/>
    <w:rsid w:val="006B02E0"/>
    <w:rsid w:val="006B2866"/>
    <w:rsid w:val="006B3591"/>
    <w:rsid w:val="006B51FE"/>
    <w:rsid w:val="006D1D3D"/>
    <w:rsid w:val="006D30E1"/>
    <w:rsid w:val="006D3ACD"/>
    <w:rsid w:val="006D3CA3"/>
    <w:rsid w:val="006D52E9"/>
    <w:rsid w:val="006E27FD"/>
    <w:rsid w:val="006E44A1"/>
    <w:rsid w:val="006E5033"/>
    <w:rsid w:val="006E6822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257DA"/>
    <w:rsid w:val="00725A45"/>
    <w:rsid w:val="00726FA3"/>
    <w:rsid w:val="00731AE5"/>
    <w:rsid w:val="007361BE"/>
    <w:rsid w:val="007364D5"/>
    <w:rsid w:val="00736961"/>
    <w:rsid w:val="0074128F"/>
    <w:rsid w:val="0074265B"/>
    <w:rsid w:val="00742F96"/>
    <w:rsid w:val="00747546"/>
    <w:rsid w:val="00750A01"/>
    <w:rsid w:val="00754A2E"/>
    <w:rsid w:val="00756819"/>
    <w:rsid w:val="00760AB4"/>
    <w:rsid w:val="00762578"/>
    <w:rsid w:val="007649FE"/>
    <w:rsid w:val="00765F73"/>
    <w:rsid w:val="00772791"/>
    <w:rsid w:val="00777B8C"/>
    <w:rsid w:val="00780181"/>
    <w:rsid w:val="00780CEF"/>
    <w:rsid w:val="00786577"/>
    <w:rsid w:val="0079073C"/>
    <w:rsid w:val="007924F8"/>
    <w:rsid w:val="00793F87"/>
    <w:rsid w:val="007A03E7"/>
    <w:rsid w:val="007B08AA"/>
    <w:rsid w:val="007B23E4"/>
    <w:rsid w:val="007B4583"/>
    <w:rsid w:val="007C0CAF"/>
    <w:rsid w:val="007C196E"/>
    <w:rsid w:val="007C2A65"/>
    <w:rsid w:val="007C355B"/>
    <w:rsid w:val="007C3769"/>
    <w:rsid w:val="007C4F1E"/>
    <w:rsid w:val="007C689B"/>
    <w:rsid w:val="007D347C"/>
    <w:rsid w:val="007D42F0"/>
    <w:rsid w:val="007D5CDE"/>
    <w:rsid w:val="007D6D41"/>
    <w:rsid w:val="007E320B"/>
    <w:rsid w:val="007E385C"/>
    <w:rsid w:val="007E4792"/>
    <w:rsid w:val="00811297"/>
    <w:rsid w:val="008114B1"/>
    <w:rsid w:val="00812AC4"/>
    <w:rsid w:val="008222BF"/>
    <w:rsid w:val="00823115"/>
    <w:rsid w:val="00823DF1"/>
    <w:rsid w:val="00824477"/>
    <w:rsid w:val="00825116"/>
    <w:rsid w:val="00825120"/>
    <w:rsid w:val="00832CA1"/>
    <w:rsid w:val="00835234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67F27"/>
    <w:rsid w:val="00871317"/>
    <w:rsid w:val="00871E0A"/>
    <w:rsid w:val="0087429D"/>
    <w:rsid w:val="0087452F"/>
    <w:rsid w:val="00875160"/>
    <w:rsid w:val="00875CBB"/>
    <w:rsid w:val="0088018D"/>
    <w:rsid w:val="00882E64"/>
    <w:rsid w:val="00891306"/>
    <w:rsid w:val="0089168C"/>
    <w:rsid w:val="008920B6"/>
    <w:rsid w:val="0089672F"/>
    <w:rsid w:val="008A339B"/>
    <w:rsid w:val="008A3A3B"/>
    <w:rsid w:val="008A5131"/>
    <w:rsid w:val="008A5E7D"/>
    <w:rsid w:val="008B066B"/>
    <w:rsid w:val="008B2B8C"/>
    <w:rsid w:val="008B56DD"/>
    <w:rsid w:val="008B7B1A"/>
    <w:rsid w:val="008C346B"/>
    <w:rsid w:val="008C40E2"/>
    <w:rsid w:val="008C6637"/>
    <w:rsid w:val="008C7AF6"/>
    <w:rsid w:val="008D2428"/>
    <w:rsid w:val="008E1F08"/>
    <w:rsid w:val="008F16B4"/>
    <w:rsid w:val="008F1D99"/>
    <w:rsid w:val="008F2097"/>
    <w:rsid w:val="008F22B2"/>
    <w:rsid w:val="008F2B26"/>
    <w:rsid w:val="008F65B2"/>
    <w:rsid w:val="009022A4"/>
    <w:rsid w:val="00902CB0"/>
    <w:rsid w:val="009034F6"/>
    <w:rsid w:val="00903674"/>
    <w:rsid w:val="00904158"/>
    <w:rsid w:val="00904F50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2D78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965BE"/>
    <w:rsid w:val="009A1520"/>
    <w:rsid w:val="009A1881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D5F4F"/>
    <w:rsid w:val="009D67C7"/>
    <w:rsid w:val="009E08EA"/>
    <w:rsid w:val="009F0433"/>
    <w:rsid w:val="009F2C5D"/>
    <w:rsid w:val="009F5DAD"/>
    <w:rsid w:val="00A05906"/>
    <w:rsid w:val="00A1338F"/>
    <w:rsid w:val="00A17F97"/>
    <w:rsid w:val="00A20A0D"/>
    <w:rsid w:val="00A22D08"/>
    <w:rsid w:val="00A25248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508B"/>
    <w:rsid w:val="00A57619"/>
    <w:rsid w:val="00A60A64"/>
    <w:rsid w:val="00A614A9"/>
    <w:rsid w:val="00A62145"/>
    <w:rsid w:val="00A654F9"/>
    <w:rsid w:val="00A6655E"/>
    <w:rsid w:val="00A67682"/>
    <w:rsid w:val="00A676A7"/>
    <w:rsid w:val="00A76789"/>
    <w:rsid w:val="00A76F8F"/>
    <w:rsid w:val="00A775CA"/>
    <w:rsid w:val="00A77B85"/>
    <w:rsid w:val="00A77E44"/>
    <w:rsid w:val="00A837EB"/>
    <w:rsid w:val="00A92B7A"/>
    <w:rsid w:val="00AA158C"/>
    <w:rsid w:val="00AA56E5"/>
    <w:rsid w:val="00AA5C9E"/>
    <w:rsid w:val="00AB0D6C"/>
    <w:rsid w:val="00AB33BD"/>
    <w:rsid w:val="00AB671C"/>
    <w:rsid w:val="00AB6FC4"/>
    <w:rsid w:val="00AC4B0F"/>
    <w:rsid w:val="00AD2399"/>
    <w:rsid w:val="00AD3378"/>
    <w:rsid w:val="00AE5DA6"/>
    <w:rsid w:val="00AE6E7D"/>
    <w:rsid w:val="00AF1E63"/>
    <w:rsid w:val="00AF4902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240C9"/>
    <w:rsid w:val="00B308B6"/>
    <w:rsid w:val="00B346A1"/>
    <w:rsid w:val="00B41FD5"/>
    <w:rsid w:val="00B47EBB"/>
    <w:rsid w:val="00B5253C"/>
    <w:rsid w:val="00B54810"/>
    <w:rsid w:val="00B5559D"/>
    <w:rsid w:val="00B62FC1"/>
    <w:rsid w:val="00B66C53"/>
    <w:rsid w:val="00B7069B"/>
    <w:rsid w:val="00B80E48"/>
    <w:rsid w:val="00B85833"/>
    <w:rsid w:val="00B858CC"/>
    <w:rsid w:val="00B8634E"/>
    <w:rsid w:val="00B87A7B"/>
    <w:rsid w:val="00B93C61"/>
    <w:rsid w:val="00B9600B"/>
    <w:rsid w:val="00BA1445"/>
    <w:rsid w:val="00BA3F72"/>
    <w:rsid w:val="00BA61D7"/>
    <w:rsid w:val="00BA6B88"/>
    <w:rsid w:val="00BB2520"/>
    <w:rsid w:val="00BB3889"/>
    <w:rsid w:val="00BB4481"/>
    <w:rsid w:val="00BB69DE"/>
    <w:rsid w:val="00BC25C2"/>
    <w:rsid w:val="00BC285E"/>
    <w:rsid w:val="00BC3525"/>
    <w:rsid w:val="00BC3E0D"/>
    <w:rsid w:val="00BC75B2"/>
    <w:rsid w:val="00BD0C8A"/>
    <w:rsid w:val="00BD3CA2"/>
    <w:rsid w:val="00BD5193"/>
    <w:rsid w:val="00BD5366"/>
    <w:rsid w:val="00BE2654"/>
    <w:rsid w:val="00BE3EEA"/>
    <w:rsid w:val="00BE7C71"/>
    <w:rsid w:val="00BF1A42"/>
    <w:rsid w:val="00BF4530"/>
    <w:rsid w:val="00C01B71"/>
    <w:rsid w:val="00C0277A"/>
    <w:rsid w:val="00C16726"/>
    <w:rsid w:val="00C22E0C"/>
    <w:rsid w:val="00C2644D"/>
    <w:rsid w:val="00C27837"/>
    <w:rsid w:val="00C27A1B"/>
    <w:rsid w:val="00C30196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6A17"/>
    <w:rsid w:val="00C60C7A"/>
    <w:rsid w:val="00C63B62"/>
    <w:rsid w:val="00C669AB"/>
    <w:rsid w:val="00C66C03"/>
    <w:rsid w:val="00C67293"/>
    <w:rsid w:val="00C73B44"/>
    <w:rsid w:val="00C73DB2"/>
    <w:rsid w:val="00C80467"/>
    <w:rsid w:val="00C80FA1"/>
    <w:rsid w:val="00C85389"/>
    <w:rsid w:val="00C93D91"/>
    <w:rsid w:val="00CA47CD"/>
    <w:rsid w:val="00CB00F2"/>
    <w:rsid w:val="00CB2269"/>
    <w:rsid w:val="00CB3018"/>
    <w:rsid w:val="00CB33CC"/>
    <w:rsid w:val="00CB40FF"/>
    <w:rsid w:val="00CB62C6"/>
    <w:rsid w:val="00CC16B0"/>
    <w:rsid w:val="00CC1C3B"/>
    <w:rsid w:val="00CC450A"/>
    <w:rsid w:val="00CC4513"/>
    <w:rsid w:val="00CC59D8"/>
    <w:rsid w:val="00CC7789"/>
    <w:rsid w:val="00CD1BB0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28DA"/>
    <w:rsid w:val="00D14AD0"/>
    <w:rsid w:val="00D20DA2"/>
    <w:rsid w:val="00D23103"/>
    <w:rsid w:val="00D23BE9"/>
    <w:rsid w:val="00D26332"/>
    <w:rsid w:val="00D31E75"/>
    <w:rsid w:val="00D336E5"/>
    <w:rsid w:val="00D37503"/>
    <w:rsid w:val="00D375DE"/>
    <w:rsid w:val="00D37619"/>
    <w:rsid w:val="00D40406"/>
    <w:rsid w:val="00D41C2B"/>
    <w:rsid w:val="00D4208F"/>
    <w:rsid w:val="00D44219"/>
    <w:rsid w:val="00D4505C"/>
    <w:rsid w:val="00D4517C"/>
    <w:rsid w:val="00D45AC9"/>
    <w:rsid w:val="00D4747A"/>
    <w:rsid w:val="00D55878"/>
    <w:rsid w:val="00D564D0"/>
    <w:rsid w:val="00D57FF1"/>
    <w:rsid w:val="00D63D19"/>
    <w:rsid w:val="00D660A8"/>
    <w:rsid w:val="00D67729"/>
    <w:rsid w:val="00D777C7"/>
    <w:rsid w:val="00D8163B"/>
    <w:rsid w:val="00D81B60"/>
    <w:rsid w:val="00D82CA1"/>
    <w:rsid w:val="00D85659"/>
    <w:rsid w:val="00D91CCA"/>
    <w:rsid w:val="00DA3981"/>
    <w:rsid w:val="00DA3FCB"/>
    <w:rsid w:val="00DB2FC8"/>
    <w:rsid w:val="00DB552D"/>
    <w:rsid w:val="00DB7CFF"/>
    <w:rsid w:val="00DC0AFE"/>
    <w:rsid w:val="00DC68AD"/>
    <w:rsid w:val="00DD4D59"/>
    <w:rsid w:val="00DE1D2A"/>
    <w:rsid w:val="00DE677C"/>
    <w:rsid w:val="00DE67E2"/>
    <w:rsid w:val="00DF1923"/>
    <w:rsid w:val="00DF2965"/>
    <w:rsid w:val="00DF4173"/>
    <w:rsid w:val="00DF5C42"/>
    <w:rsid w:val="00DF608F"/>
    <w:rsid w:val="00DF698D"/>
    <w:rsid w:val="00DF6DD0"/>
    <w:rsid w:val="00DF7F1F"/>
    <w:rsid w:val="00E07B7B"/>
    <w:rsid w:val="00E131CD"/>
    <w:rsid w:val="00E13C58"/>
    <w:rsid w:val="00E13ECD"/>
    <w:rsid w:val="00E22722"/>
    <w:rsid w:val="00E22E1F"/>
    <w:rsid w:val="00E22ED8"/>
    <w:rsid w:val="00E24A57"/>
    <w:rsid w:val="00E325ED"/>
    <w:rsid w:val="00E3550F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2773"/>
    <w:rsid w:val="00E655FD"/>
    <w:rsid w:val="00E66083"/>
    <w:rsid w:val="00E67498"/>
    <w:rsid w:val="00E71D77"/>
    <w:rsid w:val="00E728C1"/>
    <w:rsid w:val="00E734E3"/>
    <w:rsid w:val="00E74D0A"/>
    <w:rsid w:val="00E75021"/>
    <w:rsid w:val="00E75892"/>
    <w:rsid w:val="00E81811"/>
    <w:rsid w:val="00E827AC"/>
    <w:rsid w:val="00E82C56"/>
    <w:rsid w:val="00E82FA6"/>
    <w:rsid w:val="00E8310E"/>
    <w:rsid w:val="00E831E7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C07DB"/>
    <w:rsid w:val="00EC378D"/>
    <w:rsid w:val="00EC6824"/>
    <w:rsid w:val="00EC68FB"/>
    <w:rsid w:val="00EC7948"/>
    <w:rsid w:val="00ED37F6"/>
    <w:rsid w:val="00ED746A"/>
    <w:rsid w:val="00EE3F60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3548"/>
    <w:rsid w:val="00F1455C"/>
    <w:rsid w:val="00F17733"/>
    <w:rsid w:val="00F30474"/>
    <w:rsid w:val="00F37A1E"/>
    <w:rsid w:val="00F471D9"/>
    <w:rsid w:val="00F50AA5"/>
    <w:rsid w:val="00F53B9A"/>
    <w:rsid w:val="00F544FE"/>
    <w:rsid w:val="00F55354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647E"/>
    <w:rsid w:val="00F76AAA"/>
    <w:rsid w:val="00F80526"/>
    <w:rsid w:val="00F81C2A"/>
    <w:rsid w:val="00F83476"/>
    <w:rsid w:val="00F906D6"/>
    <w:rsid w:val="00F9202A"/>
    <w:rsid w:val="00F931AD"/>
    <w:rsid w:val="00F94E97"/>
    <w:rsid w:val="00F97A8C"/>
    <w:rsid w:val="00FA1824"/>
    <w:rsid w:val="00FA2518"/>
    <w:rsid w:val="00FB7303"/>
    <w:rsid w:val="00FB7658"/>
    <w:rsid w:val="00FC01EC"/>
    <w:rsid w:val="00FC1ECF"/>
    <w:rsid w:val="00FC234E"/>
    <w:rsid w:val="00FC25E5"/>
    <w:rsid w:val="00FC2E78"/>
    <w:rsid w:val="00FC384A"/>
    <w:rsid w:val="00FC5594"/>
    <w:rsid w:val="00FC648B"/>
    <w:rsid w:val="00FD06EA"/>
    <w:rsid w:val="00FD2770"/>
    <w:rsid w:val="00FD3FA3"/>
    <w:rsid w:val="00FE5095"/>
    <w:rsid w:val="00FE52E2"/>
    <w:rsid w:val="00FE6368"/>
    <w:rsid w:val="00FF0A62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958D15"/>
  <w15:docId w15:val="{C76F5155-F082-4798-8AB9-431B6D455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ind w:firstLine="23"/>
      <w:jc w:val="both"/>
    </w:pPr>
    <w:rPr>
      <w:color w:val="000000"/>
    </w:rPr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pPr>
      <w:ind w:firstLine="23"/>
      <w:jc w:val="both"/>
    </w:pPr>
    <w:rPr>
      <w:color w:val="00000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="Calibri Light" w:hAnsi="Calibri Light"/>
      <w:color w:val="auto"/>
      <w:sz w:val="18"/>
      <w:szCs w:val="18"/>
      <w:lang w:val="x-none" w:eastAsia="x-none"/>
    </w:rPr>
  </w:style>
  <w:style w:type="character" w:customStyle="1" w:styleId="aff2">
    <w:name w:val="註解方塊文字 字元"/>
    <w:link w:val="aff1"/>
    <w:uiPriority w:val="99"/>
    <w:semiHidden/>
    <w:rsid w:val="005F1B74"/>
    <w:rPr>
      <w:rFonts w:ascii="Calibri Light" w:eastAsia="新細明體" w:hAnsi="Calibri Light" w:cs="Times New Roman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  <w:pPr>
      <w:ind w:firstLine="23"/>
      <w:jc w:val="both"/>
    </w:pPr>
    <w:rPr>
      <w:color w:val="000000"/>
    </w:rPr>
  </w:style>
  <w:style w:type="paragraph" w:customStyle="1" w:styleId="Default">
    <w:name w:val="Default"/>
    <w:rsid w:val="0039306C"/>
    <w:pPr>
      <w:autoSpaceDE w:val="0"/>
      <w:autoSpaceDN w:val="0"/>
      <w:adjustRightInd w:val="0"/>
      <w:ind w:firstLine="23"/>
      <w:jc w:val="both"/>
    </w:pPr>
    <w:rPr>
      <w:rFonts w:ascii="標楷體" w:hAnsi="標楷體" w:cs="標楷體"/>
      <w:color w:val="000000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hAnsi="新細明體" w:cs="新細明體"/>
      <w:color w:val="auto"/>
      <w:sz w:val="24"/>
      <w:szCs w:val="24"/>
    </w:rPr>
  </w:style>
  <w:style w:type="table" w:customStyle="1" w:styleId="10">
    <w:name w:val="表格格線1"/>
    <w:basedOn w:val="a1"/>
    <w:next w:val="aff7"/>
    <w:uiPriority w:val="59"/>
    <w:rsid w:val="002C11B5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格格線11"/>
    <w:basedOn w:val="a1"/>
    <w:uiPriority w:val="39"/>
    <w:rsid w:val="00D128DA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9">
    <w:name w:val="Hyperlink"/>
    <w:rsid w:val="00275DA5"/>
    <w:rPr>
      <w:rFonts w:cs="Times New Roman"/>
      <w:color w:val="0000FF"/>
      <w:u w:val="single"/>
    </w:rPr>
  </w:style>
  <w:style w:type="character" w:styleId="affa">
    <w:name w:val="FollowedHyperlink"/>
    <w:basedOn w:val="a0"/>
    <w:uiPriority w:val="99"/>
    <w:semiHidden/>
    <w:unhideWhenUsed/>
    <w:rsid w:val="00275DA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689FDE-D4AC-41E6-B652-6DEDD7055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3379</Words>
  <Characters>19263</Characters>
  <Application>Microsoft Office Word</Application>
  <DocSecurity>0</DocSecurity>
  <Lines>160</Lines>
  <Paragraphs>45</Paragraphs>
  <ScaleCrop>false</ScaleCrop>
  <Company>Hewlett-Packard Company</Company>
  <LinksUpToDate>false</LinksUpToDate>
  <CharactersWithSpaces>22597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GJSH</cp:lastModifiedBy>
  <cp:revision>46</cp:revision>
  <cp:lastPrinted>2018-11-20T02:54:00Z</cp:lastPrinted>
  <dcterms:created xsi:type="dcterms:W3CDTF">2019-10-24T05:58:00Z</dcterms:created>
  <dcterms:modified xsi:type="dcterms:W3CDTF">2025-12-25T04:11:00Z</dcterms:modified>
</cp:coreProperties>
</file>