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7E1E6501" w:rsidR="00FC1B4B" w:rsidRPr="0032553C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000000" w:themeColor="text1"/>
          <w:sz w:val="32"/>
          <w:szCs w:val="32"/>
          <w:u w:val="single"/>
        </w:rPr>
      </w:pPr>
      <w:r w:rsidRPr="0032553C">
        <w:rPr>
          <w:rFonts w:eastAsia="標楷體"/>
          <w:b/>
          <w:color w:val="000000" w:themeColor="text1"/>
          <w:sz w:val="32"/>
          <w:szCs w:val="32"/>
        </w:rPr>
        <w:t>新北市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="00832223">
        <w:rPr>
          <w:rFonts w:eastAsia="標楷體" w:hint="eastAsia"/>
          <w:b/>
          <w:color w:val="000000" w:themeColor="text1"/>
          <w:sz w:val="32"/>
          <w:szCs w:val="32"/>
          <w:u w:val="single"/>
        </w:rPr>
        <w:t>格致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32553C">
        <w:rPr>
          <w:rFonts w:eastAsia="標楷體"/>
          <w:b/>
          <w:color w:val="000000" w:themeColor="text1"/>
          <w:sz w:val="32"/>
          <w:szCs w:val="32"/>
        </w:rPr>
        <w:t>國民中學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F343B4" w:rsidRPr="0032553C">
        <w:rPr>
          <w:rFonts w:eastAsia="標楷體" w:hint="eastAsia"/>
          <w:b/>
          <w:color w:val="000000" w:themeColor="text1"/>
          <w:sz w:val="32"/>
          <w:szCs w:val="32"/>
          <w:u w:val="single"/>
        </w:rPr>
        <w:t>4</w:t>
      </w:r>
      <w:r w:rsidRPr="0032553C">
        <w:rPr>
          <w:rFonts w:eastAsia="標楷體"/>
          <w:b/>
          <w:color w:val="000000" w:themeColor="text1"/>
          <w:sz w:val="32"/>
          <w:szCs w:val="32"/>
        </w:rPr>
        <w:t>學年度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="002F78B4">
        <w:rPr>
          <w:rFonts w:eastAsia="標楷體" w:hint="eastAsia"/>
          <w:b/>
          <w:color w:val="000000" w:themeColor="text1"/>
          <w:sz w:val="32"/>
          <w:szCs w:val="32"/>
          <w:u w:val="single"/>
        </w:rPr>
        <w:t>8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32553C">
        <w:rPr>
          <w:rFonts w:eastAsia="標楷體"/>
          <w:b/>
          <w:color w:val="000000" w:themeColor="text1"/>
          <w:sz w:val="32"/>
          <w:szCs w:val="32"/>
        </w:rPr>
        <w:t>年級第</w:t>
      </w:r>
      <w:r w:rsidR="002F78B4">
        <w:rPr>
          <w:rFonts w:eastAsia="標楷體" w:hint="eastAsia"/>
          <w:b/>
          <w:color w:val="000000" w:themeColor="text1"/>
          <w:sz w:val="32"/>
          <w:szCs w:val="32"/>
        </w:rPr>
        <w:t>2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</w:rPr>
        <w:t>學期</w:t>
      </w:r>
      <w:r w:rsidRPr="0032553C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部</w:t>
      </w:r>
      <w:r w:rsidR="00064FA1" w:rsidRPr="0032553C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定</w:t>
      </w:r>
      <w:r w:rsidRPr="0032553C">
        <w:rPr>
          <w:rFonts w:eastAsia="標楷體"/>
          <w:b/>
          <w:color w:val="000000" w:themeColor="text1"/>
          <w:sz w:val="32"/>
          <w:szCs w:val="32"/>
        </w:rPr>
        <w:t>課程</w:t>
      </w:r>
      <w:proofErr w:type="gramEnd"/>
      <w:r w:rsidRPr="0032553C">
        <w:rPr>
          <w:rFonts w:eastAsia="標楷體"/>
          <w:b/>
          <w:color w:val="000000" w:themeColor="text1"/>
          <w:sz w:val="32"/>
          <w:szCs w:val="32"/>
        </w:rPr>
        <w:t>計畫</w:t>
      </w:r>
      <w:r w:rsidRPr="0032553C">
        <w:rPr>
          <w:rFonts w:eastAsia="標楷體"/>
          <w:b/>
          <w:color w:val="000000" w:themeColor="text1"/>
          <w:sz w:val="32"/>
          <w:szCs w:val="32"/>
        </w:rPr>
        <w:t xml:space="preserve">  </w:t>
      </w:r>
      <w:r w:rsidRPr="0032553C">
        <w:rPr>
          <w:rFonts w:eastAsia="標楷體"/>
          <w:b/>
          <w:color w:val="000000" w:themeColor="text1"/>
          <w:sz w:val="32"/>
          <w:szCs w:val="32"/>
        </w:rPr>
        <w:t>設計者：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＿＿</w:t>
      </w:r>
      <w:proofErr w:type="gramEnd"/>
      <w:r w:rsidR="0049694F" w:rsidRPr="0032553C">
        <w:rPr>
          <w:rFonts w:eastAsia="標楷體" w:hint="eastAsia"/>
          <w:b/>
          <w:color w:val="000000" w:themeColor="text1"/>
          <w:sz w:val="32"/>
          <w:szCs w:val="32"/>
          <w:u w:val="single"/>
        </w:rPr>
        <w:t>黃祚千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＿＿</w:t>
      </w:r>
      <w:proofErr w:type="gramEnd"/>
    </w:p>
    <w:p w14:paraId="62BC5019" w14:textId="77777777" w:rsidR="009529E0" w:rsidRPr="0032553C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課程類別：</w:t>
      </w:r>
    </w:p>
    <w:p w14:paraId="6D59A9D1" w14:textId="29AD4D0B" w:rsidR="005432CD" w:rsidRPr="0032553C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  <w:color w:val="000000" w:themeColor="text1"/>
        </w:rPr>
      </w:pPr>
      <w:r w:rsidRPr="0032553C">
        <w:rPr>
          <w:rFonts w:ascii="標楷體" w:eastAsia="標楷體" w:hAnsi="標楷體" w:cs="標楷體" w:hint="eastAsia"/>
          <w:color w:val="000000" w:themeColor="text1"/>
        </w:rPr>
        <w:t xml:space="preserve"> 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1.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國語文 </w:t>
      </w:r>
      <w:r w:rsidR="005432CD" w:rsidRPr="0032553C">
        <w:rPr>
          <w:rFonts w:ascii="標楷體" w:eastAsia="標楷體" w:hAnsi="標楷體" w:cs="標楷體" w:hint="eastAsia"/>
          <w:color w:val="000000" w:themeColor="text1"/>
        </w:rPr>
        <w:t xml:space="preserve"> 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2.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英語文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3.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健康與體育  </w:t>
      </w:r>
      <w:r w:rsidR="009D5F4F" w:rsidRPr="0032553C">
        <w:rPr>
          <w:rFonts w:ascii="Times New Roman" w:eastAsia="標楷體" w:hAnsi="Times New Roman" w:cs="Times New Roman"/>
          <w:color w:val="000000" w:themeColor="text1"/>
        </w:rPr>
        <w:t xml:space="preserve">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4.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數學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5.</w:t>
      </w:r>
      <w:r w:rsidR="00BF6E57" w:rsidRPr="0032553C">
        <w:rPr>
          <w:rFonts w:ascii="標楷體" w:eastAsia="標楷體" w:hAnsi="標楷體" w:cs="標楷體" w:hint="eastAsia"/>
          <w:color w:val="000000" w:themeColor="text1"/>
        </w:rPr>
        <w:t>■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社會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6.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藝術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7.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自然科學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8.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科技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9.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>綜合活動</w:t>
      </w:r>
    </w:p>
    <w:p w14:paraId="23D4B5DB" w14:textId="77777777" w:rsidR="005432CD" w:rsidRPr="0032553C" w:rsidRDefault="005432CD" w:rsidP="00F343B4">
      <w:pPr>
        <w:pStyle w:val="Web"/>
        <w:snapToGrid w:val="0"/>
        <w:spacing w:line="240" w:lineRule="atLeast"/>
        <w:rPr>
          <w:color w:val="000000" w:themeColor="text1"/>
        </w:rPr>
      </w:pPr>
      <w:r w:rsidRPr="0032553C">
        <w:rPr>
          <w:rFonts w:ascii="標楷體" w:eastAsia="標楷體" w:hAnsi="標楷體" w:cs="標楷體" w:hint="eastAsia"/>
          <w:color w:val="000000" w:themeColor="text1"/>
        </w:rPr>
        <w:t xml:space="preserve">    </w:t>
      </w:r>
      <w:r w:rsidRPr="0032553C">
        <w:rPr>
          <w:rFonts w:ascii="Times New Roman" w:eastAsia="標楷體" w:hAnsi="Times New Roman" w:cs="Times New Roman"/>
          <w:color w:val="000000" w:themeColor="text1"/>
        </w:rPr>
        <w:t>10.</w:t>
      </w:r>
      <w:r w:rsidRPr="0032553C">
        <w:rPr>
          <w:rFonts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閩南語文 </w:t>
      </w:r>
      <w:r w:rsidRPr="0032553C">
        <w:rPr>
          <w:rFonts w:ascii="Times New Roman" w:eastAsia="標楷體" w:hAnsi="Times New Roman" w:cs="Times New Roman"/>
          <w:color w:val="000000" w:themeColor="text1"/>
        </w:rPr>
        <w:t>11.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客家語文 </w:t>
      </w:r>
      <w:r w:rsidRPr="0032553C">
        <w:rPr>
          <w:rFonts w:ascii="Times New Roman" w:eastAsia="標楷體" w:hAnsi="Times New Roman" w:cs="Times New Roman"/>
          <w:color w:val="000000" w:themeColor="text1"/>
        </w:rPr>
        <w:t>12.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>原住民族語文</w:t>
      </w:r>
      <w:r w:rsidRPr="0032553C">
        <w:rPr>
          <w:rFonts w:hint="eastAsia"/>
          <w:color w:val="000000" w:themeColor="text1"/>
        </w:rPr>
        <w:t>：</w:t>
      </w:r>
      <w:r w:rsidRPr="0032553C">
        <w:rPr>
          <w:rFonts w:hint="eastAsia"/>
          <w:color w:val="000000" w:themeColor="text1"/>
          <w:u w:val="single"/>
        </w:rPr>
        <w:t xml:space="preserve"> ____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族 </w:t>
      </w:r>
      <w:r w:rsidRPr="0032553C">
        <w:rPr>
          <w:rFonts w:ascii="Times New Roman" w:eastAsia="標楷體" w:hAnsi="Times New Roman" w:cs="Times New Roman"/>
          <w:color w:val="000000" w:themeColor="text1"/>
        </w:rPr>
        <w:t>13.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>新住民語文</w:t>
      </w:r>
      <w:r w:rsidRPr="0032553C">
        <w:rPr>
          <w:rFonts w:hint="eastAsia"/>
          <w:color w:val="000000" w:themeColor="text1"/>
        </w:rPr>
        <w:t>：</w:t>
      </w:r>
      <w:r w:rsidRPr="0032553C">
        <w:rPr>
          <w:rFonts w:hint="eastAsia"/>
          <w:color w:val="000000" w:themeColor="text1"/>
          <w:u w:val="single"/>
        </w:rPr>
        <w:t xml:space="preserve"> ____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語  </w:t>
      </w:r>
      <w:r w:rsidRPr="0032553C">
        <w:rPr>
          <w:rFonts w:ascii="Times New Roman" w:eastAsia="標楷體" w:hAnsi="Times New Roman" w:cs="Times New Roman"/>
          <w:color w:val="000000" w:themeColor="text1"/>
        </w:rPr>
        <w:t xml:space="preserve">14. 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□臺灣手語</w:t>
      </w:r>
    </w:p>
    <w:p w14:paraId="32516102" w14:textId="77777777" w:rsidR="00AD03CF" w:rsidRPr="0032553C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32553C">
        <w:rPr>
          <w:rFonts w:eastAsia="標楷體" w:hint="eastAsia"/>
          <w:b/>
          <w:color w:val="000000" w:themeColor="text1"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RPr="0032553C" w14:paraId="19366AD9" w14:textId="77777777" w:rsidTr="00507C4C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32553C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對應課程內容修正回復</w:t>
            </w:r>
          </w:p>
        </w:tc>
      </w:tr>
      <w:tr w:rsidR="00AD03CF" w:rsidRPr="0032553C" w14:paraId="45D1B6EF" w14:textId="77777777" w:rsidTr="00507C4C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</w:tbl>
    <w:p w14:paraId="1963B6D5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7D7D5A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7D7D5A">
        <w:rPr>
          <w:rFonts w:eastAsia="標楷體" w:hint="eastAsia"/>
          <w:b/>
          <w:color w:val="FF0000"/>
          <w:sz w:val="24"/>
          <w:szCs w:val="24"/>
        </w:rPr>
        <w:t>上述</w:t>
      </w:r>
      <w:r w:rsidRPr="007D7D5A">
        <w:rPr>
          <w:rFonts w:eastAsia="標楷體"/>
          <w:b/>
          <w:color w:val="FF0000"/>
          <w:sz w:val="24"/>
          <w:szCs w:val="24"/>
        </w:rPr>
        <w:t>表格</w:t>
      </w:r>
      <w:r w:rsidRPr="007D7D5A">
        <w:rPr>
          <w:rFonts w:eastAsia="標楷體" w:hint="eastAsia"/>
          <w:b/>
          <w:color w:val="FF0000"/>
          <w:sz w:val="24"/>
          <w:szCs w:val="24"/>
        </w:rPr>
        <w:t>自</w:t>
      </w:r>
      <w:r w:rsidRPr="007D7D5A">
        <w:rPr>
          <w:rFonts w:eastAsia="標楷體"/>
          <w:b/>
          <w:color w:val="FF0000"/>
          <w:sz w:val="24"/>
          <w:szCs w:val="24"/>
        </w:rPr>
        <w:t>113</w:t>
      </w:r>
      <w:r w:rsidRPr="007D7D5A">
        <w:rPr>
          <w:rFonts w:eastAsia="標楷體"/>
          <w:b/>
          <w:color w:val="FF0000"/>
          <w:sz w:val="24"/>
          <w:szCs w:val="24"/>
        </w:rPr>
        <w:t>學年度</w:t>
      </w:r>
      <w:r w:rsidRPr="007D7D5A">
        <w:rPr>
          <w:rFonts w:eastAsia="標楷體" w:hint="eastAsia"/>
          <w:b/>
          <w:color w:val="FF0000"/>
          <w:sz w:val="24"/>
          <w:szCs w:val="24"/>
        </w:rPr>
        <w:t>第</w:t>
      </w:r>
      <w:r w:rsidRPr="007D7D5A">
        <w:rPr>
          <w:rFonts w:eastAsia="標楷體" w:hint="eastAsia"/>
          <w:b/>
          <w:color w:val="FF0000"/>
          <w:sz w:val="24"/>
          <w:szCs w:val="24"/>
        </w:rPr>
        <w:t>2</w:t>
      </w:r>
      <w:r w:rsidRPr="007D7D5A">
        <w:rPr>
          <w:rFonts w:eastAsia="標楷體" w:hint="eastAsia"/>
          <w:b/>
          <w:color w:val="FF0000"/>
          <w:sz w:val="24"/>
          <w:szCs w:val="24"/>
        </w:rPr>
        <w:t>學期</w:t>
      </w:r>
      <w:r w:rsidRPr="007D7D5A">
        <w:rPr>
          <w:rFonts w:eastAsia="標楷體"/>
          <w:b/>
          <w:color w:val="FF0000"/>
          <w:sz w:val="24"/>
          <w:szCs w:val="24"/>
        </w:rPr>
        <w:t>起正式</w:t>
      </w:r>
      <w:r w:rsidRPr="007D7D5A"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7D7D5A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7D7D5A">
        <w:rPr>
          <w:rFonts w:eastAsia="標楷體"/>
          <w:b/>
          <w:color w:val="FF0000"/>
          <w:sz w:val="24"/>
          <w:szCs w:val="24"/>
        </w:rPr>
        <w:sym w:font="Wingdings" w:char="F0B6"/>
      </w:r>
      <w:r w:rsidRPr="007D7D5A">
        <w:rPr>
          <w:rFonts w:eastAsia="標楷體" w:hint="eastAsia"/>
          <w:b/>
          <w:color w:val="FF0000"/>
          <w:sz w:val="24"/>
          <w:szCs w:val="24"/>
        </w:rPr>
        <w:t>本局審閱意見請至</w:t>
      </w:r>
      <w:r w:rsidRPr="007D7D5A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7D7D5A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FF0000"/>
          <w:sz w:val="28"/>
          <w:szCs w:val="28"/>
        </w:rPr>
      </w:pPr>
      <w:r w:rsidRPr="007D7D5A">
        <w:rPr>
          <w:rFonts w:ascii="新細明體" w:eastAsia="新細明體" w:hAnsi="新細明體" w:hint="eastAsia"/>
          <w:b/>
          <w:color w:val="FF0000"/>
          <w:sz w:val="28"/>
          <w:szCs w:val="28"/>
        </w:rPr>
        <w:t>☉</w:t>
      </w:r>
      <w:r w:rsidRPr="007D7D5A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當學期課程審查後，請將上述欄位自行新增並填入審查意見及課程內容修正回復。</w:t>
      </w:r>
    </w:p>
    <w:p w14:paraId="151066AA" w14:textId="25C37491" w:rsidR="00D37619" w:rsidRPr="0032553C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學習節數：</w:t>
      </w:r>
      <w:r w:rsidRPr="0032553C">
        <w:rPr>
          <w:rFonts w:eastAsia="標楷體"/>
          <w:color w:val="000000" w:themeColor="text1"/>
          <w:sz w:val="24"/>
          <w:szCs w:val="24"/>
        </w:rPr>
        <w:t>每週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="00BF6E57" w:rsidRPr="0032553C">
        <w:rPr>
          <w:rFonts w:eastAsia="標楷體" w:hint="eastAsia"/>
          <w:b/>
          <w:color w:val="000000" w:themeColor="text1"/>
          <w:sz w:val="24"/>
          <w:szCs w:val="24"/>
        </w:rPr>
        <w:t>1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Pr="0032553C">
        <w:rPr>
          <w:rFonts w:eastAsia="標楷體"/>
          <w:color w:val="000000" w:themeColor="text1"/>
          <w:sz w:val="24"/>
          <w:szCs w:val="24"/>
        </w:rPr>
        <w:t>)</w:t>
      </w:r>
      <w:r w:rsidRPr="0032553C">
        <w:rPr>
          <w:rFonts w:eastAsia="標楷體"/>
          <w:color w:val="000000" w:themeColor="text1"/>
          <w:sz w:val="24"/>
          <w:szCs w:val="24"/>
        </w:rPr>
        <w:t>節，實施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2</w:t>
      </w:r>
      <w:r w:rsidR="00570C52" w:rsidRPr="0032553C">
        <w:rPr>
          <w:rFonts w:eastAsia="標楷體" w:hint="eastAsia"/>
          <w:b/>
          <w:color w:val="000000" w:themeColor="text1"/>
          <w:sz w:val="24"/>
          <w:szCs w:val="24"/>
        </w:rPr>
        <w:t>1</w:t>
      </w:r>
      <w:r w:rsidRPr="0032553C">
        <w:rPr>
          <w:rFonts w:eastAsia="標楷體"/>
          <w:color w:val="000000" w:themeColor="text1"/>
          <w:sz w:val="24"/>
          <w:szCs w:val="24"/>
        </w:rPr>
        <w:t xml:space="preserve"> )</w:t>
      </w:r>
      <w:proofErr w:type="gramStart"/>
      <w:r w:rsidRPr="0032553C">
        <w:rPr>
          <w:rFonts w:eastAsia="標楷體"/>
          <w:color w:val="000000" w:themeColor="text1"/>
          <w:sz w:val="24"/>
          <w:szCs w:val="24"/>
        </w:rPr>
        <w:t>週</w:t>
      </w:r>
      <w:proofErr w:type="gramEnd"/>
      <w:r w:rsidRPr="0032553C">
        <w:rPr>
          <w:rFonts w:eastAsia="標楷體"/>
          <w:color w:val="000000" w:themeColor="text1"/>
          <w:sz w:val="24"/>
          <w:szCs w:val="24"/>
        </w:rPr>
        <w:t>，共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="00BF6E57" w:rsidRPr="0032553C">
        <w:rPr>
          <w:rFonts w:eastAsia="標楷體" w:hint="eastAsia"/>
          <w:b/>
          <w:color w:val="000000" w:themeColor="text1"/>
          <w:sz w:val="24"/>
          <w:szCs w:val="24"/>
        </w:rPr>
        <w:t>21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Pr="0032553C">
        <w:rPr>
          <w:rFonts w:eastAsia="標楷體"/>
          <w:color w:val="000000" w:themeColor="text1"/>
          <w:sz w:val="24"/>
          <w:szCs w:val="24"/>
        </w:rPr>
        <w:t>)</w:t>
      </w:r>
      <w:r w:rsidRPr="0032553C">
        <w:rPr>
          <w:rFonts w:eastAsia="標楷體"/>
          <w:color w:val="000000" w:themeColor="text1"/>
          <w:sz w:val="24"/>
          <w:szCs w:val="24"/>
        </w:rPr>
        <w:t>節。</w:t>
      </w:r>
    </w:p>
    <w:p w14:paraId="313F4DD1" w14:textId="77777777" w:rsidR="00285A39" w:rsidRPr="0032553C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課程內涵：</w:t>
      </w:r>
      <w:r w:rsidR="0061264C" w:rsidRPr="0032553C">
        <w:rPr>
          <w:rFonts w:ascii="標楷體" w:eastAsia="標楷體" w:hAnsi="標楷體" w:cs="標楷體"/>
          <w:color w:val="000000" w:themeColor="text1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32553C" w14:paraId="0711F610" w14:textId="77777777" w:rsidTr="00507C4C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32553C" w:rsidRDefault="00FC1B4B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32553C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</w:t>
            </w: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領域核心素養</w:t>
            </w:r>
          </w:p>
        </w:tc>
      </w:tr>
      <w:tr w:rsidR="00BF6E57" w:rsidRPr="0032553C" w14:paraId="1763D3CF" w14:textId="77777777" w:rsidTr="00507C4C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BF6E57" w:rsidRPr="0032553C" w:rsidRDefault="00BF6E57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依</w:t>
            </w:r>
            <w:r w:rsidRPr="0032553C">
              <w:rPr>
                <w:rFonts w:ascii="標楷體" w:eastAsia="標楷體" w:hAnsi="標楷體" w:cs="夹发砰" w:hint="eastAsia"/>
                <w:color w:val="000000" w:themeColor="text1"/>
                <w:sz w:val="24"/>
                <w:szCs w:val="24"/>
              </w:rPr>
              <w:t>總綱核心素養項目及具體內涵勾選</w:t>
            </w:r>
            <w:r w:rsidRPr="0032553C">
              <w:rPr>
                <w:rFonts w:ascii="標楷體" w:eastAsia="標楷體" w:hAnsi="標楷體" w:cs="夹发砰" w:hint="eastAsia"/>
                <w:b/>
                <w:color w:val="000000" w:themeColor="text1"/>
                <w:sz w:val="24"/>
                <w:szCs w:val="24"/>
              </w:rPr>
              <w:t>(以主要指標為主，勿過多)</w:t>
            </w:r>
            <w:r w:rsidRPr="0032553C">
              <w:rPr>
                <w:rFonts w:ascii="新細明體" w:eastAsia="新細明體" w:hAnsi="新細明體" w:cs="夹发砰" w:hint="eastAsia"/>
                <w:color w:val="000000" w:themeColor="text1"/>
                <w:sz w:val="24"/>
                <w:szCs w:val="24"/>
              </w:rPr>
              <w:t>。</w:t>
            </w:r>
          </w:p>
          <w:p w14:paraId="063EAC5A" w14:textId="77777777" w:rsidR="00BF6E57" w:rsidRPr="0032553C" w:rsidRDefault="00BF6E57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32553C">
              <w:rPr>
                <w:rFonts w:eastAsia="標楷體"/>
                <w:color w:val="000000" w:themeColor="text1"/>
                <w:sz w:val="24"/>
                <w:szCs w:val="24"/>
              </w:rPr>
              <w:t>A1</w:t>
            </w:r>
            <w:r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身心素質與自我精進</w:t>
            </w:r>
          </w:p>
          <w:p w14:paraId="2D66B769" w14:textId="7D1AFFE9" w:rsidR="00BF6E57" w:rsidRPr="0032553C" w:rsidRDefault="0049694F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■</w:t>
            </w:r>
            <w:r w:rsidR="00BF6E57"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F6E57" w:rsidRPr="0032553C">
              <w:rPr>
                <w:rFonts w:eastAsia="標楷體"/>
                <w:color w:val="000000" w:themeColor="text1"/>
                <w:sz w:val="24"/>
                <w:szCs w:val="24"/>
              </w:rPr>
              <w:t>A2</w:t>
            </w:r>
            <w:r w:rsidR="00BF6E57"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系統思考</w:t>
            </w:r>
            <w:r w:rsidR="00BF6E57"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與解決問題</w:t>
            </w:r>
          </w:p>
          <w:p w14:paraId="58971242" w14:textId="77777777" w:rsidR="00BF6E57" w:rsidRPr="0032553C" w:rsidRDefault="00BF6E57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32553C">
              <w:rPr>
                <w:rFonts w:eastAsia="標楷體"/>
                <w:color w:val="000000" w:themeColor="text1"/>
                <w:sz w:val="24"/>
                <w:szCs w:val="24"/>
              </w:rPr>
              <w:t>A3</w:t>
            </w:r>
            <w:r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規劃執行</w:t>
            </w:r>
            <w:r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與創新應變</w:t>
            </w:r>
          </w:p>
          <w:p w14:paraId="36A44305" w14:textId="4BE8E81E" w:rsidR="00BF6E57" w:rsidRPr="0032553C" w:rsidRDefault="00596892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lastRenderedPageBreak/>
              <w:t>□</w:t>
            </w:r>
            <w:r w:rsidR="00BF6E57"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F6E57" w:rsidRPr="0032553C">
              <w:rPr>
                <w:rFonts w:eastAsia="標楷體"/>
                <w:color w:val="000000" w:themeColor="text1"/>
                <w:sz w:val="24"/>
                <w:szCs w:val="24"/>
              </w:rPr>
              <w:t>B1</w:t>
            </w:r>
            <w:r w:rsidR="00BF6E57"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符號運用</w:t>
            </w:r>
            <w:r w:rsidR="00BF6E57"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與溝通表達</w:t>
            </w:r>
          </w:p>
          <w:p w14:paraId="56ABF6E0" w14:textId="77777777" w:rsidR="00BF6E57" w:rsidRPr="0032553C" w:rsidRDefault="00BF6E57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32553C">
              <w:rPr>
                <w:rFonts w:eastAsia="標楷體"/>
                <w:color w:val="000000" w:themeColor="text1"/>
                <w:sz w:val="24"/>
                <w:szCs w:val="24"/>
              </w:rPr>
              <w:t>B2</w:t>
            </w:r>
            <w:r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科技資訊</w:t>
            </w:r>
            <w:r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與媒體素養</w:t>
            </w:r>
          </w:p>
          <w:p w14:paraId="1E2AC3F9" w14:textId="77777777" w:rsidR="00BF6E57" w:rsidRPr="0032553C" w:rsidRDefault="00BF6E57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32553C">
              <w:rPr>
                <w:rFonts w:eastAsia="標楷體"/>
                <w:color w:val="000000" w:themeColor="text1"/>
                <w:sz w:val="24"/>
                <w:szCs w:val="24"/>
              </w:rPr>
              <w:t>B3</w:t>
            </w:r>
            <w:r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藝術涵養</w:t>
            </w:r>
            <w:r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與美感素養</w:t>
            </w:r>
          </w:p>
          <w:p w14:paraId="69ACDDB4" w14:textId="2935F1BE" w:rsidR="00BF6E57" w:rsidRPr="0032553C" w:rsidRDefault="0049694F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■</w:t>
            </w:r>
            <w:r w:rsidR="00BF6E57"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F6E57" w:rsidRPr="0032553C">
              <w:rPr>
                <w:rFonts w:eastAsia="標楷體"/>
                <w:color w:val="000000" w:themeColor="text1"/>
                <w:sz w:val="24"/>
                <w:szCs w:val="24"/>
              </w:rPr>
              <w:t>C1</w:t>
            </w:r>
            <w:r w:rsidR="00BF6E57"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道德實踐</w:t>
            </w:r>
            <w:r w:rsidR="00BF6E57"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與公民意識</w:t>
            </w:r>
          </w:p>
          <w:p w14:paraId="27C22FB6" w14:textId="3B87E131" w:rsidR="00BF6E57" w:rsidRPr="0032553C" w:rsidRDefault="00596892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□</w:t>
            </w:r>
            <w:r w:rsidR="00BF6E57"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F6E57" w:rsidRPr="0032553C">
              <w:rPr>
                <w:rFonts w:eastAsia="標楷體"/>
                <w:color w:val="000000" w:themeColor="text1"/>
                <w:sz w:val="24"/>
                <w:szCs w:val="24"/>
              </w:rPr>
              <w:t>C2</w:t>
            </w:r>
            <w:r w:rsidR="00BF6E57"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人際關係</w:t>
            </w:r>
            <w:r w:rsidR="00BF6E57"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與團隊合作</w:t>
            </w:r>
          </w:p>
          <w:p w14:paraId="5FAD337B" w14:textId="77777777" w:rsidR="00BF6E57" w:rsidRPr="0032553C" w:rsidRDefault="00BF6E57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32553C">
              <w:rPr>
                <w:rFonts w:eastAsia="標楷體"/>
                <w:color w:val="000000" w:themeColor="text1"/>
                <w:sz w:val="24"/>
                <w:szCs w:val="24"/>
              </w:rPr>
              <w:t>C3</w:t>
            </w:r>
            <w:r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多元文化</w:t>
            </w:r>
            <w:r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5C894" w14:textId="7F5135B6" w:rsidR="0049694F" w:rsidRPr="0032553C" w:rsidRDefault="0049694F" w:rsidP="00BF6E57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社-J-A2 覺察人類生活相關議題，進而分析判斷及反思，並嘗試改善或解決問題</w:t>
            </w:r>
            <w:r w:rsidRPr="0032553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shd w:val="clear" w:color="auto" w:fill="FFFFFF"/>
              </w:rPr>
              <w:t>。</w:t>
            </w:r>
          </w:p>
          <w:p w14:paraId="6EB9748F" w14:textId="77777777" w:rsidR="00BF6E57" w:rsidRPr="0032553C" w:rsidRDefault="00BF6E57" w:rsidP="00BF6E57">
            <w:pPr>
              <w:rPr>
                <w:color w:val="000000" w:themeColor="text1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4"/>
                <w:szCs w:val="24"/>
                <w:shd w:val="clear" w:color="auto" w:fill="FFFFFF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25285579" w14:textId="6FE5A3E6" w:rsidR="00BF6E57" w:rsidRPr="0032553C" w:rsidRDefault="00BF6E57" w:rsidP="00BF6E57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000000" w:themeColor="text1"/>
              </w:rPr>
            </w:pPr>
          </w:p>
        </w:tc>
      </w:tr>
    </w:tbl>
    <w:p w14:paraId="6BC15F4C" w14:textId="77777777" w:rsidR="00FC1B4B" w:rsidRPr="0032553C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000000" w:themeColor="text1"/>
          <w:sz w:val="24"/>
          <w:szCs w:val="24"/>
          <w:u w:val="single"/>
        </w:rPr>
      </w:pPr>
    </w:p>
    <w:p w14:paraId="7471E22A" w14:textId="77777777" w:rsidR="00D37619" w:rsidRPr="0032553C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課程架構：</w:t>
      </w:r>
      <w:r w:rsidR="005432CD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(自行視需要決定是否呈現</w:t>
      </w:r>
      <w:r w:rsidR="00E8654C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，但不可刪除。</w:t>
      </w:r>
      <w:r w:rsidR="005432CD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)</w:t>
      </w:r>
    </w:p>
    <w:p w14:paraId="4FFE5354" w14:textId="099F2E6B" w:rsidR="00440A20" w:rsidRPr="0032553C" w:rsidRDefault="00440A20" w:rsidP="001948DA">
      <w:pPr>
        <w:spacing w:line="0" w:lineRule="atLeast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14:paraId="5A3621FE" w14:textId="3B94C170" w:rsidR="00D81CA5" w:rsidRPr="0032553C" w:rsidRDefault="00D81CA5" w:rsidP="001948DA">
      <w:pPr>
        <w:spacing w:line="0" w:lineRule="atLeast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14:paraId="37F71ADA" w14:textId="77777777" w:rsidR="00D37619" w:rsidRPr="0032553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素養導向教學規劃：</w:t>
      </w:r>
    </w:p>
    <w:p w14:paraId="0EE8C192" w14:textId="77777777" w:rsidR="00F343B4" w:rsidRPr="0032553C" w:rsidRDefault="00F343B4" w:rsidP="00F343B4">
      <w:pPr>
        <w:spacing w:line="0" w:lineRule="atLeast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32553C" w14:paraId="38A9B0AD" w14:textId="77777777" w:rsidTr="00507C4C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F343B4" w:rsidRPr="0032553C" w14:paraId="047B77E6" w14:textId="77777777" w:rsidTr="00507C4C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32553C" w:rsidRDefault="00F343B4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32553C" w:rsidRDefault="00F343B4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9B79D3" w:rsidRPr="0032553C" w14:paraId="1530A97A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28208F" w14:textId="49F5049F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DC5CE1">
              <w:rPr>
                <w:rFonts w:ascii="標楷體" w:eastAsia="標楷體" w:hAnsi="標楷體" w:cs="標楷體"/>
                <w:color w:val="auto"/>
              </w:rPr>
              <w:t>第一</w:t>
            </w:r>
            <w:proofErr w:type="gramStart"/>
            <w:r w:rsidRPr="00DC5CE1">
              <w:rPr>
                <w:rFonts w:ascii="標楷體" w:eastAsia="標楷體" w:hAnsi="標楷體" w:cs="標楷體"/>
                <w:color w:val="auto"/>
              </w:rPr>
              <w:t>週</w:t>
            </w:r>
            <w:proofErr w:type="gramEnd"/>
          </w:p>
          <w:p w14:paraId="57BF14F0" w14:textId="12192EA8" w:rsidR="00EA5D07" w:rsidRPr="00DC5CE1" w:rsidRDefault="00EA5D07" w:rsidP="009B79D3">
            <w:pPr>
              <w:spacing w:line="260" w:lineRule="auto"/>
              <w:jc w:val="center"/>
              <w:rPr>
                <w:rFonts w:ascii="標楷體" w:eastAsia="標楷體" w:hAnsi="標楷體" w:cs="標楷體" w:hint="eastAsia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2/9-2/13</w:t>
            </w:r>
          </w:p>
          <w:p w14:paraId="4C728732" w14:textId="645AD912" w:rsidR="009B79D3" w:rsidRPr="0032553C" w:rsidRDefault="00EA5D07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(</w:t>
            </w:r>
            <w:r w:rsidR="009B79D3" w:rsidRPr="00DC5CE1">
              <w:rPr>
                <w:rFonts w:ascii="標楷體" w:eastAsia="標楷體" w:hAnsi="標楷體" w:cs="標楷體"/>
                <w:color w:val="auto"/>
              </w:rPr>
              <w:t>1/21~1/23</w:t>
            </w:r>
            <w:r>
              <w:rPr>
                <w:rFonts w:ascii="標楷體" w:eastAsia="標楷體" w:hAnsi="標楷體" w:cs="標楷體" w:hint="eastAsia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EA841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7529868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1b-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應用社會領域內容知識解析生活經驗或社會現象。</w:t>
            </w:r>
          </w:p>
          <w:p w14:paraId="5519C1E1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  <w:p w14:paraId="60B967B9" w14:textId="582FA56F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3b-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D06E3" w14:textId="36EA8537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lastRenderedPageBreak/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Bd-IV-1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國家與政府的區別。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56C6A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111D0BC2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第一章國家與民主政治</w:t>
            </w:r>
          </w:p>
          <w:p w14:paraId="2258BE83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1.說明國家的組成的四個要素：人民、領土、政府、主權</w:t>
            </w:r>
          </w:p>
          <w:p w14:paraId="4191616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(1)人民：人民是國家的組成分子，擁有該國國籍的人民即為該國國民。</w:t>
            </w:r>
          </w:p>
          <w:p w14:paraId="0153C1DC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(2)領土：領陸、領海與領空。領海基線12浬。</w:t>
            </w:r>
          </w:p>
          <w:p w14:paraId="0540C2E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(3)政府：為國家的統治機關，管理與分配國家資源，並行使公權力治理國家。</w:t>
            </w:r>
          </w:p>
          <w:p w14:paraId="2082EC2C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(4)主權：</w:t>
            </w:r>
          </w:p>
          <w:p w14:paraId="59AB0C7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  <w:lang w:eastAsia="zh-HK"/>
              </w:rPr>
              <w:t>a.</w:t>
            </w: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對內具有最高性，享有決策與執行政策的權力。</w:t>
            </w:r>
          </w:p>
          <w:p w14:paraId="120904F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b.對外具有獨立性，與他國建立平等的國際關係。</w:t>
            </w:r>
          </w:p>
          <w:p w14:paraId="7F0F17B1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  <w:p w14:paraId="010CDD76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2.國家的主要功能為何？ </w:t>
            </w:r>
          </w:p>
          <w:p w14:paraId="6598AA97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  <w:p w14:paraId="2B8E14C6" w14:textId="7CED98F4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178D16BA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ADAC06" w14:textId="6F86270D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13AD1C7A" w14:textId="0D8C8C3E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63ECD820" w14:textId="24134FDB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48B889C3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39101" w14:textId="468D2C4B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30E90500" w14:textId="6DCDFCA6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49C5EAFE" w14:textId="101096B4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4C9E4F94" w14:textId="534B8C9D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6A89D009" w14:textId="4AAE3351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4F4BB0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06E0044B" w14:textId="65120151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7EC979CE" w14:textId="7BD0F574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1A6559E8" w14:textId="27BFEF36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2BA6C39A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0948C223" w14:textId="1112E670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  <w:p w14:paraId="12D2B55F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</w:p>
          <w:p w14:paraId="43FECD13" w14:textId="5ADDE52E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7AC90B" w14:textId="155984F1" w:rsidR="009B79D3" w:rsidRPr="0032553C" w:rsidRDefault="009B79D3" w:rsidP="009B79D3">
            <w:pPr>
              <w:spacing w:line="26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bookmarkStart w:id="0" w:name="國際教育議題"/>
            <w:r w:rsidRPr="003255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國際教育</w:t>
            </w:r>
            <w:bookmarkEnd w:id="0"/>
          </w:p>
          <w:p w14:paraId="135DB90C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DFKaiShu-SB-Estd-BF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 xml:space="preserve">國J2 </w:t>
            </w:r>
          </w:p>
          <w:p w14:paraId="210E29A5" w14:textId="5DF822D9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發展國際視野的國家意識。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06D51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94E961E" w14:textId="77777777" w:rsidR="009B79D3" w:rsidRPr="0032553C" w:rsidRDefault="009B79D3" w:rsidP="009B79D3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26E1C0A3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DA7E87C" w14:textId="77777777" w:rsidR="009B79D3" w:rsidRPr="0032553C" w:rsidRDefault="009B79D3" w:rsidP="009B79D3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D8EAA85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EA5D07" w:rsidRPr="0032553C" w14:paraId="3751CDB3" w14:textId="77777777" w:rsidTr="0089333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75748" w14:textId="6CDAB404" w:rsidR="00EA5D07" w:rsidRDefault="00EA5D07" w:rsidP="0089333C">
            <w:pPr>
              <w:spacing w:line="260" w:lineRule="auto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DC5CE1">
              <w:rPr>
                <w:rFonts w:ascii="標楷體" w:eastAsia="標楷體" w:hAnsi="標楷體" w:cs="標楷體"/>
                <w:color w:val="auto"/>
              </w:rPr>
              <w:lastRenderedPageBreak/>
              <w:t>第</w:t>
            </w:r>
            <w:r>
              <w:rPr>
                <w:rFonts w:ascii="標楷體" w:eastAsia="標楷體" w:hAnsi="標楷體" w:cs="標楷體" w:hint="eastAsia"/>
                <w:color w:val="auto"/>
              </w:rPr>
              <w:t>二</w:t>
            </w:r>
            <w:proofErr w:type="gramStart"/>
            <w:r w:rsidRPr="00DC5CE1">
              <w:rPr>
                <w:rFonts w:ascii="標楷體" w:eastAsia="標楷體" w:hAnsi="標楷體" w:cs="標楷體"/>
                <w:color w:val="auto"/>
              </w:rPr>
              <w:t>週</w:t>
            </w:r>
            <w:proofErr w:type="gramEnd"/>
          </w:p>
          <w:p w14:paraId="54BC73F8" w14:textId="4B85EAC4" w:rsidR="00EA5D07" w:rsidRPr="00DC5CE1" w:rsidRDefault="00EA5D07" w:rsidP="0089333C">
            <w:pPr>
              <w:spacing w:line="260" w:lineRule="auto"/>
              <w:jc w:val="center"/>
              <w:rPr>
                <w:rFonts w:ascii="標楷體" w:eastAsia="標楷體" w:hAnsi="標楷體" w:cs="標楷體" w:hint="eastAsia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</w:t>
            </w:r>
            <w:r>
              <w:rPr>
                <w:rFonts w:ascii="標楷體" w:eastAsia="標楷體" w:hAnsi="標楷體" w:cs="標楷體" w:hint="eastAsia"/>
                <w:color w:val="auto"/>
              </w:rPr>
              <w:t>16</w:t>
            </w:r>
            <w:r>
              <w:rPr>
                <w:rFonts w:ascii="標楷體" w:eastAsia="標楷體" w:hAnsi="標楷體" w:cs="標楷體" w:hint="eastAsia"/>
                <w:color w:val="auto"/>
              </w:rPr>
              <w:t>-2/</w:t>
            </w:r>
            <w:r>
              <w:rPr>
                <w:rFonts w:ascii="標楷體" w:eastAsia="標楷體" w:hAnsi="標楷體" w:cs="標楷體" w:hint="eastAsia"/>
                <w:color w:val="auto"/>
              </w:rPr>
              <w:t>20</w:t>
            </w:r>
          </w:p>
          <w:p w14:paraId="5CB9D306" w14:textId="3021365B" w:rsidR="00EA5D07" w:rsidRPr="0032553C" w:rsidRDefault="00EA5D07" w:rsidP="0089333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17687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678D01B7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1b-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應用社會領域內容知識解析生活經驗或社會現象。</w:t>
            </w:r>
          </w:p>
          <w:p w14:paraId="2787C02B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  <w:p w14:paraId="1DE400AC" w14:textId="77777777" w:rsidR="00EA5D07" w:rsidRPr="0032553C" w:rsidRDefault="00EA5D07" w:rsidP="0089333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3b-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使用文字、照片、圖表、數據、地圖、年表、言語等多種方式，呈現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FA9229" w14:textId="77777777" w:rsidR="00EA5D07" w:rsidRPr="0032553C" w:rsidRDefault="00EA5D07" w:rsidP="0089333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lastRenderedPageBreak/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Bd-IV-1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國家與政府的區別。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C61A43" w14:textId="77777777" w:rsidR="00EA5D07" w:rsidRPr="0032553C" w:rsidRDefault="00EA5D07" w:rsidP="0089333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33EA87B5" w14:textId="77777777" w:rsidR="00EA5D07" w:rsidRPr="0032553C" w:rsidRDefault="00EA5D07" w:rsidP="0089333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第一章國家與民主政治</w:t>
            </w:r>
          </w:p>
          <w:p w14:paraId="4764FEE6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1.說明國家的組成的四個要素：人民、領土、政府、主權</w:t>
            </w:r>
          </w:p>
          <w:p w14:paraId="089396B9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(1)人民：人民是國家的組成分子，擁有該國國籍的人民即為該國國民。</w:t>
            </w:r>
          </w:p>
          <w:p w14:paraId="2109F088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(2)領土：領陸、領海與領空。領海基線12浬。</w:t>
            </w:r>
          </w:p>
          <w:p w14:paraId="155D4329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(3)政府：為國家的統治機關，管理與分配國家資源，並行使公權力治理國家。</w:t>
            </w:r>
          </w:p>
          <w:p w14:paraId="35E646C0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(4)主權：</w:t>
            </w:r>
          </w:p>
          <w:p w14:paraId="5E34F8D5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  <w:lang w:eastAsia="zh-HK"/>
              </w:rPr>
              <w:t>a.</w:t>
            </w: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對內具有最高性，享有決策與執行政策的權力。</w:t>
            </w:r>
          </w:p>
          <w:p w14:paraId="313AEF5A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b.對外具有獨立性，與他國建立平等的國際關係。</w:t>
            </w:r>
          </w:p>
          <w:p w14:paraId="3CFD1FB8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  <w:p w14:paraId="55B6AF62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2.國家的主要功能為何？ </w:t>
            </w:r>
          </w:p>
          <w:p w14:paraId="5C731EC3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  <w:p w14:paraId="477008B7" w14:textId="77777777" w:rsidR="00EA5D07" w:rsidRPr="0032553C" w:rsidRDefault="00EA5D07" w:rsidP="0089333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B2135" w14:textId="77777777" w:rsidR="00EA5D07" w:rsidRPr="0032553C" w:rsidRDefault="00EA5D07" w:rsidP="0089333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05C818" w14:textId="77777777" w:rsidR="00EA5D07" w:rsidRPr="0032553C" w:rsidRDefault="00EA5D07" w:rsidP="0089333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16DA1265" w14:textId="77777777" w:rsidR="00EA5D07" w:rsidRPr="0032553C" w:rsidRDefault="00EA5D07" w:rsidP="0089333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47005FB8" w14:textId="77777777" w:rsidR="00EA5D07" w:rsidRPr="0032553C" w:rsidRDefault="00EA5D07" w:rsidP="0089333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7464E411" w14:textId="77777777" w:rsidR="00EA5D07" w:rsidRPr="0032553C" w:rsidRDefault="00EA5D07" w:rsidP="0089333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E524A" w14:textId="77777777" w:rsidR="00EA5D07" w:rsidRPr="0032553C" w:rsidRDefault="00EA5D07" w:rsidP="0089333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37F7D34D" w14:textId="77777777" w:rsidR="00EA5D07" w:rsidRPr="0032553C" w:rsidRDefault="00EA5D07" w:rsidP="0089333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3971F276" w14:textId="77777777" w:rsidR="00EA5D07" w:rsidRPr="0032553C" w:rsidRDefault="00EA5D07" w:rsidP="0089333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636F6943" w14:textId="77777777" w:rsidR="00EA5D07" w:rsidRPr="0032553C" w:rsidRDefault="00EA5D07" w:rsidP="0089333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44262BB9" w14:textId="77777777" w:rsidR="00EA5D07" w:rsidRPr="0032553C" w:rsidRDefault="00EA5D07" w:rsidP="0089333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681FC4" w14:textId="77777777" w:rsidR="00EA5D07" w:rsidRPr="0032553C" w:rsidRDefault="00EA5D07" w:rsidP="008933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40976796" w14:textId="77777777" w:rsidR="00EA5D07" w:rsidRPr="0032553C" w:rsidRDefault="00EA5D07" w:rsidP="008933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0B6DC6FA" w14:textId="77777777" w:rsidR="00EA5D07" w:rsidRPr="0032553C" w:rsidRDefault="00EA5D07" w:rsidP="008933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0D77245D" w14:textId="77777777" w:rsidR="00EA5D07" w:rsidRPr="0032553C" w:rsidRDefault="00EA5D07" w:rsidP="008933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2EBAB876" w14:textId="77777777" w:rsidR="00EA5D07" w:rsidRPr="0032553C" w:rsidRDefault="00EA5D07" w:rsidP="008933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4C4354F1" w14:textId="77777777" w:rsidR="00EA5D07" w:rsidRPr="0032553C" w:rsidRDefault="00EA5D07" w:rsidP="008933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  <w:p w14:paraId="4E1E85BB" w14:textId="77777777" w:rsidR="00EA5D07" w:rsidRPr="0032553C" w:rsidRDefault="00EA5D07" w:rsidP="008933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</w:p>
          <w:p w14:paraId="03FD2B28" w14:textId="77777777" w:rsidR="00EA5D07" w:rsidRPr="0032553C" w:rsidRDefault="00EA5D07" w:rsidP="008933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D574E" w14:textId="77777777" w:rsidR="00EA5D07" w:rsidRPr="0032553C" w:rsidRDefault="00EA5D07" w:rsidP="0089333C">
            <w:pPr>
              <w:spacing w:line="26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國際教育</w:t>
            </w:r>
          </w:p>
          <w:p w14:paraId="57BB0089" w14:textId="77777777" w:rsidR="00EA5D07" w:rsidRPr="0032553C" w:rsidRDefault="00EA5D07" w:rsidP="0089333C">
            <w:pPr>
              <w:ind w:left="-22" w:hanging="7"/>
              <w:jc w:val="left"/>
              <w:rPr>
                <w:rFonts w:ascii="標楷體" w:eastAsia="標楷體" w:hAnsi="標楷體" w:cs="DFKaiShu-SB-Estd-BF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 xml:space="preserve">國J2 </w:t>
            </w:r>
          </w:p>
          <w:p w14:paraId="3C106043" w14:textId="77777777" w:rsidR="00EA5D07" w:rsidRPr="0032553C" w:rsidRDefault="00EA5D07" w:rsidP="0089333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發展國際視野的國家意識。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9B1AC" w14:textId="77777777" w:rsidR="00EA5D07" w:rsidRPr="0032553C" w:rsidRDefault="00EA5D07" w:rsidP="0089333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3531EA54" w14:textId="77777777" w:rsidR="00EA5D07" w:rsidRPr="0032553C" w:rsidRDefault="00EA5D07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6F75FFF" w14:textId="77777777" w:rsidR="00EA5D07" w:rsidRPr="0032553C" w:rsidRDefault="00EA5D07" w:rsidP="0089333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B2A9E6A" w14:textId="77777777" w:rsidR="00EA5D07" w:rsidRPr="0032553C" w:rsidRDefault="00EA5D07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D0C2E1C" w14:textId="77777777" w:rsidR="00EA5D07" w:rsidRPr="0032553C" w:rsidRDefault="00EA5D07" w:rsidP="0089333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70DEDAFF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A7016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bookmarkStart w:id="1" w:name="_GoBack"/>
            <w:bookmarkEnd w:id="1"/>
            <w:r>
              <w:rPr>
                <w:rFonts w:ascii="標楷體" w:eastAsia="標楷體" w:hAnsi="標楷體" w:cs="標楷體"/>
              </w:rPr>
              <w:lastRenderedPageBreak/>
              <w:t>第三週</w:t>
            </w:r>
          </w:p>
          <w:p w14:paraId="5CFFC4FE" w14:textId="175AB2D8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2/23~2/27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AE98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29AEF94E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1b-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應用社會領域內容知識解析生活經驗或社會現象。</w:t>
            </w:r>
          </w:p>
          <w:p w14:paraId="389EDD75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  <w:p w14:paraId="5B3529CD" w14:textId="41A2AD37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3b-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17C09" w14:textId="18DBFD69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Bd-IV-1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國家與政府的區別。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95643C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60332963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第一章國家與民主政治</w:t>
            </w:r>
          </w:p>
          <w:p w14:paraId="25C7A1C5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國家與政府不同點在哪裡？</w:t>
            </w:r>
          </w:p>
          <w:p w14:paraId="7695BE22" w14:textId="77777777" w:rsidR="009B79D3" w:rsidRPr="0032553C" w:rsidRDefault="009B79D3" w:rsidP="009B79D3">
            <w:pPr>
              <w:spacing w:line="260" w:lineRule="exact"/>
              <w:ind w:left="185" w:hangingChars="84" w:hanging="185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1.範圍不同：國家組成要素為人民、領土、政府、主權；政府只是國家組成要素之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一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。</w:t>
            </w:r>
          </w:p>
          <w:p w14:paraId="69AC07B3" w14:textId="77777777" w:rsidR="009B79D3" w:rsidRPr="0032553C" w:rsidRDefault="009B79D3" w:rsidP="009B79D3">
            <w:pPr>
              <w:spacing w:line="260" w:lineRule="exact"/>
              <w:ind w:left="185" w:hangingChars="84" w:hanging="185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2.權力不同：國家主權對外具有獨立性、對內具有最高性；政府則以公權力執行政策，貫徹國家主權。</w:t>
            </w:r>
          </w:p>
          <w:p w14:paraId="65502196" w14:textId="07B046DB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3.特性不同：國家主權具有持續性與穩定性；政府會隨制度或政權轉移而改變。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2559CC" w14:textId="6D5FD044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5FAB74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104138D1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312D5BD4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09F2CCF1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8ACCF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177A3E0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47AAF25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0420560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42ACE742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94BD6E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50340EE9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782CD456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6ADAE352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6A4FB932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7E30A12B" w14:textId="0F80AF79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4CC983" w14:textId="77777777" w:rsidR="009B79D3" w:rsidRPr="0032553C" w:rsidRDefault="009B79D3" w:rsidP="009B79D3">
            <w:pPr>
              <w:spacing w:line="26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國際教育</w:t>
            </w:r>
          </w:p>
          <w:p w14:paraId="2DDB6DEC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DFKaiShu-SB-Estd-BF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 xml:space="preserve">國J2 </w:t>
            </w:r>
          </w:p>
          <w:p w14:paraId="2AA3F8CA" w14:textId="5614CD93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發展國際視野的國家意識。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DED1B1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5D1F705B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A26330B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4680FA9F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F8C351F" w14:textId="5D1B867E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73FECA6E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C872C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第四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0D1F01CD" w14:textId="785A8211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3/2~3/6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15101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7C8D8A7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1b-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應用社會領域內容知識解析生活經驗或社會現象。</w:t>
            </w:r>
          </w:p>
          <w:p w14:paraId="5D072325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  <w:p w14:paraId="7994C9EB" w14:textId="75DC29C4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3b-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34244" w14:textId="1A3B308D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lastRenderedPageBreak/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Ca-IV-2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行政機關在政策制定前，為什麼應提供人民參與和表達意見的機會？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25DDF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1A982D40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第一章國家與民主政治</w:t>
            </w:r>
          </w:p>
          <w:p w14:paraId="5B0C9FD4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1.民意政治：</w:t>
            </w:r>
          </w:p>
          <w:p w14:paraId="0E5C6EF8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(1)政府制定政策前，能讓受影響或關心議題的人民充分了解。</w:t>
            </w:r>
          </w:p>
          <w:p w14:paraId="0B19E99A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(2)政府應提供機會，使人民能表達自己的意見，與政府獲得共識，順利推動政策。</w:t>
            </w:r>
          </w:p>
          <w:p w14:paraId="7C2373B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2.責任政治：政府施政須向人民或國會負責。</w:t>
            </w:r>
          </w:p>
          <w:p w14:paraId="771A105C" w14:textId="77777777" w:rsidR="009B79D3" w:rsidRPr="0032553C" w:rsidRDefault="009B79D3" w:rsidP="009B79D3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(1)政治責任：政府政策若違背民意，或政策失敗導致人民權益受損，政府官員需承擔民意代表或人民的責難，甚至辭職下臺，負起政治責任。</w:t>
            </w:r>
          </w:p>
          <w:p w14:paraId="3DF28924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(2)法律責任：政府官員若違法，須負起法律責任。</w:t>
            </w:r>
          </w:p>
          <w:p w14:paraId="1C83FD53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3.政黨政治：</w:t>
            </w:r>
          </w:p>
          <w:p w14:paraId="0E9A2B6D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(1)人民有權組織政黨，藉由政黨參與選舉取得政府的執政權。若未取得執政權，也可擔任在野黨，監督政府施政。</w:t>
            </w:r>
          </w:p>
          <w:p w14:paraId="4B80B902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(2)政黨輪替，原本執政黨敗選成為在野黨，在野黨勝選成為執政黨的過程。</w:t>
            </w:r>
          </w:p>
          <w:p w14:paraId="69E21B51" w14:textId="24465559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4.法治政府：政府及人民都須依法行政。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3EF2DB" w14:textId="279B8B53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37CB9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14D47CBB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36C1DC43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63F77BC5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BD75F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1AF239F8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59A6AC7E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6A344FF6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285427F5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D2903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1.單元習作本</w:t>
            </w:r>
          </w:p>
          <w:p w14:paraId="064B2E69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0D402F37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726005E1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68CE6BB7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3F8DB15A" w14:textId="520749BC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56CF1" w14:textId="77777777" w:rsidR="009B79D3" w:rsidRPr="0032553C" w:rsidRDefault="009B79D3" w:rsidP="009B79D3">
            <w:pPr>
              <w:spacing w:line="26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國際教育</w:t>
            </w:r>
          </w:p>
          <w:p w14:paraId="089163B9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DFKaiShu-SB-Estd-BF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 xml:space="preserve">國J2 </w:t>
            </w:r>
          </w:p>
          <w:p w14:paraId="39D9B13F" w14:textId="4CAB6196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發展國際視野的國家意識。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D992F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90A6707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F1F7846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555CB4E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F7198C6" w14:textId="176539D1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09C7B53E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649E4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169161FB" w14:textId="0E3D71EB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3/9~3/13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48C18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-1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ab/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6268A3FC" w14:textId="539F54ED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值並願意付諸行動。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67F787" w14:textId="2289EAA1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lastRenderedPageBreak/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Bf-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-2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ab/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憲法、法律、命令三者為什麼有位階的關係？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FAF6DC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79DD1DA0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第二章憲法與權利保障</w:t>
            </w:r>
          </w:p>
          <w:p w14:paraId="32C67CCF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1.說明法律是民主國家落實法治政治的基礎。</w:t>
            </w:r>
          </w:p>
          <w:p w14:paraId="03AEEA71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2.法律的種類：</w:t>
            </w:r>
          </w:p>
          <w:p w14:paraId="6864B156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(1)廣義的法律：指憲法、法律、命令三者。</w:t>
            </w:r>
          </w:p>
          <w:p w14:paraId="79F42A99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(2)狹義的法律：專指立法院三讀通過，總統公布的法律。</w:t>
            </w:r>
          </w:p>
          <w:p w14:paraId="2713212D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3.法律的位階：</w:t>
            </w:r>
          </w:p>
          <w:p w14:paraId="23EC7CE9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(1)意義：位階愈高其效力愈強，位階低者牴觸位階高者，則無效。</w:t>
            </w:r>
          </w:p>
          <w:p w14:paraId="4280CE03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(2)由高到低：憲法＞法律＞命令</w:t>
            </w:r>
          </w:p>
          <w:p w14:paraId="626C1AFC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4.憲法的特性：</w:t>
            </w:r>
          </w:p>
          <w:p w14:paraId="685423D7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(1)最高性：立法者制定的法律與命令，不能牴觸憲法，否則無效。</w:t>
            </w:r>
          </w:p>
          <w:p w14:paraId="7EEFD754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(2)原則性：簡潔扼要，由法律或命令做具體的規範。</w:t>
            </w:r>
          </w:p>
          <w:p w14:paraId="5224A4C1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(3)固定性：修正過程較為困難與繁複。憲法的修正須經立法院的提案，公告半年後，交由選舉人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複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決。</w:t>
            </w:r>
          </w:p>
          <w:p w14:paraId="62D16809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5.狹義的法律：立法院根據憲法，依法定程序所制定，總統公布的法律。</w:t>
            </w:r>
          </w:p>
          <w:p w14:paraId="16911F01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6.命令：大多是行政機關基於法律的授權而制定，以補充法律的不足。</w:t>
            </w:r>
          </w:p>
          <w:p w14:paraId="268FCEFC" w14:textId="585F14E5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7.若法律與命令有牴觸憲法的疑慮時，由憲法法庭審理判決。法律與命令經判決違憲，必須廢止或修正，以落實憲法的精神。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46453" w14:textId="52B1837C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7CF89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26916E9F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344D97EA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2189A8A2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9B0C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17902BD9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10EEDDF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36C697DD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391718A8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9B02B0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1.單元習作本</w:t>
            </w:r>
          </w:p>
          <w:p w14:paraId="4BC2FAF8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1222DEA1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5EC3747E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0B58F3D9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4619BBA6" w14:textId="6E8F78C9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F700C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16562BE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06FFA54E" w14:textId="2AF50F3C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11166B90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6440A83E" w14:textId="134C621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lastRenderedPageBreak/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A63F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44EA77E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87C2FC4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2F414560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F8343AB" w14:textId="760F3F2D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2E49B9EA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2CC3CB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第六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0C1E489B" w14:textId="176033AA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3/16~3/20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C2E42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00D41770" w14:textId="3D6797B5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3CED8" w14:textId="4A33CCCD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公</w:t>
            </w:r>
            <w:proofErr w:type="spellStart"/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Bg</w:t>
            </w:r>
            <w:proofErr w:type="spellEnd"/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-1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ab/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為什麼憲法被稱為「人民權利的保障書」？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44AA57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2547AB97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第二章憲法與權利保障</w:t>
            </w:r>
          </w:p>
          <w:p w14:paraId="498E8D7B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憲法中保障的人民基本權利：</w:t>
            </w:r>
          </w:p>
          <w:p w14:paraId="7CD6886A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1.平等權：每個人享有同等權利、擔負同等義務。</w:t>
            </w:r>
          </w:p>
          <w:p w14:paraId="4D3C3774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2.自由權：包含人身自由、居住及遷徙自由、表現自由、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祕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密通訊自由、信仰宗教自由、集會及結社自由等權利。</w:t>
            </w:r>
          </w:p>
          <w:p w14:paraId="38732649" w14:textId="77777777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0A074" w14:textId="1A283B2E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F7903E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51656DC5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3B30F0D7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2B684521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42C83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527C9793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10CFB128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0ACBFB57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5A30C54C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C75A4E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3FE01FA1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142A2D4C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31186CDD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1115333A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1C0DEB4C" w14:textId="755B02D9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44D120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7A17B201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7A14DA74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0D0D8B5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5D0891A8" w14:textId="5BA7D53C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1C7DE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55D9D57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369D8AB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EA9C53A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CC8CC13" w14:textId="3200293F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64F68F66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0A02D8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七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19B1B57F" w14:textId="5F1BE2DF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3/23~3/27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CF1DC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518C8F6B" w14:textId="01574B49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66E440" w14:textId="0CEFD224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公</w:t>
            </w:r>
            <w:proofErr w:type="spellStart"/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Bg</w:t>
            </w:r>
            <w:proofErr w:type="spellEnd"/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-1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ab/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為什麼憲法被稱為「人民權利的保障書」？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D5F68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04220432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第二章憲法與權利保障</w:t>
            </w:r>
          </w:p>
          <w:p w14:paraId="2807A112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憲法中保障的人民基本權利：</w:t>
            </w:r>
          </w:p>
          <w:p w14:paraId="47BAFE24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3.受益權：人民有積極要求國家有所作為，而享受特定利益的權利。</w:t>
            </w:r>
          </w:p>
          <w:p w14:paraId="6BB4734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(1)保障人民的生存權、工作權及財產權。</w:t>
            </w:r>
          </w:p>
          <w:p w14:paraId="04B87B7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(2)人民有請願、訴願及訴訟的權利。</w:t>
            </w:r>
          </w:p>
          <w:p w14:paraId="34643428" w14:textId="77777777" w:rsidR="009B79D3" w:rsidRPr="0032553C" w:rsidRDefault="009B79D3" w:rsidP="009B79D3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(3)人民有受教育的權利與義務。</w:t>
            </w:r>
          </w:p>
          <w:p w14:paraId="0331AC6A" w14:textId="77777777" w:rsidR="009B79D3" w:rsidRPr="0032553C" w:rsidRDefault="009B79D3" w:rsidP="009B79D3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4.參政權：人民有參與政治的權利，含有選舉、罷免、創制、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複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決及應考試與服公職等權利。</w:t>
            </w:r>
          </w:p>
          <w:p w14:paraId="23B015BB" w14:textId="77777777" w:rsidR="009B79D3" w:rsidRPr="0032553C" w:rsidRDefault="009B79D3" w:rsidP="009B79D3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5.其他權利：隨社會改變，新增多項與時進步之權利，</w:t>
            </w: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包含隱私權、環境權、多元文化權等。</w:t>
            </w:r>
          </w:p>
          <w:p w14:paraId="3E4F1FB3" w14:textId="353E7BC1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6.權利與義務應該並重，才能確保社會運作的和諧。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7FF58F" w14:textId="391E7D45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3B344C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39521C5B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1E16933F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53FC5F7E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B969A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346D6D0F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64FDAD7E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72F59AD4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13E83806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105002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4ADA4D1E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33CD636C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696BF2CF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6D4EE176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4EB9EA16" w14:textId="062C6C26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C723A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5326F49C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1882E0D6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6FF83540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4D5638C4" w14:textId="201FCB58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A3FEB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2F2E48E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B36D624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1C20E43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7FCC8AD2" w14:textId="6CAA0724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5837EE5D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F1EA6D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第八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7B1DB7E7" w14:textId="4ABB255F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3/30~4/3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6EAE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3E250C28" w14:textId="5B7D57DC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504275" w14:textId="72A08481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公</w:t>
            </w:r>
            <w:proofErr w:type="spellStart"/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Bg</w:t>
            </w:r>
            <w:proofErr w:type="spellEnd"/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-1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ab/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為什麼憲法被稱為「人民權利的保障書」？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084F83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40DF17CD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第二章憲法與權利保障（第一次段考）</w:t>
            </w:r>
          </w:p>
          <w:p w14:paraId="49A0EAB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憲法中保障的人民基本權利：</w:t>
            </w:r>
          </w:p>
          <w:p w14:paraId="581259DF" w14:textId="3D584C43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1.使用P.166公民課後閱讀：「選舉年齡下修到 18 歲，為何這麼難？」，進行演練，讓學生了解新聞或日常生活案例與參政權的關係。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0E91E8" w14:textId="7F727682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E0D202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38E58027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57722172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71005F93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A04F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741DE09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393E88D4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2F1403DC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365F72A1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4A4515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60492EE3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7298A8D5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6591E292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28ADEA29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06BD5772" w14:textId="32FCE8AF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A70B40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126776B0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2640E8A6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2329F050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28D0526F" w14:textId="1AF4F5E5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29D74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ABF4D73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80AF43F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2748C298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AF731A2" w14:textId="2D5E136B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76F1CDA5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57569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第九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5DB698DD" w14:textId="76C64224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4/6~4/10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62236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425B598B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3a-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發現不同時空脈絡中的人類生活問題，並進行探究。</w:t>
            </w:r>
          </w:p>
          <w:p w14:paraId="41133A77" w14:textId="458700F0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3c-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-1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ab/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聆聽他人意見，表達自我觀點，並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lastRenderedPageBreak/>
              <w:t>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3BD00D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Bf-IV-1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法治與人治的差異。</w:t>
            </w:r>
          </w:p>
          <w:p w14:paraId="19B6BB74" w14:textId="7CA96CE5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Ab-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民主國家中權力與權利的差別及關聯。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C375CB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078AB61B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第三章法治與權力分立</w:t>
            </w:r>
          </w:p>
          <w:p w14:paraId="6F78D69D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1.人治社會：法律就是統治者的意思，限制人民的工具。法律的主要目的在鞏固統治者的權力。</w:t>
            </w:r>
          </w:p>
          <w:p w14:paraId="09CE36B4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2.法治社會：人民選出代表制訂法律，以法律限制政府的權力，政府及人民皆需依法行政及行事。法律的主要目的為限制政府的權力，進而保障人民的權利。</w:t>
            </w:r>
          </w:p>
          <w:p w14:paraId="47155FFF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3.說明權利與權力的差異性：</w:t>
            </w:r>
          </w:p>
          <w:p w14:paraId="1A1093DA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(1)權利：在法律的保障下，人民有避免受到任意侵害且享有追求某種利益的權益。</w:t>
            </w:r>
          </w:p>
          <w:p w14:paraId="0904E059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(2)權力：指個人或團體具某種優勢的資源，以強制的力量影響他人行為並有能力執行某些事務。</w:t>
            </w:r>
          </w:p>
          <w:p w14:paraId="12420AEA" w14:textId="66C04277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96836" w14:textId="7FD35586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BAD51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79D4ADCD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6F1C8635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200F91BF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59F75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53D31D40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6516009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18222AC7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105713B9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116A2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320E2D61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64EFA49F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588B656A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76BE84CC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779C50AF" w14:textId="05F9788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0DD48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5C25F636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37635467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78A9C4A3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42D0376B" w14:textId="23E99D86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0ADECF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151264AC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7DACDA2C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B3AB2F5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48EAE8CD" w14:textId="45F04D46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300E85BD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C9C5B4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第十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601E4D7E" w14:textId="05B24D15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4/13~4/17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DCBE7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32344F09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3a-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發現不同時空脈絡中的人類生活問題，並進行探究。</w:t>
            </w:r>
          </w:p>
          <w:p w14:paraId="058FC673" w14:textId="1BC8D853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3c-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-1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ab/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1FA9A5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Be-IV-1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民主國家的政府體制為什麼須符合權力分立的原則？</w:t>
            </w:r>
          </w:p>
          <w:p w14:paraId="77BCDDED" w14:textId="70BBC8F9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Be-IV-2 </w:t>
            </w:r>
            <w:r w:rsidRPr="0032553C">
              <w:rPr>
                <w:rFonts w:eastAsia="標楷體" w:hint="eastAsia"/>
                <w:color w:val="000000" w:themeColor="text1"/>
                <w:sz w:val="22"/>
                <w:szCs w:val="22"/>
              </w:rPr>
              <w:t>為什麼政府的職權與行使要規範在憲法中？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19F4D6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51D2BABD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第三章法治與權力分立</w:t>
            </w:r>
          </w:p>
          <w:p w14:paraId="1C52CE63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1.以英國歷史學家名言引述，手握大權的人是不可以信任，需要權力分立及互相制衡，以維護人民基本權利。 </w:t>
            </w:r>
          </w:p>
          <w:p w14:paraId="2FC46AC2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2.權力分立：</w:t>
            </w:r>
          </w:p>
          <w:p w14:paraId="1D405032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(1)權力如果集中容易濫權，現代國家多為權力分立，以達分權制衡。</w:t>
            </w:r>
          </w:p>
          <w:p w14:paraId="47515F16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(2)建構一個權力有限的政府，才能保障人民基本權利。</w:t>
            </w:r>
          </w:p>
          <w:p w14:paraId="17B9AF6D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3.三權分立：</w:t>
            </w:r>
          </w:p>
          <w:p w14:paraId="498BB9AB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(1)行政權：負責擬定及執行政策。</w:t>
            </w:r>
          </w:p>
          <w:p w14:paraId="105EC37E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(2)立法權：負責制定法律、審查預算，並監督行政執行政策。</w:t>
            </w:r>
          </w:p>
          <w:p w14:paraId="1E7E819B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(3)司法權：依法獨立行使職權。</w:t>
            </w:r>
          </w:p>
          <w:p w14:paraId="763EE01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4.五權分立：站在三權分立基礎之上再區分兩權。</w:t>
            </w:r>
          </w:p>
          <w:p w14:paraId="6526ADF6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(1)考試權從行政權獨立出來，防止濫用私人。</w:t>
            </w:r>
          </w:p>
          <w:p w14:paraId="17ECA2CB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(2)監察權從立法權獨立出來，杜絕國會專制。</w:t>
            </w:r>
          </w:p>
          <w:p w14:paraId="6C2DF2DA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5.說明三權分立與五權分立的差異及其原因。</w:t>
            </w:r>
          </w:p>
          <w:p w14:paraId="239AB720" w14:textId="39CA7C5F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6.我國憲法及其增修條文規範政府的主要職權，藉由權力分立，使政府相互制衡，建構一個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權制受限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的政府，其目的即為了保障人民基本權利。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FFB01" w14:textId="28122700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16267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31B8D971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1B7A9D98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3FFD0791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C8604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77AE3153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70A7303D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58F2945C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691813FA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E6DFE8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3E287985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31CAC849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4B7255F6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7C58961B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5BC33C01" w14:textId="6D837E8B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EE0271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1AE0933A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347CDA4F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34CFD20E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6BE1D890" w14:textId="23BA3642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5EF8A3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1D757AEE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EF9BDB9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0DF04411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23E0339" w14:textId="556FFC31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61F4E888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BFDFB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第十一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7BE9966A" w14:textId="367B7A19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4/20~4/24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7A3E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4B3C5AF1" w14:textId="2628B90E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79A1E5" w14:textId="03500E87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Be-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A0C9D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00D2A607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第四章中央政府</w:t>
            </w:r>
          </w:p>
          <w:p w14:paraId="2C380D7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1.說明我國中央政府依憲法、中華民國憲法增修條文和相關法規所組成。</w:t>
            </w:r>
          </w:p>
          <w:p w14:paraId="7D6A8864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2.行政權：執行法律與政策的權力。</w:t>
            </w:r>
          </w:p>
          <w:p w14:paraId="7AFF661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(1)總統：由人民直選產生說明其職權內涵。</w:t>
            </w:r>
          </w:p>
          <w:p w14:paraId="32FB7477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(2)行政院：行政院院長由總統任命，其他部會由院長提請總統任命。其職權為負責國家政策的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規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畫與法案執行。</w:t>
            </w:r>
          </w:p>
          <w:p w14:paraId="73AFCE6C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3.立法權：制定、修改及廢止法律的權力。</w:t>
            </w:r>
          </w:p>
          <w:p w14:paraId="0644BFF0" w14:textId="3A8EF33B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立法院：為我國最高的立法機關，也是中央民意機關，代表人民監督行政權。其職</w:t>
            </w: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權為負責制定法律與監督政府。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40353" w14:textId="1915EACA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2AD099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39914D88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16582CFB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61805646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2531A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6CFAF5F1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72BA1529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67CAB469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137AB471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D2D5E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69723954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5E0E2A1C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60726D8E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20E1C451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656913F0" w14:textId="10352834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60833F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2597D8BC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4D627DC3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567F7708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0B2EC392" w14:textId="73065BE6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6CF25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46D58643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88C82F9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1893AA4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C11624D" w14:textId="589B512F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B79D3" w:rsidRPr="0032553C" w14:paraId="1887006E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95189" w14:textId="77777777" w:rsidR="009B79D3" w:rsidRDefault="009B79D3" w:rsidP="009B79D3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第十二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25338230" w14:textId="3249D248" w:rsidR="009B79D3" w:rsidRPr="0032553C" w:rsidRDefault="009B79D3" w:rsidP="009B79D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4/27~5/1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B608C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44163445" w14:textId="04D39B4D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003D3" w14:textId="44F9948A" w:rsidR="009B79D3" w:rsidRPr="0032553C" w:rsidRDefault="009B79D3" w:rsidP="009B79D3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Be-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C45B7C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48F6665C" w14:textId="77777777" w:rsidR="009B79D3" w:rsidRPr="0032553C" w:rsidRDefault="009B79D3" w:rsidP="009B79D3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第四章中央政府</w:t>
            </w:r>
          </w:p>
          <w:p w14:paraId="2FC1A7B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1.司法權：以法律為依據，當發生糾紛時做為公正裁判的權力。</w:t>
            </w:r>
          </w:p>
          <w:p w14:paraId="334D1970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(1)司法院：是我國最高司法機關。司法院院長、副院長、大法官由總統提名，經立法院同意後由總統任命。</w:t>
            </w:r>
          </w:p>
          <w:p w14:paraId="2FD5A95E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(2)司法院設各級法院負責處理各種訴訟及審判。</w:t>
            </w:r>
          </w:p>
          <w:p w14:paraId="32CF4029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(3)懲戒法院：處理公務人員違法失職的懲戒事項。</w:t>
            </w:r>
          </w:p>
          <w:p w14:paraId="53DD2389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(4)憲法法庭：由大法官組成，審理法律是否違反憲法、</w:t>
            </w:r>
          </w:p>
          <w:p w14:paraId="65A912E9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總統副總統彈劾案、政黨違憲解散案等。</w:t>
            </w:r>
          </w:p>
          <w:p w14:paraId="2247742D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2.考試權：選拔、任用優秀人才做為國家公務員的權力。</w:t>
            </w:r>
          </w:p>
          <w:p w14:paraId="2A409BAB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(1)考試院：為我國最高考試機關，考試院院長、副院長及考試委員由總統提名，經立院同意後由總統任命。</w:t>
            </w:r>
          </w:p>
          <w:p w14:paraId="0BA0C73E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(2)考選部：辦理主管公務人員、專門職業及技術人員等國家考試。</w:t>
            </w:r>
          </w:p>
          <w:p w14:paraId="32083A04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(3)銓敘部：負責公務員之銓敘、撫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卹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、退休及其任免等事項。</w:t>
            </w:r>
          </w:p>
          <w:p w14:paraId="00A6708B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3.監察權：監督政府施政及經費運用的權力。</w:t>
            </w:r>
          </w:p>
          <w:p w14:paraId="0C3823BF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(1)監察院：為我國最高堅持機關，監察院院長、副院長、監察委員及審計長由總統提名，經立院同意後由總統任命。</w:t>
            </w:r>
          </w:p>
          <w:p w14:paraId="60C0000C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(2)監察委員的職權：</w:t>
            </w:r>
          </w:p>
          <w:p w14:paraId="40CEB167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A.彈劾、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糾舉權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：對違法或失職的公務人員提出彈劾、糾舉。</w:t>
            </w:r>
          </w:p>
          <w:p w14:paraId="547880E7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B.糾正：對行政機關的不當施政提出糾正案。</w:t>
            </w:r>
          </w:p>
          <w:p w14:paraId="06FF7771" w14:textId="2DF5F882" w:rsidR="009B79D3" w:rsidRPr="0032553C" w:rsidRDefault="009B79D3" w:rsidP="009B79D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(3)審計部：對政府機關年度決算行使審計權。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5EFF6" w14:textId="504B5DDB" w:rsidR="009B79D3" w:rsidRPr="0032553C" w:rsidRDefault="009B79D3" w:rsidP="009B79D3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866D56" w14:textId="77777777" w:rsidR="009B79D3" w:rsidRPr="0032553C" w:rsidRDefault="009B79D3" w:rsidP="009B79D3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151D6059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23060396" w14:textId="77777777" w:rsidR="009B79D3" w:rsidRPr="0032553C" w:rsidRDefault="009B79D3" w:rsidP="009B79D3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402375E7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44F62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5E263DCA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7C1D4A64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0ABBE0A2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2B6EE7FA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F6E06B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2D0C47A8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4B25C941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03A6988F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2937668A" w14:textId="77777777" w:rsidR="009B79D3" w:rsidRPr="0032553C" w:rsidRDefault="009B79D3" w:rsidP="009B79D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58C6191E" w14:textId="4D6585A3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D48B6" w14:textId="77777777" w:rsidR="009B79D3" w:rsidRPr="0032553C" w:rsidRDefault="009B79D3" w:rsidP="009B79D3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2F7B5692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29B4DA75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1A2D95EB" w14:textId="77777777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42BE6FB0" w14:textId="61DD22EC" w:rsidR="009B79D3" w:rsidRPr="0032553C" w:rsidRDefault="009B79D3" w:rsidP="009B79D3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D8AC3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1D110B6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7C7B06F5" w14:textId="77777777" w:rsidR="009B79D3" w:rsidRPr="0032553C" w:rsidRDefault="009B79D3" w:rsidP="009B79D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6C6D420" w14:textId="77777777" w:rsidR="009B79D3" w:rsidRPr="0032553C" w:rsidRDefault="009B79D3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ECF79F9" w14:textId="64C4917C" w:rsidR="009B79D3" w:rsidRPr="0032553C" w:rsidRDefault="009B79D3" w:rsidP="009B79D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1C8B0525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5C7119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lastRenderedPageBreak/>
              <w:t>第十二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1A338BFE" w14:textId="536BC46B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11/17~11/21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B0BEB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468E417A" w14:textId="07E5286A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2B39E" w14:textId="7D4C2F83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Be-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7BFF4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001BEE27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第四章中央政府</w:t>
            </w:r>
          </w:p>
          <w:p w14:paraId="4A8C010B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行政權及立法權的互動關係，以不信任案與解散制度、覆議制度做說明：</w:t>
            </w:r>
          </w:p>
          <w:p w14:paraId="7810E9A5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1.立法院對行政院院長提出不信任案：</w:t>
            </w:r>
          </w:p>
          <w:p w14:paraId="3BE067B0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(1)如果立法院對於行政院施政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不滿，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可於立法院提出對行政院院長的不信任案。</w:t>
            </w:r>
          </w:p>
          <w:p w14:paraId="2AF69172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(2)不信任案經由立法院同意通過後，行政院院長即須提出辭職，並呈請總統解散立法院，立委則須重新選舉。</w:t>
            </w:r>
          </w:p>
          <w:p w14:paraId="50369955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2.覆議制度：</w:t>
            </w:r>
          </w:p>
          <w:p w14:paraId="59A52054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(1)行政院如認為立院決議的法律案、預算案與條約案窒礙難行時，得經總統核可，移請立法院覆議。</w:t>
            </w:r>
          </w:p>
          <w:p w14:paraId="7D61AD7B" w14:textId="2ED6172D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(2)再由立委進行投票決定維持或否決原決議。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935E8" w14:textId="6643D8F6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0E3549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101F194C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141A420B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3EA5C040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453C5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79EE9A1C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519B1371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4545A5D9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77CD2F36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618A7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112CBEE0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7CA342C1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1E44ECD6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553E97FF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15993443" w14:textId="5D59EBB3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F3A68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34207ACE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5D13EE33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60A611A9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3176BBBE" w14:textId="5E007941" w:rsidR="00507C4C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21E0D1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35BA736A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4CEA79E8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A538F4C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330D33DA" w14:textId="52AD448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29F3369F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7375F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lastRenderedPageBreak/>
              <w:t>第十三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56FC2779" w14:textId="684427D4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11/24~11/28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8D492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228331E4" w14:textId="62BFB5BC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DAA1B" w14:textId="6FABDF2F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Be-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9E11E0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5E208555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第四章中央政府</w:t>
            </w:r>
          </w:p>
          <w:p w14:paraId="20A7E83F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1.說明立法權與司法權的互動，以總統、副總統彈劾案說明之。</w:t>
            </w:r>
          </w:p>
          <w:p w14:paraId="7313A313" w14:textId="64856E9C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2.說明監察權與司法權的互動，以公務人員彈劾案說明之。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404DD" w14:textId="6DF13993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2ADACA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731858DD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0815FC31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3F1B80F4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8987A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037E4E66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1F925CDF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4D01AB3B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1D2EF559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BE80A8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435A879F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0311A965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579C37DF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1F1837FD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2D870F9B" w14:textId="7F28A472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58954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5D121044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1906D5C0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3642E072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316E7098" w14:textId="3EA94A02" w:rsidR="00507C4C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228BD8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D5B9C43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E867210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6D27A5F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74E25567" w14:textId="63AD6EF1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4043156D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AB39D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第十四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2ADBA873" w14:textId="19096794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12/1~12/5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74E91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理解公民知識的核心概念。</w:t>
            </w:r>
          </w:p>
          <w:p w14:paraId="47DA18F8" w14:textId="16EDD430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2a-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關注生活周遭的重要議題及其脈絡，發展本土意識與在地關懷。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CD017" w14:textId="3CF2022A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Be-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49DF19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4C0093C1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第四章中央政府(第二次段考)</w:t>
            </w:r>
          </w:p>
          <w:p w14:paraId="41C7CEB5" w14:textId="4D312C81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1.使用P.184公民課後閱讀：消防員的身高需要被限制嗎？帶出大法官所代表的司法權不受到任何干涉，維持司法權的獨立，藉以保障人民權利。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1D31E" w14:textId="72851F16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860AFD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246053EB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1E802734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431CE5D0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CBEA6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27DAA818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0A6F66A1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6EC0F405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46A93414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99BFED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1D64D23F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3FE28AFC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70FAC60D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5F8CDF20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643FC319" w14:textId="3A58B8F3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C00F3F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0F15A00F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4BAA0D74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55D30936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7D2C7C22" w14:textId="1C152FF1" w:rsidR="00507C4C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1400E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C1324AF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5735858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510EABB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EA30D54" w14:textId="6509DBB4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01B6D0E5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6811B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lastRenderedPageBreak/>
              <w:t>第十五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7D543F02" w14:textId="2C93DB3A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12/8~12/12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E01A2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運用公民知識，提出自己對公共議題的見解。</w:t>
            </w:r>
          </w:p>
          <w:p w14:paraId="2EA17B38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1b-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運用社會領域內容知識解析生活經驗或社會現象。</w:t>
            </w:r>
          </w:p>
          <w:p w14:paraId="0400E53F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關注生活周遭的重要議題及其脈絡，發展本土意識與在地關懷。</w:t>
            </w:r>
          </w:p>
          <w:p w14:paraId="240228D0" w14:textId="31674375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3b-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E47B6C" w14:textId="6193A15D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Be-IV-3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我國中央政府如何組成？我國的地方政府如何組成？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017FC" w14:textId="77777777" w:rsidR="00173A04" w:rsidRPr="0032553C" w:rsidRDefault="00173A04" w:rsidP="00173A04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2F5515FC" w14:textId="77777777" w:rsidR="00173A04" w:rsidRPr="0032553C" w:rsidRDefault="00173A04" w:rsidP="00173A04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第五章地方政府</w:t>
            </w:r>
          </w:p>
          <w:p w14:paraId="6E392C8D" w14:textId="77777777" w:rsidR="00173A04" w:rsidRPr="0032553C" w:rsidRDefault="00173A04" w:rsidP="00173A04">
            <w:pPr>
              <w:spacing w:line="260" w:lineRule="exact"/>
              <w:ind w:left="185" w:hangingChars="84" w:hanging="185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1.說明我國中央與地方政府的分權方式是依據事務的性質畫分權限。</w:t>
            </w:r>
          </w:p>
          <w:p w14:paraId="226F0C6B" w14:textId="77777777" w:rsidR="00173A04" w:rsidRPr="0032553C" w:rsidRDefault="00173A04" w:rsidP="00173A04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2.說明地方自治與地方政府的關係。</w:t>
            </w:r>
          </w:p>
          <w:p w14:paraId="193C2DA1" w14:textId="77777777" w:rsidR="00173A04" w:rsidRPr="0032553C" w:rsidRDefault="00173A04" w:rsidP="00173A04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3.說明我國的地方政府組織層級。</w:t>
            </w:r>
          </w:p>
          <w:p w14:paraId="34AF3B47" w14:textId="77777777" w:rsidR="00173A04" w:rsidRPr="0032553C" w:rsidRDefault="00173A04" w:rsidP="00173A04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  <w:p w14:paraId="355F9921" w14:textId="78250150" w:rsidR="00507C4C" w:rsidRPr="0032553C" w:rsidRDefault="00507C4C" w:rsidP="00173A0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8257FD" w14:textId="54D99414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3E6514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62B87E30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5ACDF40B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36765CF4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82676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7B8835E2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33882812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097615E1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75D8C086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A405F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4B643CBA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5F7A7898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787154EE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2ED41603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175EC440" w14:textId="195D4C21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62E3B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0AC854B2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4265DA2D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586FBBF3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299B908F" w14:textId="518A3DAE" w:rsidR="00507C4C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DD8D0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7A34AE7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E7D4142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63D4370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0059876" w14:textId="5750FDF2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21534A3E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12A952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第十六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10435EF4" w14:textId="78F67166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12/15~12/19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94241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運用公民知識，提出自己對公共議題的見解。</w:t>
            </w:r>
          </w:p>
          <w:p w14:paraId="5E1F762D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1b-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運用社會領域內容知識解析生活經驗或社會現象。</w:t>
            </w:r>
          </w:p>
          <w:p w14:paraId="78058FE2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關注生活周遭的重要議題及其脈絡，發展本土意識與在地關懷。</w:t>
            </w:r>
          </w:p>
          <w:p w14:paraId="039E7728" w14:textId="086DD4C1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3b-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-3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4DFC11" w14:textId="7887A921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Be-IV-3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我國中央政府如何組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成？我國的地方政府如何組成？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705FF6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第四篇民主政治的運作</w:t>
            </w:r>
          </w:p>
          <w:p w14:paraId="7D1E1557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第五章地方政府</w:t>
            </w:r>
          </w:p>
          <w:p w14:paraId="0625948F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1.說明地方政府僅包含行政權與立法權。</w:t>
            </w:r>
          </w:p>
          <w:p w14:paraId="6AC0DF6E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2.說明我國地方行政機關處理的事務，並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以圖照舉例說明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。</w:t>
            </w:r>
          </w:p>
          <w:p w14:paraId="0448629F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(1)安全衛生。</w:t>
            </w:r>
          </w:p>
          <w:p w14:paraId="67FC1133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(2)教育文化。</w:t>
            </w:r>
          </w:p>
          <w:p w14:paraId="4C2CCE82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(3)社會福利。</w:t>
            </w:r>
          </w:p>
          <w:p w14:paraId="6DFB2A2A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(4)經濟發展。</w:t>
            </w:r>
          </w:p>
          <w:p w14:paraId="578D7E66" w14:textId="77777777" w:rsidR="00507C4C" w:rsidRPr="0032553C" w:rsidRDefault="00507C4C" w:rsidP="00507C4C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3.說明我國地方立法機關，包括：直轄市議會、縣（市）議會、鄉（鎮、市）民代表會、直轄市山地原住民區民代表會。其職權為：負責議決地方自治條例與預算、質詢並監督地方行政機關的施政。</w:t>
            </w:r>
          </w:p>
          <w:p w14:paraId="57CBFD67" w14:textId="6A36F3AE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4.說明中央與地方政府的合作：地方政府須中央政府的統籌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規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畫與資源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挹</w:t>
            </w:r>
            <w:proofErr w:type="gramEnd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注；而中央政府的政策須有地方政府的協力推動，才能使政府有效運作。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5418B" w14:textId="592F583D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2B1A15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65948A6B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0E8F0F34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75704543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6F9B0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1.閱讀&amp;筆記</w:t>
            </w:r>
          </w:p>
          <w:p w14:paraId="3AE58677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12645F8C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3.連結&amp;澄清</w:t>
            </w:r>
          </w:p>
          <w:p w14:paraId="2FB228F2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6F1E1E63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F7C89E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1.單元習作本</w:t>
            </w:r>
          </w:p>
          <w:p w14:paraId="79D8421E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786D683D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1844E95E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4.課堂表現</w:t>
            </w:r>
          </w:p>
          <w:p w14:paraId="26B982B5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7180B053" w14:textId="35D81F23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0159B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lastRenderedPageBreak/>
              <w:t>法治教育</w:t>
            </w:r>
          </w:p>
          <w:p w14:paraId="3189A125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07F7C703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lastRenderedPageBreak/>
              <w:t xml:space="preserve">認識憲法的意義。 </w:t>
            </w:r>
          </w:p>
          <w:p w14:paraId="479A64E7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70F963CC" w14:textId="091DCF35" w:rsidR="00507C4C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E9A858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請授課鐘點費)</w:t>
            </w:r>
          </w:p>
          <w:p w14:paraId="5AEC1C12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2EFDD228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A74066C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A768EDC" w14:textId="3027386C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4070FBEC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909EF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lastRenderedPageBreak/>
              <w:t>第十七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02166ABD" w14:textId="5ADECD45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12/22~12/26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5B9CB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1c-IV-1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運用公民知識，提出自己對公共議題的見解。</w:t>
            </w:r>
          </w:p>
          <w:p w14:paraId="2F655F8A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發覺生活經驗或社會現象與社會領域內容知識的關係。</w:t>
            </w:r>
          </w:p>
          <w:p w14:paraId="5F0EECD9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  <w:p w14:paraId="310975C8" w14:textId="5AA1381E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3a-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83813" w14:textId="75F2B754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Cc-IV-1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民主社會中的政治參與為什麼很重要？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008F3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141440CD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第六章政治參與</w:t>
            </w:r>
          </w:p>
          <w:p w14:paraId="6806A8F3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1.說明政治影響我們的生活，因此政治參與不僅是人民的權力，也是責任。</w:t>
            </w:r>
          </w:p>
          <w:p w14:paraId="628C601F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2.政治參與的定義，是指人民以各種途徑，試題影響政府或公共政策的過程。以圖4-6-1舉例說明政治參與的方式。</w:t>
            </w:r>
          </w:p>
          <w:p w14:paraId="178C0726" w14:textId="3E506A0A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3.投票是民主國家最常見的政治參與方式。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AF2E6" w14:textId="2E00E73D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AC633E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4F6843D3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6DFECAB2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4345674D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2EEB8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057D03F4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280D6BD4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25EE62BC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5898D7A7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35E81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538D3C33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6C4B595A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21AFAFF5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6BFE10F5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7A9603F8" w14:textId="0CDD87BC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46DDDB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55B9EF87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5926E722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447DDC11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68234D48" w14:textId="2B70546A" w:rsidR="00507C4C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5B5E80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2452F9C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63406F14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9F23266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D58BDAA" w14:textId="1B844E9F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21E81513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B3CE52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lastRenderedPageBreak/>
              <w:t>第十八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2FE17E27" w14:textId="53FF24B6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12/29~1/2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03CF2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1c-IV-1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運用公民知識，提出自己對公共議題的見解。</w:t>
            </w:r>
          </w:p>
          <w:p w14:paraId="1B9F0029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發覺生活經驗或社會現象與社會領域內容知識的關係。</w:t>
            </w:r>
          </w:p>
          <w:p w14:paraId="3DD5DC44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  <w:p w14:paraId="78B15DC7" w14:textId="506FFF75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3a-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67A3AA" w14:textId="73A814C6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Cc-IV-2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民主社會中為什麼常用投票來做為重要的參與形式？</w:t>
            </w:r>
            <w:r w:rsidRPr="0032553C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31F801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2203EC72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第六章政治參與</w:t>
            </w:r>
          </w:p>
          <w:p w14:paraId="0B92A018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1.說明為什麼投票是最重要的政治參與形式。</w:t>
            </w:r>
          </w:p>
          <w:p w14:paraId="1314618F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2.說明投票如何落實憲法中的人民基本權利。</w:t>
            </w:r>
          </w:p>
          <w:p w14:paraId="0FEF5E34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3.說明人民依法選出與罷免行政首長、民意代表</w:t>
            </w:r>
          </w:p>
          <w:p w14:paraId="6DFE7AB6" w14:textId="6CFDADA8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4.說明人民依法使用公民投票方式參與國家政策。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67CAB" w14:textId="5AFBEBC8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C8DBE4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5DA88129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246FD8BD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31D9A355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A9224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692553DB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580EDE3C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4D70904B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055BCD59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53C442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059CD366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6C66A51A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38D8D2DC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711E189C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2DE17E2A" w14:textId="2AA31EF2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ACC51B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60127D2A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4058A4BA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23B43FB3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3EB1D8E4" w14:textId="54FC7E7B" w:rsidR="00507C4C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A4408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66F0A95E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99E5969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0AD8D7F5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47DA6F2E" w14:textId="3BE17811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3BB021B3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914B46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lastRenderedPageBreak/>
              <w:t>第十九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07B693B3" w14:textId="1A017A53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1/5~1/9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E76FA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1c-IV-1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運用公民知識，提出自己對公共議題的見解。</w:t>
            </w:r>
          </w:p>
          <w:p w14:paraId="36E730D5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發覺生活經驗或社會現象與社會領域內容知識的關係。</w:t>
            </w:r>
          </w:p>
          <w:p w14:paraId="5E493750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  <w:p w14:paraId="024CF320" w14:textId="39DBF365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3a-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17D5D6" w14:textId="461542C8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Cc-IV-3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公平投票有哪些基本原則？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AFCB5F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4B19D7C0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第六章政治參與</w:t>
            </w:r>
          </w:p>
          <w:p w14:paraId="3976AB3B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1.說明選舉的四大原則：</w:t>
            </w:r>
          </w:p>
          <w:p w14:paraId="1893BF0B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(1)普通原則：凡具有符合法院資格者，人人皆具有投票權。</w:t>
            </w:r>
          </w:p>
          <w:p w14:paraId="7714BCD8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(2)平等原則：一人一票，票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票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等值。</w:t>
            </w:r>
          </w:p>
          <w:p w14:paraId="719D9EFB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(3)直接原則：直接投票，不需要代理人行使投票。</w:t>
            </w:r>
          </w:p>
          <w:p w14:paraId="767349F5" w14:textId="46E8EE68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(4)無記名原則：又稱為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祕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密投票原則，確保每位選民在不受威脅利誘的情況下，可自由表達意見。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93D55" w14:textId="710EE2EC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80881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3BFB1F05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2BE1DAB5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71E2AD22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02E12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404413A0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0EB1A59D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502B2C42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2018E797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397CCF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76760184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28250982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2FEA9113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54CC5F5E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7679579B" w14:textId="3F736E58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63895B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1D99705B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2278161F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73F56C8A" w14:textId="7F165216" w:rsidR="00173A04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法 J6</w:t>
            </w:r>
          </w:p>
          <w:p w14:paraId="2822C7A7" w14:textId="2951DCB3" w:rsidR="00507C4C" w:rsidRPr="0032553C" w:rsidRDefault="00173A04" w:rsidP="003B0570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00D5D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19D8DDC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44583266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0692481A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9520C56" w14:textId="34E4C724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2999C488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45B16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第二十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7C4AC466" w14:textId="04C755CE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1/12~1/16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36825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1c-IV-1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運用公民知識，提出自己對公共議題的見解。</w:t>
            </w:r>
          </w:p>
          <w:p w14:paraId="452F4901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發覺生活經驗或社會現象與社會領域內容知識的關係。</w:t>
            </w:r>
          </w:p>
          <w:p w14:paraId="4210850D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值並願意付諸行動。</w:t>
            </w:r>
          </w:p>
          <w:p w14:paraId="5B5D8A72" w14:textId="0ECD2DD3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3a-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51EE4" w14:textId="7063B2EB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lastRenderedPageBreak/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Cc-IV-3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公平投票有哪些基本原則？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D3D536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48A74B90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第六章政治參與</w:t>
            </w:r>
          </w:p>
          <w:p w14:paraId="550AB013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1.說明享有選舉權與投票權的資格。</w:t>
            </w:r>
          </w:p>
          <w:p w14:paraId="16119DCD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2.說明投票五大禁止行為。</w:t>
            </w:r>
          </w:p>
          <w:p w14:paraId="3CDF6D3B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3.說明在選舉過程中，我國公民之間意見的相互流及討論，並於選舉後尊重投票的結果。</w:t>
            </w:r>
          </w:p>
          <w:p w14:paraId="29CEE4C0" w14:textId="626E4D45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4.身為公民應於平時關心政治事務，並於選舉時應審慎考量相關資訊，用自己的每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一張票，讓民主政治的運作更趨健全。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A5E04" w14:textId="3C972BEE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B884AC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0CC69719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399F610A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51655EC6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A96FF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585F90B9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653FEC1C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6051E562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38F1A8EC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27916E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23030B58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46D6F567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3F91405E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425F28B8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29EA469E" w14:textId="57A9FB20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CF81D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3CE75E9B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132533A2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153A80BB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1BA3EFEC" w14:textId="0069463A" w:rsidR="00507C4C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A73D16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69DF4C82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686F710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72C0E080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7B37E003" w14:textId="6C717779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507C4C" w:rsidRPr="0032553C" w14:paraId="243CE40A" w14:textId="77777777" w:rsidTr="00507C4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D1777" w14:textId="77777777" w:rsidR="00507C4C" w:rsidRPr="0032553C" w:rsidRDefault="00507C4C" w:rsidP="00507C4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lastRenderedPageBreak/>
              <w:t>第二十一</w:t>
            </w:r>
            <w:proofErr w:type="gramStart"/>
            <w:r w:rsidRPr="0032553C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週</w:t>
            </w:r>
            <w:proofErr w:type="gramEnd"/>
          </w:p>
          <w:p w14:paraId="7BE2E3AF" w14:textId="6FF9E713" w:rsidR="00507C4C" w:rsidRPr="0032553C" w:rsidRDefault="00507C4C" w:rsidP="00507C4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1/19~1/20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2C29B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1c-IV-1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運用公民知識，提出自己對公共議題的見解。</w:t>
            </w:r>
          </w:p>
          <w:p w14:paraId="0D909425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1a-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發覺生活經驗或社會現象與社會領域內容知識的關係。</w:t>
            </w:r>
          </w:p>
          <w:p w14:paraId="7E900F21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2c-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-2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珍視重要的公民價值並願意付諸行動。</w:t>
            </w:r>
          </w:p>
          <w:p w14:paraId="4A45B69F" w14:textId="77A14DF6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社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3a-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Ⅳ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-1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7BC9F3" w14:textId="0238C2A5" w:rsidR="00507C4C" w:rsidRPr="0032553C" w:rsidRDefault="00507C4C" w:rsidP="00507C4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 xml:space="preserve">Cc-IV-3 </w:t>
            </w:r>
            <w:r w:rsidRPr="0032553C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公平投票有哪些基本原則？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FD32F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第四篇民主政治的運作</w:t>
            </w:r>
          </w:p>
          <w:p w14:paraId="66A5A876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第六章政治參與(第三次段考)</w:t>
            </w:r>
          </w:p>
          <w:p w14:paraId="7C3CA768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1.說明我國候選人資格：</w:t>
            </w:r>
          </w:p>
          <w:p w14:paraId="3DEF3A3E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(1)具中華民國國籍。</w:t>
            </w:r>
          </w:p>
          <w:p w14:paraId="1D9A20EF" w14:textId="77777777" w:rsidR="00507C4C" w:rsidRPr="0032553C" w:rsidRDefault="00507C4C" w:rsidP="00507C4C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(2)選舉區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設籍達4個月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以上（總統、副總統選舉須6個月）。</w:t>
            </w:r>
          </w:p>
          <w:p w14:paraId="3CEE4472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(3)未受監護宣告及褫奪公權等情事。</w:t>
            </w:r>
          </w:p>
          <w:p w14:paraId="1BC4982B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2.我國候選人參選過程：</w:t>
            </w:r>
          </w:p>
          <w:p w14:paraId="600E596C" w14:textId="77777777" w:rsidR="00507C4C" w:rsidRPr="0032553C" w:rsidRDefault="00507C4C" w:rsidP="00507C4C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(1)登記參選。(2)競選活動。(3)投票。(4)開票、計票。(5)公布選舉結果。</w:t>
            </w:r>
          </w:p>
          <w:p w14:paraId="21898018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3.說明我國選舉人資格：</w:t>
            </w:r>
          </w:p>
          <w:p w14:paraId="3303D5DD" w14:textId="77777777" w:rsidR="00507C4C" w:rsidRPr="0032553C" w:rsidRDefault="00507C4C" w:rsidP="00507C4C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(1)具中華民國國籍。</w:t>
            </w:r>
          </w:p>
          <w:p w14:paraId="35303B27" w14:textId="77777777" w:rsidR="00507C4C" w:rsidRPr="0032553C" w:rsidRDefault="00507C4C" w:rsidP="00507C4C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(2)選舉區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設籍達4個月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以上（總統、副總統選舉須6個月）。</w:t>
            </w:r>
          </w:p>
          <w:p w14:paraId="165A2608" w14:textId="77777777" w:rsidR="00507C4C" w:rsidRPr="0032553C" w:rsidRDefault="00507C4C" w:rsidP="00507C4C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(3)年滿20歲。</w:t>
            </w:r>
          </w:p>
          <w:p w14:paraId="1B71B2BC" w14:textId="77777777" w:rsidR="00507C4C" w:rsidRPr="0032553C" w:rsidRDefault="00507C4C" w:rsidP="00507C4C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4.我國選舉人投票過程：</w:t>
            </w:r>
          </w:p>
          <w:p w14:paraId="73E2A81E" w14:textId="77777777" w:rsidR="00507C4C" w:rsidRPr="0032553C" w:rsidRDefault="00507C4C" w:rsidP="00507C4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(1)確認身分。(2)領票。(3)圈票。(4)投票。(5)投票完成。</w:t>
            </w:r>
          </w:p>
          <w:p w14:paraId="7AFF6776" w14:textId="59586E39" w:rsidR="00507C4C" w:rsidRPr="0032553C" w:rsidRDefault="00507C4C" w:rsidP="00507C4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5.投票日需攜帶的證明文件：國民身分證、印章及投票通知單。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310132" w14:textId="30896D21" w:rsidR="00507C4C" w:rsidRPr="0032553C" w:rsidRDefault="00507C4C" w:rsidP="00507C4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157E38" w14:textId="77777777" w:rsidR="00507C4C" w:rsidRPr="0032553C" w:rsidRDefault="00507C4C" w:rsidP="00507C4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1.教師手冊。</w:t>
            </w:r>
          </w:p>
          <w:p w14:paraId="10982647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2.教育大事集。</w:t>
            </w:r>
          </w:p>
          <w:p w14:paraId="380135E7" w14:textId="77777777" w:rsidR="00507C4C" w:rsidRPr="0032553C" w:rsidRDefault="00507C4C" w:rsidP="00507C4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3.台北</w:t>
            </w:r>
            <w:proofErr w:type="gramStart"/>
            <w:r w:rsidRPr="0032553C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酷課雲</w:t>
            </w:r>
            <w:proofErr w:type="gramEnd"/>
          </w:p>
          <w:p w14:paraId="7A07A138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DBD08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1.閱讀&amp;筆記</w:t>
            </w:r>
          </w:p>
          <w:p w14:paraId="6FC994C6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2.資料收集</w:t>
            </w:r>
          </w:p>
          <w:p w14:paraId="235D6AF7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3.連結&amp;澄清</w:t>
            </w:r>
          </w:p>
          <w:p w14:paraId="51DD4319" w14:textId="77777777" w:rsidR="00507C4C" w:rsidRPr="0032553C" w:rsidRDefault="00507C4C" w:rsidP="00507C4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4.提問&amp;思辨</w:t>
            </w:r>
          </w:p>
          <w:p w14:paraId="11C0DB2E" w14:textId="77777777" w:rsidR="00507C4C" w:rsidRPr="0032553C" w:rsidRDefault="00507C4C" w:rsidP="00507C4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A0BE92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1.單元習作本</w:t>
            </w:r>
          </w:p>
          <w:p w14:paraId="17BBA023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2.隨堂測驗</w:t>
            </w:r>
          </w:p>
          <w:p w14:paraId="13FB21EE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3.學習單</w:t>
            </w:r>
          </w:p>
          <w:p w14:paraId="24515851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4.課堂表現</w:t>
            </w:r>
          </w:p>
          <w:p w14:paraId="5FB5DF62" w14:textId="77777777" w:rsidR="009D26FC" w:rsidRPr="0032553C" w:rsidRDefault="009D26FC" w:rsidP="009D26F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(參與態度</w:t>
            </w:r>
          </w:p>
          <w:p w14:paraId="2EA534AD" w14:textId="5F47A923" w:rsidR="00507C4C" w:rsidRPr="0032553C" w:rsidRDefault="009D26FC" w:rsidP="009D26F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合作能力)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864E81" w14:textId="77777777" w:rsidR="00173A04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AVGmdBU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AVGmdBU" w:hint="eastAsia"/>
                <w:color w:val="000000" w:themeColor="text1"/>
                <w:sz w:val="24"/>
                <w:szCs w:val="24"/>
              </w:rPr>
              <w:t>法治教育</w:t>
            </w:r>
          </w:p>
          <w:p w14:paraId="497E8B39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J5 </w:t>
            </w:r>
          </w:p>
          <w:p w14:paraId="16AFD3D0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認識憲法的意義。 </w:t>
            </w:r>
          </w:p>
          <w:p w14:paraId="725D9EB0" w14:textId="77777777" w:rsidR="00173A04" w:rsidRPr="0032553C" w:rsidRDefault="00173A04" w:rsidP="00173A04">
            <w:pPr>
              <w:ind w:left="-22" w:hanging="7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法 J6 </w:t>
            </w:r>
          </w:p>
          <w:p w14:paraId="12E296D5" w14:textId="0C9DB4C3" w:rsidR="00507C4C" w:rsidRPr="0032553C" w:rsidRDefault="00173A04" w:rsidP="00173A04">
            <w:pPr>
              <w:ind w:left="-22" w:hanging="7"/>
              <w:jc w:val="center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理解權力之分立與制衡的原理。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4C2CF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152639B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70C3F411" w14:textId="77777777" w:rsidR="00507C4C" w:rsidRPr="0032553C" w:rsidRDefault="00507C4C" w:rsidP="00507C4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28772A50" w14:textId="77777777" w:rsidR="00507C4C" w:rsidRPr="0032553C" w:rsidRDefault="00507C4C" w:rsidP="00EA5D07">
            <w:pPr>
              <w:pStyle w:val="aff0"/>
              <w:numPr>
                <w:ilvl w:val="0"/>
                <w:numId w:val="4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9C135E2" w14:textId="7E9EF588" w:rsidR="00507C4C" w:rsidRPr="0032553C" w:rsidRDefault="00507C4C" w:rsidP="00507C4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14:paraId="596224EF" w14:textId="77777777" w:rsidR="00F343B4" w:rsidRPr="0032553C" w:rsidRDefault="00F343B4" w:rsidP="00F343B4">
      <w:pPr>
        <w:spacing w:line="0" w:lineRule="atLeast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</w:p>
    <w:p w14:paraId="4656A559" w14:textId="175E87DD" w:rsidR="00956B1D" w:rsidRPr="0032553C" w:rsidRDefault="00956B1D" w:rsidP="00D37619">
      <w:pPr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</w:p>
    <w:p w14:paraId="0512237F" w14:textId="77777777" w:rsidR="00217DCF" w:rsidRPr="0032553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本課程是否有校外人士協助教學：(本表格請勿刪除。)</w:t>
      </w:r>
    </w:p>
    <w:p w14:paraId="23E882A6" w14:textId="545A951F" w:rsidR="00E8654C" w:rsidRPr="0032553C" w:rsidRDefault="00507C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proofErr w:type="gramStart"/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▓</w:t>
      </w:r>
      <w:proofErr w:type="gramEnd"/>
      <w:r w:rsidR="00E8654C"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否，全學年都沒有(</w:t>
      </w:r>
      <w:proofErr w:type="gramStart"/>
      <w:r w:rsidR="00E8654C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以下免填</w:t>
      </w:r>
      <w:proofErr w:type="gramEnd"/>
      <w:r w:rsidR="00E8654C"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)。</w:t>
      </w:r>
    </w:p>
    <w:p w14:paraId="29E8E708" w14:textId="77777777" w:rsidR="00E8654C" w:rsidRPr="0032553C" w:rsidRDefault="00E865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□有，部分班級，實施的班級為：___________。</w:t>
      </w:r>
    </w:p>
    <w:p w14:paraId="66F3F7BE" w14:textId="77777777" w:rsidR="00E8654C" w:rsidRPr="0032553C" w:rsidRDefault="00E865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32553C" w14:paraId="445C34D6" w14:textId="77777777" w:rsidTr="00507C4C">
        <w:tc>
          <w:tcPr>
            <w:tcW w:w="1292" w:type="dxa"/>
            <w:vAlign w:val="center"/>
          </w:tcPr>
          <w:p w14:paraId="118C2802" w14:textId="77777777" w:rsidR="00F343B4" w:rsidRPr="0032553C" w:rsidRDefault="00F343B4" w:rsidP="00507C4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32553C" w:rsidRDefault="00F343B4" w:rsidP="00507C4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原授課教師角色</w:t>
            </w:r>
          </w:p>
        </w:tc>
      </w:tr>
      <w:tr w:rsidR="00F343B4" w:rsidRPr="0032553C" w14:paraId="712FDF00" w14:textId="77777777" w:rsidTr="00507C4C">
        <w:tc>
          <w:tcPr>
            <w:tcW w:w="1292" w:type="dxa"/>
            <w:vAlign w:val="center"/>
          </w:tcPr>
          <w:p w14:paraId="2063BD14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</w:rPr>
              <w:t>簡報</w:t>
            </w:r>
          </w:p>
          <w:p w14:paraId="577A4F6D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□印刷品</w:t>
            </w:r>
          </w:p>
          <w:p w14:paraId="0A45EE34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□影音光碟</w:t>
            </w:r>
          </w:p>
          <w:p w14:paraId="37D0000E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□其他於課程或活動中使用之教學資料，請說明：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F343B4" w:rsidRPr="0032553C" w14:paraId="0C2BF2BA" w14:textId="77777777" w:rsidTr="00507C4C">
        <w:tc>
          <w:tcPr>
            <w:tcW w:w="1292" w:type="dxa"/>
            <w:vAlign w:val="center"/>
          </w:tcPr>
          <w:p w14:paraId="548AFD6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F343B4" w:rsidRPr="0032553C" w14:paraId="4C753FF1" w14:textId="77777777" w:rsidTr="00507C4C">
        <w:tc>
          <w:tcPr>
            <w:tcW w:w="1292" w:type="dxa"/>
            <w:vAlign w:val="center"/>
          </w:tcPr>
          <w:p w14:paraId="0D0B8883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</w:tbl>
    <w:p w14:paraId="0FCBF616" w14:textId="77777777" w:rsidR="00B5798C" w:rsidRPr="0032553C" w:rsidRDefault="00E8654C" w:rsidP="00E8654C">
      <w:pPr>
        <w:ind w:left="23" w:firstLine="0"/>
        <w:rPr>
          <w:rFonts w:eastAsia="標楷體"/>
          <w:b/>
          <w:color w:val="000000" w:themeColor="text1"/>
          <w:sz w:val="24"/>
          <w:szCs w:val="24"/>
        </w:rPr>
      </w:pPr>
      <w:r w:rsidRPr="0032553C">
        <w:rPr>
          <w:color w:val="000000" w:themeColor="text1"/>
          <w:sz w:val="24"/>
          <w:szCs w:val="24"/>
        </w:rPr>
        <w:sym w:font="Wingdings" w:char="F0B6"/>
      </w:r>
      <w:r w:rsidRPr="0032553C">
        <w:rPr>
          <w:rFonts w:eastAsia="標楷體"/>
          <w:b/>
          <w:color w:val="000000" w:themeColor="text1"/>
          <w:sz w:val="24"/>
          <w:szCs w:val="24"/>
        </w:rPr>
        <w:t>上述欄位皆與校外人士協助教學</w:t>
      </w:r>
      <w:r w:rsidRPr="0032553C">
        <w:rPr>
          <w:rFonts w:eastAsia="標楷體" w:hint="eastAsia"/>
          <w:b/>
          <w:color w:val="000000" w:themeColor="text1"/>
          <w:sz w:val="24"/>
          <w:szCs w:val="24"/>
        </w:rPr>
        <w:t>及</w:t>
      </w:r>
      <w:r w:rsidRPr="0032553C">
        <w:rPr>
          <w:rFonts w:eastAsia="標楷體"/>
          <w:b/>
          <w:color w:val="000000" w:themeColor="text1"/>
          <w:sz w:val="24"/>
          <w:szCs w:val="24"/>
        </w:rPr>
        <w:t>活動之申請表一致</w:t>
      </w:r>
      <w:r w:rsidRPr="0032553C">
        <w:rPr>
          <w:rFonts w:eastAsia="標楷體" w:hint="eastAsia"/>
          <w:b/>
          <w:color w:val="000000" w:themeColor="text1"/>
          <w:sz w:val="24"/>
          <w:szCs w:val="24"/>
        </w:rPr>
        <w:t>。</w:t>
      </w:r>
    </w:p>
    <w:sectPr w:rsidR="00B5798C" w:rsidRPr="0032553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A335A" w14:textId="77777777" w:rsidR="003819C3" w:rsidRDefault="003819C3">
      <w:r>
        <w:separator/>
      </w:r>
    </w:p>
  </w:endnote>
  <w:endnote w:type="continuationSeparator" w:id="0">
    <w:p w14:paraId="10A9E8DB" w14:textId="77777777" w:rsidR="003819C3" w:rsidRDefault="0038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夹发砰">
    <w:altName w:val="Arial Unicode MS"/>
    <w:charset w:val="00"/>
    <w:family w:val="auto"/>
    <w:pitch w:val="default"/>
  </w:font>
  <w:font w:name="DFKaiShu-SB-Estd-BF">
    <w:altName w:val="細明體"/>
    <w:charset w:val="00"/>
    <w:family w:val="auto"/>
    <w:pitch w:val="default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3061240F" w:rsidR="007D7D5A" w:rsidRDefault="007D7D5A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D07" w:rsidRPr="00EA5D07">
          <w:rPr>
            <w:noProof/>
            <w:lang w:val="zh-TW"/>
          </w:rPr>
          <w:t>19</w:t>
        </w:r>
        <w:r>
          <w:fldChar w:fldCharType="end"/>
        </w:r>
      </w:p>
    </w:sdtContent>
  </w:sdt>
  <w:p w14:paraId="63B61641" w14:textId="77777777" w:rsidR="007D7D5A" w:rsidRDefault="007D7D5A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5E135" w14:textId="77777777" w:rsidR="003819C3" w:rsidRDefault="003819C3">
      <w:r>
        <w:separator/>
      </w:r>
    </w:p>
  </w:footnote>
  <w:footnote w:type="continuationSeparator" w:id="0">
    <w:p w14:paraId="24DFB015" w14:textId="77777777" w:rsidR="003819C3" w:rsidRDefault="0038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9514305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7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8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9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1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3"/>
  </w:num>
  <w:num w:numId="3">
    <w:abstractNumId w:val="26"/>
  </w:num>
  <w:num w:numId="4">
    <w:abstractNumId w:val="36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4"/>
  </w:num>
  <w:num w:numId="11">
    <w:abstractNumId w:val="40"/>
  </w:num>
  <w:num w:numId="12">
    <w:abstractNumId w:val="42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7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3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5"/>
  </w:num>
  <w:num w:numId="39">
    <w:abstractNumId w:val="28"/>
  </w:num>
  <w:num w:numId="40">
    <w:abstractNumId w:val="41"/>
  </w:num>
  <w:num w:numId="41">
    <w:abstractNumId w:val="27"/>
  </w:num>
  <w:num w:numId="42">
    <w:abstractNumId w:val="39"/>
  </w:num>
  <w:num w:numId="43">
    <w:abstractNumId w:val="38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3849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73A04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7D6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2F78B4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553C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19C3"/>
    <w:rsid w:val="00384845"/>
    <w:rsid w:val="00392A6A"/>
    <w:rsid w:val="0039306C"/>
    <w:rsid w:val="003939AB"/>
    <w:rsid w:val="0039412B"/>
    <w:rsid w:val="00394743"/>
    <w:rsid w:val="003A2FAC"/>
    <w:rsid w:val="003A4312"/>
    <w:rsid w:val="003B0570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9694F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07C4C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45789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085D"/>
    <w:rsid w:val="00596892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D7D5A"/>
    <w:rsid w:val="00811297"/>
    <w:rsid w:val="00812AC4"/>
    <w:rsid w:val="008222BF"/>
    <w:rsid w:val="00823DF1"/>
    <w:rsid w:val="00824477"/>
    <w:rsid w:val="00824E69"/>
    <w:rsid w:val="00825116"/>
    <w:rsid w:val="00832223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D4CC7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04A6"/>
    <w:rsid w:val="009114CF"/>
    <w:rsid w:val="00913E80"/>
    <w:rsid w:val="00916B7C"/>
    <w:rsid w:val="00917081"/>
    <w:rsid w:val="009224C9"/>
    <w:rsid w:val="00922616"/>
    <w:rsid w:val="009234F2"/>
    <w:rsid w:val="0092541D"/>
    <w:rsid w:val="00925726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74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9D3"/>
    <w:rsid w:val="009B7F87"/>
    <w:rsid w:val="009C0E03"/>
    <w:rsid w:val="009C4C90"/>
    <w:rsid w:val="009C534F"/>
    <w:rsid w:val="009C5A07"/>
    <w:rsid w:val="009D1081"/>
    <w:rsid w:val="009D1652"/>
    <w:rsid w:val="009D26FC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BF6E57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51E1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15C4B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00C0"/>
    <w:rsid w:val="00D8163B"/>
    <w:rsid w:val="00D81B60"/>
    <w:rsid w:val="00D81CA5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1F9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69B2"/>
    <w:rsid w:val="00E974D7"/>
    <w:rsid w:val="00EA1344"/>
    <w:rsid w:val="00EA289B"/>
    <w:rsid w:val="00EA5D0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4191"/>
    <w:rsid w:val="00F00E16"/>
    <w:rsid w:val="00F00EF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10B1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F214D-E063-4393-9AFF-6723604F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1963</Words>
  <Characters>11193</Characters>
  <Application>Microsoft Office Word</Application>
  <DocSecurity>0</DocSecurity>
  <Lines>93</Lines>
  <Paragraphs>26</Paragraphs>
  <ScaleCrop>false</ScaleCrop>
  <Company>Hewlett-Packard Company</Company>
  <LinksUpToDate>false</LinksUpToDate>
  <CharactersWithSpaces>13130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5</cp:revision>
  <cp:lastPrinted>2018-11-20T02:54:00Z</cp:lastPrinted>
  <dcterms:created xsi:type="dcterms:W3CDTF">2025-12-12T07:30:00Z</dcterms:created>
  <dcterms:modified xsi:type="dcterms:W3CDTF">2025-12-25T02:49:00Z</dcterms:modified>
</cp:coreProperties>
</file>