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6B832114" w:rsidR="00FC1B4B" w:rsidRPr="0032553C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000000" w:themeColor="text1"/>
          <w:sz w:val="32"/>
          <w:szCs w:val="32"/>
          <w:u w:val="single"/>
        </w:rPr>
      </w:pPr>
      <w:r w:rsidRPr="0032553C">
        <w:rPr>
          <w:rFonts w:eastAsia="標楷體"/>
          <w:b/>
          <w:color w:val="000000" w:themeColor="text1"/>
          <w:sz w:val="32"/>
          <w:szCs w:val="32"/>
        </w:rPr>
        <w:t>新北市</w:t>
      </w:r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="00832223">
        <w:rPr>
          <w:rFonts w:eastAsia="標楷體" w:hint="eastAsia"/>
          <w:b/>
          <w:color w:val="000000" w:themeColor="text1"/>
          <w:sz w:val="32"/>
          <w:szCs w:val="32"/>
          <w:u w:val="single"/>
        </w:rPr>
        <w:t>格致</w:t>
      </w:r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Pr="0032553C">
        <w:rPr>
          <w:rFonts w:eastAsia="標楷體"/>
          <w:b/>
          <w:color w:val="000000" w:themeColor="text1"/>
          <w:sz w:val="32"/>
          <w:szCs w:val="32"/>
        </w:rPr>
        <w:t>國民中學</w:t>
      </w:r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="00F343B4" w:rsidRPr="0032553C">
        <w:rPr>
          <w:rFonts w:eastAsia="標楷體" w:hint="eastAsia"/>
          <w:b/>
          <w:color w:val="000000" w:themeColor="text1"/>
          <w:sz w:val="32"/>
          <w:szCs w:val="32"/>
          <w:u w:val="single"/>
        </w:rPr>
        <w:t>4</w:t>
      </w:r>
      <w:r w:rsidRPr="0032553C">
        <w:rPr>
          <w:rFonts w:eastAsia="標楷體"/>
          <w:b/>
          <w:color w:val="000000" w:themeColor="text1"/>
          <w:sz w:val="32"/>
          <w:szCs w:val="32"/>
        </w:rPr>
        <w:t>學年度</w:t>
      </w:r>
      <w:r w:rsidR="00BB244E">
        <w:rPr>
          <w:rFonts w:eastAsia="標楷體"/>
          <w:b/>
          <w:color w:val="000000" w:themeColor="text1"/>
          <w:sz w:val="32"/>
          <w:szCs w:val="32"/>
          <w:u w:val="single"/>
        </w:rPr>
        <w:t>七</w:t>
      </w:r>
      <w:r w:rsidRPr="0032553C">
        <w:rPr>
          <w:rFonts w:eastAsia="標楷體"/>
          <w:b/>
          <w:color w:val="000000" w:themeColor="text1"/>
          <w:sz w:val="32"/>
          <w:szCs w:val="32"/>
        </w:rPr>
        <w:t>年級第</w:t>
      </w:r>
      <w:r w:rsidR="001D1033">
        <w:rPr>
          <w:rFonts w:eastAsia="標楷體" w:hint="eastAsia"/>
          <w:b/>
          <w:color w:val="000000" w:themeColor="text1"/>
          <w:sz w:val="32"/>
          <w:szCs w:val="32"/>
          <w:u w:val="single"/>
        </w:rPr>
        <w:t>2</w:t>
      </w:r>
      <w:proofErr w:type="gramStart"/>
      <w:r w:rsidRPr="0032553C">
        <w:rPr>
          <w:rFonts w:eastAsia="標楷體"/>
          <w:b/>
          <w:color w:val="000000" w:themeColor="text1"/>
          <w:sz w:val="32"/>
          <w:szCs w:val="32"/>
        </w:rPr>
        <w:t>學期</w:t>
      </w:r>
      <w:r w:rsidRPr="0032553C">
        <w:rPr>
          <w:rFonts w:eastAsia="標楷體" w:hint="eastAsia"/>
          <w:b/>
          <w:color w:val="000000" w:themeColor="text1"/>
          <w:sz w:val="32"/>
          <w:szCs w:val="32"/>
          <w:bdr w:val="single" w:sz="4" w:space="0" w:color="auto"/>
        </w:rPr>
        <w:t>部</w:t>
      </w:r>
      <w:r w:rsidR="00064FA1" w:rsidRPr="0032553C">
        <w:rPr>
          <w:rFonts w:eastAsia="標楷體" w:hint="eastAsia"/>
          <w:b/>
          <w:color w:val="000000" w:themeColor="text1"/>
          <w:sz w:val="32"/>
          <w:szCs w:val="32"/>
          <w:bdr w:val="single" w:sz="4" w:space="0" w:color="auto"/>
        </w:rPr>
        <w:t>定</w:t>
      </w:r>
      <w:r w:rsidRPr="0032553C">
        <w:rPr>
          <w:rFonts w:eastAsia="標楷體"/>
          <w:b/>
          <w:color w:val="000000" w:themeColor="text1"/>
          <w:sz w:val="32"/>
          <w:szCs w:val="32"/>
        </w:rPr>
        <w:t>課程</w:t>
      </w:r>
      <w:proofErr w:type="gramEnd"/>
      <w:r w:rsidRPr="0032553C">
        <w:rPr>
          <w:rFonts w:eastAsia="標楷體"/>
          <w:b/>
          <w:color w:val="000000" w:themeColor="text1"/>
          <w:sz w:val="32"/>
          <w:szCs w:val="32"/>
        </w:rPr>
        <w:t>計畫</w:t>
      </w:r>
      <w:r w:rsidRPr="0032553C">
        <w:rPr>
          <w:rFonts w:eastAsia="標楷體"/>
          <w:b/>
          <w:color w:val="000000" w:themeColor="text1"/>
          <w:sz w:val="32"/>
          <w:szCs w:val="32"/>
        </w:rPr>
        <w:t xml:space="preserve">  </w:t>
      </w:r>
      <w:r w:rsidRPr="0032553C">
        <w:rPr>
          <w:rFonts w:eastAsia="標楷體"/>
          <w:b/>
          <w:color w:val="000000" w:themeColor="text1"/>
          <w:sz w:val="32"/>
          <w:szCs w:val="32"/>
        </w:rPr>
        <w:t>設計者：</w:t>
      </w:r>
      <w:proofErr w:type="gramStart"/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>＿＿</w:t>
      </w:r>
      <w:proofErr w:type="gramEnd"/>
      <w:r w:rsidR="005C4399">
        <w:rPr>
          <w:rFonts w:eastAsia="標楷體" w:hint="eastAsia"/>
          <w:b/>
          <w:color w:val="000000" w:themeColor="text1"/>
          <w:sz w:val="32"/>
          <w:szCs w:val="32"/>
          <w:u w:val="single"/>
        </w:rPr>
        <w:t>洪士捷</w:t>
      </w:r>
      <w:proofErr w:type="gramStart"/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>＿＿</w:t>
      </w:r>
      <w:proofErr w:type="gramEnd"/>
    </w:p>
    <w:p w14:paraId="62BC5019" w14:textId="77777777" w:rsidR="009529E0" w:rsidRPr="0032553C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課程類別：</w:t>
      </w:r>
    </w:p>
    <w:p w14:paraId="6D59A9D1" w14:textId="29AD4D0B" w:rsidR="005432CD" w:rsidRPr="0032553C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  <w:color w:val="000000" w:themeColor="text1"/>
        </w:rPr>
      </w:pPr>
      <w:r w:rsidRPr="0032553C">
        <w:rPr>
          <w:rFonts w:ascii="標楷體" w:eastAsia="標楷體" w:hAnsi="標楷體" w:cs="標楷體" w:hint="eastAsia"/>
          <w:color w:val="000000" w:themeColor="text1"/>
        </w:rPr>
        <w:t xml:space="preserve"> 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1.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國語文 </w:t>
      </w:r>
      <w:r w:rsidR="005432CD" w:rsidRPr="0032553C">
        <w:rPr>
          <w:rFonts w:ascii="標楷體" w:eastAsia="標楷體" w:hAnsi="標楷體" w:cs="標楷體" w:hint="eastAsia"/>
          <w:color w:val="000000" w:themeColor="text1"/>
        </w:rPr>
        <w:t xml:space="preserve"> 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2.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英語文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3.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健康與體育  </w:t>
      </w:r>
      <w:r w:rsidR="009D5F4F" w:rsidRPr="0032553C">
        <w:rPr>
          <w:rFonts w:ascii="Times New Roman" w:eastAsia="標楷體" w:hAnsi="Times New Roman" w:cs="Times New Roman"/>
          <w:color w:val="000000" w:themeColor="text1"/>
        </w:rPr>
        <w:t xml:space="preserve">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4.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數學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5.</w:t>
      </w:r>
      <w:r w:rsidR="00BF6E57" w:rsidRPr="0032553C">
        <w:rPr>
          <w:rFonts w:ascii="標楷體" w:eastAsia="標楷體" w:hAnsi="標楷體" w:cs="標楷體" w:hint="eastAsia"/>
          <w:color w:val="000000" w:themeColor="text1"/>
        </w:rPr>
        <w:t>■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社會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6.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藝術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7.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自然科學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8.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科技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9.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>綜合活動</w:t>
      </w:r>
    </w:p>
    <w:p w14:paraId="23D4B5DB" w14:textId="77777777" w:rsidR="005432CD" w:rsidRPr="0032553C" w:rsidRDefault="005432CD" w:rsidP="00F343B4">
      <w:pPr>
        <w:pStyle w:val="Web"/>
        <w:snapToGrid w:val="0"/>
        <w:spacing w:line="240" w:lineRule="atLeast"/>
        <w:rPr>
          <w:color w:val="000000" w:themeColor="text1"/>
        </w:rPr>
      </w:pPr>
      <w:r w:rsidRPr="0032553C">
        <w:rPr>
          <w:rFonts w:ascii="標楷體" w:eastAsia="標楷體" w:hAnsi="標楷體" w:cs="標楷體" w:hint="eastAsia"/>
          <w:color w:val="000000" w:themeColor="text1"/>
        </w:rPr>
        <w:t xml:space="preserve">    </w:t>
      </w:r>
      <w:r w:rsidRPr="0032553C">
        <w:rPr>
          <w:rFonts w:ascii="Times New Roman" w:eastAsia="標楷體" w:hAnsi="Times New Roman" w:cs="Times New Roman"/>
          <w:color w:val="000000" w:themeColor="text1"/>
        </w:rPr>
        <w:t>10.</w:t>
      </w:r>
      <w:r w:rsidRPr="0032553C">
        <w:rPr>
          <w:rFonts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閩南語文 </w:t>
      </w:r>
      <w:r w:rsidRPr="0032553C">
        <w:rPr>
          <w:rFonts w:ascii="Times New Roman" w:eastAsia="標楷體" w:hAnsi="Times New Roman" w:cs="Times New Roman"/>
          <w:color w:val="000000" w:themeColor="text1"/>
        </w:rPr>
        <w:t>11.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客家語文 </w:t>
      </w:r>
      <w:r w:rsidRPr="0032553C">
        <w:rPr>
          <w:rFonts w:ascii="Times New Roman" w:eastAsia="標楷體" w:hAnsi="Times New Roman" w:cs="Times New Roman"/>
          <w:color w:val="000000" w:themeColor="text1"/>
        </w:rPr>
        <w:t>12.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>原住民族語文</w:t>
      </w:r>
      <w:r w:rsidRPr="0032553C">
        <w:rPr>
          <w:rFonts w:hint="eastAsia"/>
          <w:color w:val="000000" w:themeColor="text1"/>
        </w:rPr>
        <w:t>：</w:t>
      </w:r>
      <w:r w:rsidRPr="0032553C">
        <w:rPr>
          <w:rFonts w:hint="eastAsia"/>
          <w:color w:val="000000" w:themeColor="text1"/>
          <w:u w:val="single"/>
        </w:rPr>
        <w:t xml:space="preserve"> ____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族 </w:t>
      </w:r>
      <w:r w:rsidRPr="0032553C">
        <w:rPr>
          <w:rFonts w:ascii="Times New Roman" w:eastAsia="標楷體" w:hAnsi="Times New Roman" w:cs="Times New Roman"/>
          <w:color w:val="000000" w:themeColor="text1"/>
        </w:rPr>
        <w:t>13.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>新住民語文</w:t>
      </w:r>
      <w:r w:rsidRPr="0032553C">
        <w:rPr>
          <w:rFonts w:hint="eastAsia"/>
          <w:color w:val="000000" w:themeColor="text1"/>
        </w:rPr>
        <w:t>：</w:t>
      </w:r>
      <w:r w:rsidRPr="0032553C">
        <w:rPr>
          <w:rFonts w:hint="eastAsia"/>
          <w:color w:val="000000" w:themeColor="text1"/>
          <w:u w:val="single"/>
        </w:rPr>
        <w:t xml:space="preserve"> ____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語  </w:t>
      </w:r>
      <w:r w:rsidRPr="0032553C">
        <w:rPr>
          <w:rFonts w:ascii="Times New Roman" w:eastAsia="標楷體" w:hAnsi="Times New Roman" w:cs="Times New Roman"/>
          <w:color w:val="000000" w:themeColor="text1"/>
        </w:rPr>
        <w:t xml:space="preserve">14. 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□臺灣手語</w:t>
      </w:r>
    </w:p>
    <w:p w14:paraId="32516102" w14:textId="77777777" w:rsidR="00AD03CF" w:rsidRPr="0032553C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r w:rsidRPr="0032553C">
        <w:rPr>
          <w:rFonts w:eastAsia="標楷體" w:hint="eastAsia"/>
          <w:b/>
          <w:color w:val="000000" w:themeColor="text1"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RPr="0032553C" w14:paraId="19366AD9" w14:textId="77777777" w:rsidTr="00507C4C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32553C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Pr="0032553C" w:rsidRDefault="00AD03CF" w:rsidP="00507C4C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對應課程內容修正回復</w:t>
            </w:r>
          </w:p>
        </w:tc>
      </w:tr>
      <w:tr w:rsidR="00AD03CF" w:rsidRPr="0032553C" w14:paraId="45D1B6EF" w14:textId="77777777" w:rsidTr="00507C4C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Pr="0032553C" w:rsidRDefault="00AD03CF" w:rsidP="00507C4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32553C" w:rsidRDefault="00AD03CF" w:rsidP="00507C4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</w:tbl>
    <w:p w14:paraId="1963B6D5" w14:textId="77777777" w:rsidR="00AD03CF" w:rsidRPr="007D7D5A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7D7D5A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7D7D5A">
        <w:rPr>
          <w:rFonts w:eastAsia="標楷體" w:hint="eastAsia"/>
          <w:b/>
          <w:color w:val="FF0000"/>
          <w:sz w:val="24"/>
          <w:szCs w:val="24"/>
        </w:rPr>
        <w:t>上述</w:t>
      </w:r>
      <w:r w:rsidRPr="007D7D5A">
        <w:rPr>
          <w:rFonts w:eastAsia="標楷體"/>
          <w:b/>
          <w:color w:val="FF0000"/>
          <w:sz w:val="24"/>
          <w:szCs w:val="24"/>
        </w:rPr>
        <w:t>表格</w:t>
      </w:r>
      <w:r w:rsidRPr="007D7D5A">
        <w:rPr>
          <w:rFonts w:eastAsia="標楷體" w:hint="eastAsia"/>
          <w:b/>
          <w:color w:val="FF0000"/>
          <w:sz w:val="24"/>
          <w:szCs w:val="24"/>
        </w:rPr>
        <w:t>自</w:t>
      </w:r>
      <w:r w:rsidRPr="007D7D5A">
        <w:rPr>
          <w:rFonts w:eastAsia="標楷體"/>
          <w:b/>
          <w:color w:val="FF0000"/>
          <w:sz w:val="24"/>
          <w:szCs w:val="24"/>
        </w:rPr>
        <w:t>113</w:t>
      </w:r>
      <w:r w:rsidRPr="007D7D5A">
        <w:rPr>
          <w:rFonts w:eastAsia="標楷體"/>
          <w:b/>
          <w:color w:val="FF0000"/>
          <w:sz w:val="24"/>
          <w:szCs w:val="24"/>
        </w:rPr>
        <w:t>學年度</w:t>
      </w:r>
      <w:r w:rsidRPr="007D7D5A">
        <w:rPr>
          <w:rFonts w:eastAsia="標楷體" w:hint="eastAsia"/>
          <w:b/>
          <w:color w:val="FF0000"/>
          <w:sz w:val="24"/>
          <w:szCs w:val="24"/>
        </w:rPr>
        <w:t>第</w:t>
      </w:r>
      <w:r w:rsidRPr="007D7D5A">
        <w:rPr>
          <w:rFonts w:eastAsia="標楷體" w:hint="eastAsia"/>
          <w:b/>
          <w:color w:val="FF0000"/>
          <w:sz w:val="24"/>
          <w:szCs w:val="24"/>
        </w:rPr>
        <w:t>2</w:t>
      </w:r>
      <w:r w:rsidRPr="007D7D5A">
        <w:rPr>
          <w:rFonts w:eastAsia="標楷體" w:hint="eastAsia"/>
          <w:b/>
          <w:color w:val="FF0000"/>
          <w:sz w:val="24"/>
          <w:szCs w:val="24"/>
        </w:rPr>
        <w:t>學期</w:t>
      </w:r>
      <w:r w:rsidRPr="007D7D5A">
        <w:rPr>
          <w:rFonts w:eastAsia="標楷體"/>
          <w:b/>
          <w:color w:val="FF0000"/>
          <w:sz w:val="24"/>
          <w:szCs w:val="24"/>
        </w:rPr>
        <w:t>起正式</w:t>
      </w:r>
      <w:r w:rsidRPr="007D7D5A"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7D7D5A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Pr="007D7D5A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7D7D5A">
        <w:rPr>
          <w:rFonts w:eastAsia="標楷體"/>
          <w:b/>
          <w:color w:val="FF0000"/>
          <w:sz w:val="24"/>
          <w:szCs w:val="24"/>
        </w:rPr>
        <w:sym w:font="Wingdings" w:char="F0B6"/>
      </w:r>
      <w:r w:rsidRPr="007D7D5A">
        <w:rPr>
          <w:rFonts w:eastAsia="標楷體" w:hint="eastAsia"/>
          <w:b/>
          <w:color w:val="FF0000"/>
          <w:sz w:val="24"/>
          <w:szCs w:val="24"/>
        </w:rPr>
        <w:t>本局審閱意見請至</w:t>
      </w:r>
      <w:r w:rsidRPr="007D7D5A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7D7D5A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7D7D5A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FF0000"/>
          <w:sz w:val="28"/>
          <w:szCs w:val="28"/>
        </w:rPr>
      </w:pPr>
      <w:r w:rsidRPr="007D7D5A">
        <w:rPr>
          <w:rFonts w:ascii="新細明體" w:eastAsia="新細明體" w:hAnsi="新細明體" w:hint="eastAsia"/>
          <w:b/>
          <w:color w:val="FF0000"/>
          <w:sz w:val="28"/>
          <w:szCs w:val="28"/>
        </w:rPr>
        <w:t>☉</w:t>
      </w:r>
      <w:r w:rsidRPr="007D7D5A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當學期課程審查後，請將上述欄位自行新增並填入審查意見及課程內容修正回復。</w:t>
      </w:r>
    </w:p>
    <w:p w14:paraId="151066AA" w14:textId="19D22FEF" w:rsidR="00D37619" w:rsidRPr="0032553C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r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學習節數：</w:t>
      </w:r>
      <w:r w:rsidRPr="0032553C">
        <w:rPr>
          <w:rFonts w:eastAsia="標楷體"/>
          <w:color w:val="000000" w:themeColor="text1"/>
          <w:sz w:val="24"/>
          <w:szCs w:val="24"/>
        </w:rPr>
        <w:t>每週</w:t>
      </w:r>
      <w:r w:rsidRPr="0032553C">
        <w:rPr>
          <w:rFonts w:eastAsia="標楷體"/>
          <w:color w:val="000000" w:themeColor="text1"/>
          <w:sz w:val="24"/>
          <w:szCs w:val="24"/>
        </w:rPr>
        <w:t>(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="00BF6E57" w:rsidRPr="0032553C">
        <w:rPr>
          <w:rFonts w:eastAsia="標楷體" w:hint="eastAsia"/>
          <w:b/>
          <w:color w:val="000000" w:themeColor="text1"/>
          <w:sz w:val="24"/>
          <w:szCs w:val="24"/>
        </w:rPr>
        <w:t>1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Pr="0032553C">
        <w:rPr>
          <w:rFonts w:eastAsia="標楷體"/>
          <w:color w:val="000000" w:themeColor="text1"/>
          <w:sz w:val="24"/>
          <w:szCs w:val="24"/>
        </w:rPr>
        <w:t>)</w:t>
      </w:r>
      <w:r w:rsidRPr="0032553C">
        <w:rPr>
          <w:rFonts w:eastAsia="標楷體"/>
          <w:color w:val="000000" w:themeColor="text1"/>
          <w:sz w:val="24"/>
          <w:szCs w:val="24"/>
        </w:rPr>
        <w:t>節，實施</w:t>
      </w:r>
      <w:r w:rsidRPr="0032553C">
        <w:rPr>
          <w:rFonts w:eastAsia="標楷體"/>
          <w:color w:val="000000" w:themeColor="text1"/>
          <w:sz w:val="24"/>
          <w:szCs w:val="24"/>
        </w:rPr>
        <w:t>(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="00D6014D">
        <w:rPr>
          <w:rFonts w:eastAsia="標楷體" w:hint="eastAsia"/>
          <w:b/>
          <w:color w:val="000000" w:themeColor="text1"/>
          <w:sz w:val="24"/>
          <w:szCs w:val="24"/>
        </w:rPr>
        <w:t>21</w:t>
      </w:r>
      <w:r w:rsidRPr="0032553C">
        <w:rPr>
          <w:rFonts w:eastAsia="標楷體"/>
          <w:color w:val="000000" w:themeColor="text1"/>
          <w:sz w:val="24"/>
          <w:szCs w:val="24"/>
        </w:rPr>
        <w:t xml:space="preserve"> )</w:t>
      </w:r>
      <w:proofErr w:type="gramStart"/>
      <w:r w:rsidRPr="0032553C">
        <w:rPr>
          <w:rFonts w:eastAsia="標楷體"/>
          <w:color w:val="000000" w:themeColor="text1"/>
          <w:sz w:val="24"/>
          <w:szCs w:val="24"/>
        </w:rPr>
        <w:t>週</w:t>
      </w:r>
      <w:proofErr w:type="gramEnd"/>
      <w:r w:rsidRPr="0032553C">
        <w:rPr>
          <w:rFonts w:eastAsia="標楷體"/>
          <w:color w:val="000000" w:themeColor="text1"/>
          <w:sz w:val="24"/>
          <w:szCs w:val="24"/>
        </w:rPr>
        <w:t>，共</w:t>
      </w:r>
      <w:r w:rsidRPr="0032553C">
        <w:rPr>
          <w:rFonts w:eastAsia="標楷體"/>
          <w:color w:val="000000" w:themeColor="text1"/>
          <w:sz w:val="24"/>
          <w:szCs w:val="24"/>
        </w:rPr>
        <w:t>(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="00D6014D">
        <w:rPr>
          <w:rFonts w:eastAsia="標楷體" w:hint="eastAsia"/>
          <w:b/>
          <w:color w:val="000000" w:themeColor="text1"/>
          <w:sz w:val="24"/>
          <w:szCs w:val="24"/>
        </w:rPr>
        <w:t>21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Pr="0032553C">
        <w:rPr>
          <w:rFonts w:eastAsia="標楷體"/>
          <w:color w:val="000000" w:themeColor="text1"/>
          <w:sz w:val="24"/>
          <w:szCs w:val="24"/>
        </w:rPr>
        <w:t>)</w:t>
      </w:r>
      <w:r w:rsidRPr="0032553C">
        <w:rPr>
          <w:rFonts w:eastAsia="標楷體"/>
          <w:color w:val="000000" w:themeColor="text1"/>
          <w:sz w:val="24"/>
          <w:szCs w:val="24"/>
        </w:rPr>
        <w:t>節。</w:t>
      </w:r>
    </w:p>
    <w:p w14:paraId="313F4DD1" w14:textId="77777777" w:rsidR="00285A39" w:rsidRPr="0032553C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課程內涵：</w:t>
      </w:r>
      <w:r w:rsidR="0061264C" w:rsidRPr="0032553C">
        <w:rPr>
          <w:rFonts w:ascii="標楷體" w:eastAsia="標楷體" w:hAnsi="標楷體" w:cs="標楷體"/>
          <w:color w:val="000000" w:themeColor="text1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32553C" w14:paraId="0711F610" w14:textId="77777777" w:rsidTr="00507C4C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32553C" w:rsidRDefault="00FC1B4B" w:rsidP="00507C4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32553C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</w:t>
            </w: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領域核心素養</w:t>
            </w:r>
          </w:p>
        </w:tc>
      </w:tr>
      <w:tr w:rsidR="00BF6E57" w:rsidRPr="0032553C" w14:paraId="1763D3CF" w14:textId="77777777" w:rsidTr="00507C4C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7231" w14:textId="77777777" w:rsidR="00BF6E57" w:rsidRPr="0032553C" w:rsidRDefault="00BF6E57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依</w:t>
            </w:r>
            <w:r w:rsidRPr="0032553C">
              <w:rPr>
                <w:rFonts w:ascii="標楷體" w:eastAsia="標楷體" w:hAnsi="標楷體" w:cs="夹发砰" w:hint="eastAsia"/>
                <w:color w:val="000000" w:themeColor="text1"/>
                <w:sz w:val="24"/>
                <w:szCs w:val="24"/>
              </w:rPr>
              <w:t>總綱核心素養項目及具體內涵勾選</w:t>
            </w:r>
            <w:r w:rsidRPr="0032553C">
              <w:rPr>
                <w:rFonts w:ascii="標楷體" w:eastAsia="標楷體" w:hAnsi="標楷體" w:cs="夹发砰" w:hint="eastAsia"/>
                <w:b/>
                <w:color w:val="000000" w:themeColor="text1"/>
                <w:sz w:val="24"/>
                <w:szCs w:val="24"/>
              </w:rPr>
              <w:t>(以主要指標為主，勿過多)</w:t>
            </w:r>
            <w:r w:rsidRPr="0032553C">
              <w:rPr>
                <w:rFonts w:ascii="新細明體" w:eastAsia="新細明體" w:hAnsi="新細明體" w:cs="夹发砰" w:hint="eastAsia"/>
                <w:color w:val="000000" w:themeColor="text1"/>
                <w:sz w:val="24"/>
                <w:szCs w:val="24"/>
              </w:rPr>
              <w:t>。</w:t>
            </w:r>
          </w:p>
          <w:p w14:paraId="1B7A42E6" w14:textId="77777777" w:rsidR="001D1033" w:rsidRDefault="001D1033" w:rsidP="001D103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3C6532BE" w14:textId="77777777" w:rsidR="001D1033" w:rsidRDefault="001D1033" w:rsidP="001D103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11587DEA" w14:textId="03162A77" w:rsidR="001D1033" w:rsidRDefault="001D1033" w:rsidP="001D103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41E7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AE33A26" w14:textId="77777777" w:rsidR="001D1033" w:rsidRDefault="001D1033" w:rsidP="001D103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A3A89DD" w14:textId="77777777" w:rsidR="001D1033" w:rsidRDefault="001D1033" w:rsidP="001D103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42C7B6C1" w14:textId="77777777" w:rsidR="001D1033" w:rsidRDefault="001D1033" w:rsidP="001D103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02BAF14B" w14:textId="77777777" w:rsidR="001D1033" w:rsidRDefault="001D1033" w:rsidP="001D103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0F205AA" w14:textId="77777777" w:rsidR="005C4399" w:rsidRPr="00641E7A" w:rsidRDefault="005C4399" w:rsidP="005C439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41E7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641E7A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Pr="00641E7A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641E7A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FAD337B" w14:textId="5FCFF9D0" w:rsidR="00BF6E57" w:rsidRPr="0032553C" w:rsidRDefault="005C4399" w:rsidP="005C439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41E7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641E7A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641E7A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641E7A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8FE42" w14:textId="77777777" w:rsidR="001D1033" w:rsidRDefault="001D1033" w:rsidP="001D1033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社-J-A2 覺察人類生活相關議題，進而分析判斷及反思，並嘗試改善或解決問題。</w:t>
            </w:r>
          </w:p>
          <w:p w14:paraId="172F022C" w14:textId="77777777" w:rsidR="001D1033" w:rsidRDefault="001D1033" w:rsidP="001D1033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社-J-A3 主動學習與探究人類生活相關議題，善用資源並規劃相對應的行動方案及創新突破的可能性。</w:t>
            </w:r>
          </w:p>
          <w:p w14:paraId="0172FD72" w14:textId="77777777" w:rsidR="001D1033" w:rsidRDefault="001D1033" w:rsidP="001D1033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社-J-B1 運用文字、語言、表格與圖像等表徵符號，表達人類生活的豐富面貌，並能促進相互溝通與理解。</w:t>
            </w:r>
          </w:p>
          <w:p w14:paraId="3371BF61" w14:textId="77777777" w:rsidR="001D1033" w:rsidRDefault="001D1033" w:rsidP="001D1033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社-J-B3 欣賞不同時空環境下形塑的自然、族群與文化之美，增進生活的豐富性。</w:t>
            </w:r>
          </w:p>
          <w:p w14:paraId="2DC7B239" w14:textId="77777777" w:rsidR="001D1033" w:rsidRDefault="001D1033" w:rsidP="001D1033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社-J-C1 培養道德思辨與實踐能力、尊重人權的態度，具備民主素養、法治觀念、環境倫理以及在地與全球意識，參與社會公益活動。</w:t>
            </w:r>
          </w:p>
          <w:p w14:paraId="25285579" w14:textId="610D0CB5" w:rsidR="00BF6E57" w:rsidRPr="0032553C" w:rsidRDefault="001D1033" w:rsidP="001D1033">
            <w:pPr>
              <w:rPr>
                <w:color w:val="000000" w:themeColor="text1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文化間的相互</w:t>
            </w:r>
            <w:proofErr w:type="gramEnd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關聯，以及臺灣與國際社會的互動關係。</w:t>
            </w:r>
          </w:p>
        </w:tc>
      </w:tr>
    </w:tbl>
    <w:p w14:paraId="6BC15F4C" w14:textId="77777777" w:rsidR="00FC1B4B" w:rsidRPr="0032553C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000000" w:themeColor="text1"/>
          <w:sz w:val="24"/>
          <w:szCs w:val="24"/>
          <w:u w:val="single"/>
        </w:rPr>
      </w:pPr>
    </w:p>
    <w:p w14:paraId="7471E22A" w14:textId="77777777" w:rsidR="00D37619" w:rsidRPr="0032553C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課程架構：</w:t>
      </w:r>
      <w:r w:rsidR="005432CD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(自行視需要決定是否呈現</w:t>
      </w:r>
      <w:r w:rsidR="00E8654C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，但不可刪除。</w:t>
      </w:r>
      <w:r w:rsidR="005432CD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)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4148"/>
      </w:tblGrid>
      <w:tr w:rsidR="001D1033" w:rsidRPr="00EC718D" w14:paraId="0F8413AE" w14:textId="77777777" w:rsidTr="0038045A">
        <w:tc>
          <w:tcPr>
            <w:tcW w:w="4148" w:type="dxa"/>
            <w:vAlign w:val="center"/>
          </w:tcPr>
          <w:p w14:paraId="42B4072D" w14:textId="77777777" w:rsidR="001D1033" w:rsidRPr="001D1033" w:rsidRDefault="001D1033" w:rsidP="001D1033">
            <w:pPr>
              <w:pStyle w:val="aff0"/>
              <w:numPr>
                <w:ilvl w:val="0"/>
                <w:numId w:val="35"/>
              </w:numPr>
              <w:ind w:leftChars="0"/>
              <w:jc w:val="center"/>
              <w:rPr>
                <w:rFonts w:ascii="標楷體" w:eastAsia="標楷體" w:hAnsi="標楷體"/>
                <w:sz w:val="28"/>
              </w:rPr>
            </w:pPr>
            <w:r w:rsidRPr="001D1033">
              <w:rPr>
                <w:rFonts w:ascii="標楷體" w:eastAsia="標楷體" w:hAnsi="標楷體" w:hint="eastAsia"/>
                <w:sz w:val="28"/>
              </w:rPr>
              <w:t>一下</w:t>
            </w:r>
          </w:p>
        </w:tc>
      </w:tr>
      <w:tr w:rsidR="001D1033" w:rsidRPr="00EC718D" w14:paraId="186EFE32" w14:textId="77777777" w:rsidTr="0038045A">
        <w:tc>
          <w:tcPr>
            <w:tcW w:w="4148" w:type="dxa"/>
          </w:tcPr>
          <w:p w14:paraId="58F3B4E1" w14:textId="77777777" w:rsidR="001D1033" w:rsidRPr="00E358E0" w:rsidRDefault="001D1033" w:rsidP="0038045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多元文化</w:t>
            </w:r>
          </w:p>
        </w:tc>
      </w:tr>
      <w:tr w:rsidR="001D1033" w:rsidRPr="00EC718D" w14:paraId="174F3382" w14:textId="77777777" w:rsidTr="0038045A">
        <w:tc>
          <w:tcPr>
            <w:tcW w:w="4148" w:type="dxa"/>
          </w:tcPr>
          <w:p w14:paraId="751A9190" w14:textId="77777777" w:rsidR="001D1033" w:rsidRPr="00E358E0" w:rsidRDefault="001D1033" w:rsidP="0038045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L2 社會規範</w:t>
            </w:r>
          </w:p>
        </w:tc>
      </w:tr>
      <w:tr w:rsidR="001D1033" w:rsidRPr="00EC718D" w14:paraId="0E7A17F7" w14:textId="77777777" w:rsidTr="0038045A">
        <w:tc>
          <w:tcPr>
            <w:tcW w:w="4148" w:type="dxa"/>
          </w:tcPr>
          <w:p w14:paraId="5477AECF" w14:textId="77777777" w:rsidR="001D1033" w:rsidRPr="00E358E0" w:rsidRDefault="001D1033" w:rsidP="0038045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L3 團體與志願結社</w:t>
            </w:r>
          </w:p>
        </w:tc>
      </w:tr>
      <w:tr w:rsidR="001D1033" w:rsidRPr="00EC718D" w14:paraId="06679577" w14:textId="77777777" w:rsidTr="0038045A">
        <w:tc>
          <w:tcPr>
            <w:tcW w:w="4148" w:type="dxa"/>
          </w:tcPr>
          <w:p w14:paraId="7CF60D42" w14:textId="77777777" w:rsidR="001D1033" w:rsidRPr="00E358E0" w:rsidRDefault="001D1033" w:rsidP="0038045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L4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公共意見</w:t>
            </w:r>
          </w:p>
        </w:tc>
      </w:tr>
      <w:tr w:rsidR="001D1033" w:rsidRPr="00EC718D" w14:paraId="29375141" w14:textId="77777777" w:rsidTr="0038045A">
        <w:tc>
          <w:tcPr>
            <w:tcW w:w="4148" w:type="dxa"/>
          </w:tcPr>
          <w:p w14:paraId="4EDDACB4" w14:textId="77777777" w:rsidR="001D1033" w:rsidRPr="00E358E0" w:rsidRDefault="001D1033" w:rsidP="0038045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L5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公平正義</w:t>
            </w:r>
          </w:p>
        </w:tc>
      </w:tr>
      <w:tr w:rsidR="001D1033" w:rsidRPr="00EC718D" w14:paraId="6D327C3E" w14:textId="77777777" w:rsidTr="0038045A">
        <w:tc>
          <w:tcPr>
            <w:tcW w:w="4148" w:type="dxa"/>
          </w:tcPr>
          <w:p w14:paraId="4A34F89D" w14:textId="77777777" w:rsidR="001D1033" w:rsidRPr="00E358E0" w:rsidRDefault="001D1033" w:rsidP="0038045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L6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社會安全與國家責任</w:t>
            </w:r>
          </w:p>
        </w:tc>
      </w:tr>
    </w:tbl>
    <w:p w14:paraId="44D5553A" w14:textId="77777777" w:rsidR="001D1033" w:rsidRDefault="001D1033" w:rsidP="001D1033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FFE5354" w14:textId="683EE619" w:rsidR="00440A20" w:rsidRPr="001D1033" w:rsidRDefault="00440A20" w:rsidP="001948DA">
      <w:pPr>
        <w:spacing w:line="0" w:lineRule="atLeast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p w14:paraId="5A3621FE" w14:textId="3B94C170" w:rsidR="00D81CA5" w:rsidRPr="0032553C" w:rsidRDefault="00D81CA5" w:rsidP="001948DA">
      <w:pPr>
        <w:spacing w:line="0" w:lineRule="atLeast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p w14:paraId="37F71ADA" w14:textId="77777777" w:rsidR="00D37619" w:rsidRPr="0032553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素養導向教學規劃：</w:t>
      </w:r>
    </w:p>
    <w:p w14:paraId="0EE8C192" w14:textId="77777777" w:rsidR="00F343B4" w:rsidRPr="0032553C" w:rsidRDefault="00F343B4" w:rsidP="00F343B4">
      <w:pPr>
        <w:spacing w:line="0" w:lineRule="atLeast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32553C" w14:paraId="38A9B0AD" w14:textId="77777777" w:rsidTr="00507C4C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F343B4" w:rsidRPr="0032553C" w14:paraId="047B77E6" w14:textId="77777777" w:rsidTr="00507C4C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32553C" w:rsidRDefault="00F343B4" w:rsidP="00507C4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32553C" w:rsidRDefault="00F343B4" w:rsidP="00507C4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31D27" w:rsidRPr="0032553C" w14:paraId="1530A97A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3B69C" w14:textId="69475EA0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第一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7205FDB5" w14:textId="25563F16" w:rsidR="00D6014D" w:rsidRDefault="00D6014D" w:rsidP="00631D27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2/9-2/13</w:t>
            </w:r>
          </w:p>
          <w:p w14:paraId="4C728732" w14:textId="0987EC90" w:rsidR="00631D27" w:rsidRPr="0032553C" w:rsidRDefault="00D6014D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="00631D27">
              <w:rPr>
                <w:rFonts w:ascii="標楷體" w:eastAsia="標楷體" w:hAnsi="標楷體" w:hint="eastAsia"/>
              </w:rPr>
              <w:t>1/21~1/23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6EAC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公1a-IV-1 理解公民知識的核心概念。</w:t>
            </w:r>
          </w:p>
          <w:p w14:paraId="2FFA827B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公1b-IV-1 比較社會現象的多種解釋論點。</w:t>
            </w:r>
          </w:p>
          <w:p w14:paraId="386C7184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社2a-IV-3 關心不同的社會文化及其發展，並展現開闊的世界觀。</w:t>
            </w:r>
          </w:p>
          <w:p w14:paraId="334B9DB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社2b-IV-2 尊重不同群體文化的差異性，並欣賞其文化之美。</w:t>
            </w:r>
          </w:p>
          <w:p w14:paraId="60B967B9" w14:textId="76EE10E7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D06E3" w14:textId="1C8FCF69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公Dc-IV-1 日常生活中，有哪些文化差異的例子？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E14C6" w14:textId="3AF6AE29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第一章多元文化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1.說明文化的定義。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2.說明文化的普遍性、差異性、累積性與制約性。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3.說明主流文化與次文化的定義。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4.以實際的時事例子讓學生更了解上述名詞的生活意涵。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文化的普遍性和差異性提醒我們尊重每個人的文化背景與權利，尤其在面對文化衝突或文化位階的不平等時，更應確保每個人能在平等的環境中享有基本人權。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認識文化位階和文化衝突的根源，推動文化多樣性與和諧發展；強調每種文化都應得到尊重與保護，並且每個人都有表達和實踐自己文化的權利。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7F40FDF5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5B9317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1.影片教學。</w:t>
            </w:r>
          </w:p>
          <w:p w14:paraId="0326D990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2.蒐集LOL或傳說對決</w:t>
            </w:r>
            <w:proofErr w:type="gramStart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等電競產業</w:t>
            </w:r>
            <w:proofErr w:type="gramEnd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發展與特色的新聞報導或影片。</w:t>
            </w:r>
          </w:p>
          <w:p w14:paraId="047514B3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</w:t>
            </w:r>
            <w:proofErr w:type="gramStart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蒐集動漫產業</w:t>
            </w:r>
            <w:proofErr w:type="gramEnd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發展與特色的新聞報導或影片。</w:t>
            </w:r>
          </w:p>
          <w:p w14:paraId="48B889C3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89D009" w14:textId="7E571C4D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E5B978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43FECD13" w14:textId="30D731CF" w:rsidR="00631D27" w:rsidRPr="005C4399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2.資料蒐集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29A5" w14:textId="2804C6F5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06D51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094E961E" w14:textId="77777777" w:rsidR="00631D27" w:rsidRPr="0032553C" w:rsidRDefault="00631D27" w:rsidP="00631D27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26E1C0A3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3DA7E87C" w14:textId="77777777" w:rsidR="00631D27" w:rsidRPr="0032553C" w:rsidRDefault="00631D27" w:rsidP="00631D27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6D8EAA85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D6014D" w:rsidRPr="0032553C" w14:paraId="02E5F9BA" w14:textId="77777777" w:rsidTr="00F741E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5C119F" w14:textId="17A56AD9" w:rsidR="00D6014D" w:rsidRDefault="00D6014D" w:rsidP="00F741E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二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771CE4CA" w14:textId="0221428D" w:rsidR="00D6014D" w:rsidRDefault="00D6014D" w:rsidP="00F741EC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2/</w:t>
            </w:r>
            <w:r>
              <w:rPr>
                <w:rFonts w:ascii="標楷體" w:eastAsia="標楷體" w:hAnsi="標楷體" w:hint="eastAsia"/>
                <w:snapToGrid w:val="0"/>
              </w:rPr>
              <w:t>16</w:t>
            </w:r>
            <w:r>
              <w:rPr>
                <w:rFonts w:ascii="標楷體" w:eastAsia="標楷體" w:hAnsi="標楷體" w:hint="eastAsia"/>
                <w:snapToGrid w:val="0"/>
              </w:rPr>
              <w:t>-2/</w:t>
            </w:r>
            <w:r>
              <w:rPr>
                <w:rFonts w:ascii="標楷體" w:eastAsia="標楷體" w:hAnsi="標楷體" w:hint="eastAsia"/>
                <w:snapToGrid w:val="0"/>
              </w:rPr>
              <w:t>20</w:t>
            </w:r>
          </w:p>
          <w:p w14:paraId="2A820608" w14:textId="551F64D6" w:rsidR="00D6014D" w:rsidRPr="0032553C" w:rsidRDefault="00D6014D" w:rsidP="00F741E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E2311" w14:textId="77777777" w:rsidR="00D6014D" w:rsidRPr="002F4102" w:rsidRDefault="00D6014D" w:rsidP="00F741E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公1a-IV-1 理解公民知識的核心概念。</w:t>
            </w:r>
          </w:p>
          <w:p w14:paraId="5A042BED" w14:textId="77777777" w:rsidR="00D6014D" w:rsidRPr="002F4102" w:rsidRDefault="00D6014D" w:rsidP="00F741E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公1b-IV-1 比較社會現象的多種解釋論點。</w:t>
            </w:r>
          </w:p>
          <w:p w14:paraId="6D15FA63" w14:textId="77777777" w:rsidR="00D6014D" w:rsidRPr="002F4102" w:rsidRDefault="00D6014D" w:rsidP="00F741E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社2a-IV-3 關心不同的社會文化及其發展，並展現開闊的世界觀。</w:t>
            </w:r>
          </w:p>
          <w:p w14:paraId="7F339941" w14:textId="77777777" w:rsidR="00D6014D" w:rsidRPr="002F4102" w:rsidRDefault="00D6014D" w:rsidP="00F741E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社2b-IV-2 尊重不同群體文化的差異性，並欣賞其文化之美。</w:t>
            </w:r>
          </w:p>
          <w:p w14:paraId="798B4507" w14:textId="77777777" w:rsidR="00D6014D" w:rsidRPr="0032553C" w:rsidRDefault="00D6014D" w:rsidP="00F741E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E40577" w14:textId="77777777" w:rsidR="00D6014D" w:rsidRPr="0032553C" w:rsidRDefault="00D6014D" w:rsidP="00F741E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公Dc-IV-1 日常生活中，有哪些文化差異的例子？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B2A409" w14:textId="77777777" w:rsidR="00D6014D" w:rsidRPr="0032553C" w:rsidRDefault="00D6014D" w:rsidP="00F741E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第一章多元文化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1.說明文化的定義。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2.說明文化的普遍性、差異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性、累積性與制約性。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3.說明主流文化與次文化的定義。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4.以實際的時事例子讓學生更了解上述名詞的生活意涵。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文化的普遍性和差異性提醒我們尊重每個人的文化背景與權利，尤其在面對文化衝突或文化位階的不平等時，更應確保每個人能在平等的環境中享有基本人權。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認識文化位階和文化衝突的根源，推動文化多樣性與和諧發展；強調每種文化都應得到尊重與保護，並且每個人都有表達和實踐自己文化的權利。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BC636" w14:textId="77777777" w:rsidR="00D6014D" w:rsidRPr="0032553C" w:rsidRDefault="00D6014D" w:rsidP="00F741E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FFD065" w14:textId="77777777" w:rsidR="00D6014D" w:rsidRPr="002F4102" w:rsidRDefault="00D6014D" w:rsidP="00F741E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1.影片教學。</w:t>
            </w:r>
          </w:p>
          <w:p w14:paraId="7DEA972B" w14:textId="77777777" w:rsidR="00D6014D" w:rsidRPr="002F4102" w:rsidRDefault="00D6014D" w:rsidP="00F741E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2.蒐集LOL或傳說對決</w:t>
            </w:r>
            <w:proofErr w:type="gramStart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等電競產業</w:t>
            </w:r>
            <w:proofErr w:type="gramEnd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發展與特色的新聞報導或影片。</w:t>
            </w:r>
          </w:p>
          <w:p w14:paraId="2BB63CCA" w14:textId="77777777" w:rsidR="00D6014D" w:rsidRDefault="00D6014D" w:rsidP="00F741E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</w:t>
            </w:r>
            <w:proofErr w:type="gramStart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蒐集動漫產業</w:t>
            </w:r>
            <w:proofErr w:type="gramEnd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發展與特色的新聞報導或影片。</w:t>
            </w:r>
          </w:p>
          <w:p w14:paraId="0946E814" w14:textId="77777777" w:rsidR="00D6014D" w:rsidRPr="0032553C" w:rsidRDefault="00D6014D" w:rsidP="00F741E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4200D1" w14:textId="77777777" w:rsidR="00D6014D" w:rsidRPr="0032553C" w:rsidRDefault="00D6014D" w:rsidP="00F741EC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共同學習法：分為異質性小組+指定任務+</w:t>
            </w: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25F237" w14:textId="77777777" w:rsidR="00D6014D" w:rsidRPr="008D781B" w:rsidRDefault="00D6014D" w:rsidP="00F741E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1.課堂發言</w:t>
            </w:r>
          </w:p>
          <w:p w14:paraId="6DCA3332" w14:textId="77777777" w:rsidR="00D6014D" w:rsidRPr="005C4399" w:rsidRDefault="00D6014D" w:rsidP="00F741E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2.資料蒐集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1B0020" w14:textId="77777777" w:rsidR="00D6014D" w:rsidRPr="0032553C" w:rsidRDefault="00D6014D" w:rsidP="00F741EC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E081F4" w14:textId="77777777" w:rsidR="00D6014D" w:rsidRPr="0032553C" w:rsidRDefault="00D6014D" w:rsidP="00F741E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請授課鐘點費)</w:t>
            </w:r>
          </w:p>
          <w:p w14:paraId="56E61534" w14:textId="77777777" w:rsidR="00D6014D" w:rsidRPr="0032553C" w:rsidRDefault="00D6014D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53C84DA1" w14:textId="77777777" w:rsidR="00D6014D" w:rsidRPr="0032553C" w:rsidRDefault="00D6014D" w:rsidP="00F741E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4656FCFE" w14:textId="77777777" w:rsidR="00D6014D" w:rsidRPr="0032553C" w:rsidRDefault="00D6014D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12347E82" w14:textId="77777777" w:rsidR="00D6014D" w:rsidRPr="0032553C" w:rsidRDefault="00D6014D" w:rsidP="00F741E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70DEDAFF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90074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第三週</w:t>
            </w:r>
          </w:p>
          <w:p w14:paraId="5CFFC4FE" w14:textId="69235228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2/23~2/27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AB447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公1a-IV-1 理解公民知識的核心概念。</w:t>
            </w:r>
          </w:p>
          <w:p w14:paraId="3CB2E1F8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公1b-IV-1 比較社會現象的多種解釋論點。</w:t>
            </w:r>
          </w:p>
          <w:p w14:paraId="3593C4F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社2a-IV-3 關心不同的社會文化及其發展，並展現開闊的世界觀。</w:t>
            </w:r>
          </w:p>
          <w:p w14:paraId="00F72B9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社2b-IV-2 尊重不同群體文化的差異性，並欣賞其文化之美。</w:t>
            </w:r>
          </w:p>
          <w:p w14:paraId="5B3529CD" w14:textId="25510C9D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917C09" w14:textId="723830A9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公Dc-IV-2 不同語言與文化之間在哪些情況下會產生位階和不平等的現象？為什麼？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502196" w14:textId="206FD78F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第一章多元文化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1.說明文化位階的定義、產生原因、歷史案例。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2.說明文化位階如何造成文化不平等現象。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3.說明強勢文化與弱勢文化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的演化。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強調每種文化都應得到尊重與保護，並且每個人都有表達和實踐自己文化的權利。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培養學生對自身文化的自信和尊重，並且能夠理解和尊重他人的文化背景，尤其在面對文化衝突時，學會從他人的角度看待問題，表現出寬容和理解，這也是良好品德的體現。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2559CC" w14:textId="7C60D755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1CFF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1.影片教學。</w:t>
            </w:r>
          </w:p>
          <w:p w14:paraId="5404FD58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2.蒐集解嚴前後的母語教學歷史資料。</w:t>
            </w:r>
          </w:p>
          <w:p w14:paraId="5E77EA0A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3.蒐集美國電影產業</w:t>
            </w: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輸出各國的文化傾銷現象新聞報導資料。</w:t>
            </w:r>
          </w:p>
          <w:p w14:paraId="09F2CCF1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ACE742" w14:textId="745A9FCE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共同學習法：分為異質性小組+指定任務+繳交成果報告。教師僅設定合教學</w:t>
            </w: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A86DB9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1.課堂發言</w:t>
            </w:r>
          </w:p>
          <w:p w14:paraId="7E30A12B" w14:textId="001F37F7" w:rsidR="00631D27" w:rsidRPr="005C4399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2.資料蒐集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A3F8CA" w14:textId="13B1D353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DED1B1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5D1F705B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1A26330B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4680FA9F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6F8C351F" w14:textId="5D1B867E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73FECA6E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794375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第四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0D1F01CD" w14:textId="5D1DA569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3/2~3/6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79F3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公1a-IV-1 理解公民知識的核心概念。</w:t>
            </w:r>
          </w:p>
          <w:p w14:paraId="36F309E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公1b-IV-1 比較社會現象的多種解釋論點。</w:t>
            </w:r>
          </w:p>
          <w:p w14:paraId="24D0648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社2a-IV-3 關心不同的社會文化及其發展，並展現開闊的世界觀。</w:t>
            </w:r>
          </w:p>
          <w:p w14:paraId="69AD2E9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社2b-IV-2 尊重不同群體文化的差異性，並欣賞其文化之美。</w:t>
            </w:r>
          </w:p>
          <w:p w14:paraId="7994C9EB" w14:textId="33E11C64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34244" w14:textId="64DB1A43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公Dc-IV-3 面對文化差異時，為什麼要互相尊重與包容？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E21B51" w14:textId="30C0B106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第一章多元文化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1.說明文化衝突的原因。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2.說明為什麼要肯定自我文化。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3.說明維護文化多樣性的重要。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認識文化位階和文化衝突的根源，思考如何解決社會中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的文化不平等問題，並推動文化多樣性與和諧發展。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3EF2DB" w14:textId="0DE3FFC6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D80BF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1.影片教學。</w:t>
            </w:r>
          </w:p>
          <w:p w14:paraId="415110E6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2.蒐集亞洲鄰近的日韓國家在婚喪喜慶風俗上與臺灣差異的資料。</w:t>
            </w:r>
          </w:p>
          <w:p w14:paraId="63F77BC5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5427F5" w14:textId="0B8D1738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</w:t>
            </w: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AC58C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1.課堂發言</w:t>
            </w:r>
          </w:p>
          <w:p w14:paraId="5EF97CA0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3F8DB15A" w14:textId="48B2B401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E7E1D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4"/>
                <w:szCs w:val="24"/>
              </w:rPr>
              <w:t>【多元文化教育】</w:t>
            </w:r>
          </w:p>
          <w:p w14:paraId="43CF94E0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多J4 了解不同群體間如何看待彼此的文化。</w:t>
            </w:r>
          </w:p>
          <w:p w14:paraId="0D8F2FD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多J5 了解及尊重不同文化的習俗與禁忌。</w:t>
            </w:r>
          </w:p>
          <w:p w14:paraId="39D9B13F" w14:textId="492A219E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多J9 關心多元文化議</w:t>
            </w: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題並做出理性判斷。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9D992F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90A6707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1F1F7846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1555CB4E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6F7198C6" w14:textId="176539D1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09C7B53E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7F040D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第五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169161FB" w14:textId="56CB4462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3/9~3/13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C6154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社1b-IV-1 應用社會領域內容知識解析生活經驗或社會現象。</w:t>
            </w:r>
          </w:p>
          <w:p w14:paraId="059EA09F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社1c-IV-1 評估社會領域內容知識與多元觀點，並提出自己的看法。</w:t>
            </w:r>
          </w:p>
          <w:p w14:paraId="3184A3B8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社2a-IV-1 敏銳察覺人與環境的互動關係及其淵源。</w:t>
            </w:r>
          </w:p>
          <w:p w14:paraId="488986E9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社2b-IV-1 感受個人或不</w:t>
            </w: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同群體在社會處境中的經歷與情緒，並了解其抉擇。</w:t>
            </w:r>
          </w:p>
          <w:p w14:paraId="6268A3FC" w14:textId="5F0973E8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社3a-IV-1 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67F787" w14:textId="7382D827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公Bc-IV-1 為什麼會有社會規範？法律與其他社會規範有什麼不同？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8FCEFC" w14:textId="2F8AA605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第二章社會規範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1.說明何謂社會規範。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2.說明社會規範對個人與社會的影響。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學生可以透過討論社會規範的內容，理解如何在日常生活中遵守規範，培養良好的品德。例如：學習遵守交通法規，不僅是對社會的負責，也是對他人生命的尊重。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046453" w14:textId="7C03830C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C7655D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1.影片教學。</w:t>
            </w:r>
          </w:p>
          <w:p w14:paraId="558859F4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2.蒐集臺灣特有的社會規範相關資料，例如：中秋節烤肉、葬禮上的孝女白琴儀式。</w:t>
            </w:r>
          </w:p>
          <w:p w14:paraId="6AEFD62E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2189A8A2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1718A8" w14:textId="04EF140B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E0A9CE" w14:textId="77777777" w:rsidR="00631D27" w:rsidRPr="008D781B" w:rsidRDefault="00631D27" w:rsidP="00631D27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0EDF337B" w14:textId="77777777" w:rsidR="00631D27" w:rsidRPr="008D781B" w:rsidRDefault="00631D27" w:rsidP="00631D27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4619BBA6" w14:textId="0AB069D4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40A83E" w14:textId="453169BA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A63F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044EA77E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587C2FC4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2F414560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1F8343AB" w14:textId="760F3F2D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2E49B9EA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8BA65B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第六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0C1E489B" w14:textId="7179F8C0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3/16~3/20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C086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社1b-IV-1 應用社會領域內容知識解析生活經驗或社會現象。</w:t>
            </w:r>
          </w:p>
          <w:p w14:paraId="382ADE50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社1c-IV-1 評估社會領域內容知識與多元觀點，並提出自己的看法。</w:t>
            </w:r>
          </w:p>
          <w:p w14:paraId="5F9F71CF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社2a-IV-1 敏銳察覺人與環境的互動關係及其淵源。</w:t>
            </w:r>
          </w:p>
          <w:p w14:paraId="02DE0EB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社2b-IV-1 感受個人或不同群體在社會處境中的經歷與情緒，並了解其抉擇。</w:t>
            </w:r>
          </w:p>
          <w:p w14:paraId="00D41770" w14:textId="1BE7F16E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社3a-IV-1 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2DCCA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公Bc-IV-2 日常生活規範與文化有什麼關係？</w:t>
            </w:r>
          </w:p>
          <w:p w14:paraId="6393CED8" w14:textId="38120501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</w:t>
            </w:r>
            <w:proofErr w:type="spellStart"/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Bc</w:t>
            </w:r>
            <w:proofErr w:type="spellEnd"/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-Ⅳ-3社會規範如何隨著時間與空間而變動？臺灣社會之族群、性別、性傾向與身心障礙相關規範如何變動？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732649" w14:textId="6B84EAFC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第二章社會規範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1.說明社會規範依種類區分為四類：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(1)風俗習慣的內涵，介紹各國風俗、臺灣原住民風俗的特色。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(2)宗教信仰的內涵，介紹臺灣信仰、印度教與伊斯蘭教信仰對信徒的規範。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社會規範中的風俗習慣和宗教信仰具有深厚的文化背景。學習不同國家和文化的規範，能幫助學生增進對多元文化的理解與包容。例如：介紹臺灣原住民的風俗，印度教和伊斯蘭教的信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仰規範，可以讓學生學會尊重與理解不同的文化差異。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90A074" w14:textId="22E47F8A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FD84D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1.影片教學。</w:t>
            </w:r>
          </w:p>
          <w:p w14:paraId="42DDC5F5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2.蒐集世界各地特有的風俗習慣資料，例如：泰國男子需出家為僧一段時間。</w:t>
            </w:r>
          </w:p>
          <w:p w14:paraId="2B684521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30C54C" w14:textId="77DA9DF5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F26E9D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1C0DEB4C" w14:textId="248A4110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2.資料蒐集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FB68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4"/>
                <w:szCs w:val="24"/>
              </w:rPr>
              <w:t>【多元文化教育】</w:t>
            </w:r>
          </w:p>
          <w:p w14:paraId="632B262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多J4 了解不同群體間如何看待彼此的文化。</w:t>
            </w:r>
          </w:p>
          <w:p w14:paraId="5D0891A8" w14:textId="096455DB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多J5 了解及尊重不同文化的習俗與禁忌。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1C7DE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55D9D57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1369D8AB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EA9C53A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2CC8CC13" w14:textId="3200293F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64F68F66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32AE7D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第七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19B1B57F" w14:textId="085CE806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3/23~3/27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3A342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社1b-IV-1 應用社會領域內容知識解析生活經驗或社會現象。</w:t>
            </w:r>
          </w:p>
          <w:p w14:paraId="570ADC2A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社1c-IV-1 評估社會領域內容知識與多元觀點，並提出自己的看法。</w:t>
            </w:r>
          </w:p>
          <w:p w14:paraId="56AD122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社2a-IV-1 敏銳察覺人與環境的互動關係及其淵源。</w:t>
            </w:r>
          </w:p>
          <w:p w14:paraId="489DFBF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社2b-IV-1 感受個人或不同群體在社會處境中的經歷與情緒，並了解其抉擇。</w:t>
            </w:r>
          </w:p>
          <w:p w14:paraId="518C8F6B" w14:textId="6FD738F8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社3a-IV-1 發現不同時空脈絡中的人類</w:t>
            </w: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EC1A6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公Bc-IV-1 為什麼會有社會規範？法律與其他社會規範有什麼不同？</w:t>
            </w:r>
          </w:p>
          <w:p w14:paraId="21BE8D9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公Bc-IV-2 日常生活規範與文化有什麼關係？</w:t>
            </w:r>
          </w:p>
          <w:p w14:paraId="1866E440" w14:textId="264A59A2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</w:t>
            </w:r>
            <w:proofErr w:type="spellStart"/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Bc</w:t>
            </w:r>
            <w:proofErr w:type="spellEnd"/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-Ⅳ-3社會規範如何隨著時間與空間而變動？臺灣社會之族群、性別、性傾向與身心障礙相關規範如何變動？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4F1FB3" w14:textId="5256DD0E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第二章社會規範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1.說明社會規範依種類區分為四類：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(3)說明倫理道德的內涵，並以傳統中華五倫為例，說明傳統社會與現代社會統治者與人民關係的轉變。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(4)說明法律的內涵、法律與其他社會規範的差異。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2.以交通安全的觀念及法規為例，說明所有的規範都可能隨著時間或空間而轉變。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法治教育＋品德教育：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理解社會規範與法律如何影響個人的品德發展。學生可以透過討論社會規範的內容，理解如何在日常生活中遵守規範，培養良好的品德，從而遵守法律規定。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7FF58F" w14:textId="51AA677C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50E34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1.影片教學。</w:t>
            </w:r>
          </w:p>
          <w:p w14:paraId="672AFAF8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2.蒐集同性婚姻爭取過程的新聞報導與訪談資料。</w:t>
            </w:r>
          </w:p>
          <w:p w14:paraId="53FC5F7E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E83806" w14:textId="01C7031B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E1E360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4EB9EA16" w14:textId="01DCD13D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2.資料蒐集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5638C4" w14:textId="762A05E7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A3FEB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2F2E48E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5B36D624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61C20E43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7FCC8AD2" w14:textId="6CAA0724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5837EE5D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1D3824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第八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7B1DB7E7" w14:textId="76FF81C9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3/30~4/3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6FE62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社1b-IV-1 應用社會領域內容知識解析生活經驗或社會現象。</w:t>
            </w:r>
          </w:p>
          <w:p w14:paraId="7D69AF38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社1c-IV-1 評估社會領域內容知識與多元觀點，並提出自己的看法。</w:t>
            </w:r>
          </w:p>
          <w:p w14:paraId="5A73EB5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社2a-IV-1 敏銳察覺人與環境的互動關係及其淵源。</w:t>
            </w:r>
          </w:p>
          <w:p w14:paraId="2C17FC9D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社2b-IV-1 感受個人或不同群體在社會處境中的經歷與情緒，並了解其抉擇。</w:t>
            </w:r>
          </w:p>
          <w:p w14:paraId="3E250C28" w14:textId="2F42D99E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社3a-IV-1 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B19AD9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公Bc-IV-2 日常生活規範與文化有什麼關係？</w:t>
            </w:r>
          </w:p>
          <w:p w14:paraId="2E504275" w14:textId="788E57DC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公Bc-IV-3 社會規範如何隨著時間與空間而變動？臺灣社會之族群、性別、性傾向與身心障礙相關規範如何變動？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1259DF" w14:textId="75DC9592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第二章社會規範（第一次段考）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1.說明社會規範如何隨著時間與空間演變。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2.說明【實作與練習】，請學生分組討論後，完成課本中的三個提問，並與各組同學分享所得之答案。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透過討論社會規範的內容，理解如何在日常生活中遵守規範，培養良好的品德。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0E91E8" w14:textId="3356F67A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A6B68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1.影片教學。</w:t>
            </w:r>
          </w:p>
          <w:p w14:paraId="1E373A64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2.蒐集臺灣過去與現在社會規範演變的相關資料。</w:t>
            </w:r>
          </w:p>
          <w:p w14:paraId="71005F93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5F72A1" w14:textId="7FE92A03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B69B5B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0172A6F6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06BD5772" w14:textId="0F53D24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FBD8B0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/>
                <w:color w:val="auto"/>
                <w:sz w:val="24"/>
                <w:szCs w:val="24"/>
              </w:rPr>
              <w:t>【品德教育】</w:t>
            </w:r>
          </w:p>
          <w:p w14:paraId="28D0526F" w14:textId="0FB49A8D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color w:val="auto"/>
                <w:sz w:val="24"/>
                <w:szCs w:val="24"/>
              </w:rPr>
              <w:t>品J2 重視群體規範與榮譽。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29D74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ABF4D73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80AF43F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2748C298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AF731A2" w14:textId="2D5E136B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76F1CDA5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1E538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第九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5DB698DD" w14:textId="1CB36D03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4/6~4/10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9FC3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公1a-IV-1 理解公民知識的核心概念。</w:t>
            </w:r>
          </w:p>
          <w:p w14:paraId="693E65F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社1b-IV-1 應用社會領域內容知識解析生活經驗或社會現象。</w:t>
            </w:r>
          </w:p>
          <w:p w14:paraId="19DA51E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社2a-IV-2 關注生活周遭的重要議題及其脈絡，發展本土意識與在地關懷。</w:t>
            </w:r>
          </w:p>
          <w:p w14:paraId="6783F17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社2c-IV-2 珍視重要的公民價值並願意付諸行動。</w:t>
            </w:r>
          </w:p>
          <w:p w14:paraId="41133A77" w14:textId="4BD33C12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社3c-IV-1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B6BB74" w14:textId="7D760101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公Bb-IV-1 除了家庭之外，個人還會參與哪些團體？為什麼？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420AEA" w14:textId="4033AE79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第三章團體與志願結社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1.說明團體的定義，舉出生活化的例子。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2.說明參與團體可以了解自己並滿足自己的情感需求，例如：加入校友會、同鄉會、宗親會。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3.說明藉由團體可達成自己目標及理想，例如：加入工會可取得平等協商的權利，保障自己及他人的權利。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4.以新港文教基金會為例，說明有些團體可以同時滿足情感及工作兩種需求。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討論如何藉由參與團體保障自己的權利，並尊重他人的組織與表達自由。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A96836" w14:textId="6E53EC53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9E275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1.影片資料。</w:t>
            </w:r>
          </w:p>
          <w:p w14:paraId="6257D965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2.蒐集華航罷工事件的新聞報導及訪談資料，與長榮航空罷工事件有何不同。</w:t>
            </w:r>
          </w:p>
          <w:p w14:paraId="200F91BF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5713B9" w14:textId="0EA6B768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7F865C" w14:textId="77777777" w:rsidR="00631D27" w:rsidRPr="008D781B" w:rsidRDefault="00631D27" w:rsidP="00631D27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09527EA2" w14:textId="77777777" w:rsidR="00631D27" w:rsidRPr="008D781B" w:rsidRDefault="00631D27" w:rsidP="00631D27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779C50AF" w14:textId="267BE7FC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D0376B" w14:textId="6EA2C9F1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0ADECF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151264AC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7DACDA2C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6B3AB2F5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48EAE8CD" w14:textId="45F04D46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300E85BD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E38CF3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第十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601E4D7E" w14:textId="0CA309A4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4/13~4/17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333C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公1a-IV-1 理解公民知識的核心概念。</w:t>
            </w:r>
          </w:p>
          <w:p w14:paraId="2E16C44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社1b-IV-1 應用社會領域內容知識解析</w:t>
            </w: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生活經驗或社會現象。</w:t>
            </w:r>
          </w:p>
          <w:p w14:paraId="3A74568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社2a-IV-2 關注生活周遭的重要議題及其脈絡，發展本土意識與在地關懷。</w:t>
            </w:r>
          </w:p>
          <w:p w14:paraId="1C2802C9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社2c-IV-2 珍視重要的公民價值並願意付諸行動。</w:t>
            </w:r>
          </w:p>
          <w:p w14:paraId="058FC673" w14:textId="45FFA406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社3c-IV-1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BCDDED" w14:textId="06528143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公Bb-IV-2 民主社會中的志願結社具有哪些特徵？對公</w:t>
            </w: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共生活有什麼影響？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9AB720" w14:textId="7028251D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第三章團體與志願結社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1.說明志願結社的定義。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2.說明志願結社的特徵：民間性、自主性、非營利性及組織性。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家庭教育：家庭是孩子學會團體合作的起點，鼓勵學生可以透過家庭活動和規範了解如何在團體中發揮作用。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人權教育：討論如何藉由參與團體保障自己的權利，並尊重他人的組織與表達自由。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6FFB01" w14:textId="50A9F16D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9FB5E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1.影片資料。</w:t>
            </w:r>
          </w:p>
          <w:p w14:paraId="6412D19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2.蒐集董氏基金會相關報導與訪談資料。</w:t>
            </w:r>
          </w:p>
          <w:p w14:paraId="3FFD0791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1813FA" w14:textId="14F8691F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共同學習法：分為異質性小組+指定任務+繳交成果報告。教師僅</w:t>
            </w: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019615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1.課堂發言</w:t>
            </w:r>
          </w:p>
          <w:p w14:paraId="5BC33C01" w14:textId="24E77B86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2.資料蒐集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1D890" w14:textId="4E495731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5EF8A3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1D757AEE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協同科目：</w:t>
            </w:r>
          </w:p>
          <w:p w14:paraId="3EF9BDB9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0DF04411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23E0339" w14:textId="556FFC31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61F4E888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7CD33C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第十一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7BE9966A" w14:textId="09C04F5C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4/20~4/24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4282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公1a-IV-1 理解公民知識的核心概念。</w:t>
            </w:r>
          </w:p>
          <w:p w14:paraId="2EE50509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社1b-IV-1 應用社會領域內容知識解析生活經驗或社會現象。</w:t>
            </w:r>
          </w:p>
          <w:p w14:paraId="22FEEBD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社2a-IV-2 關注生活周遭的重要議題及其脈絡，發展</w:t>
            </w: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本土意識與在地關懷。</w:t>
            </w:r>
          </w:p>
          <w:p w14:paraId="28AA21BF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社2c-IV-2 珍視重要的公民價值並願意付諸行動。</w:t>
            </w:r>
          </w:p>
          <w:p w14:paraId="4B3C5AF1" w14:textId="21DD6E49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社3c-IV-1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79A1E5" w14:textId="1B1D5A01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公Bb-IV-2 民主社會中的志願結社具有哪些特徵？對公共生活有什麼影響？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44BFF0" w14:textId="7659FCEF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第三章團體與志願結社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1.說明透過志願結社積極影響及監督政府施政。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2.說明志願結社如何影響公共事務，以強制汽車責任保險法的催生過程為例。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法治教育：討論志願結社如何在合法框架下發揮影響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力，並強調</w:t>
            </w:r>
            <w:proofErr w:type="gramStart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依法維權的</w:t>
            </w:r>
            <w:proofErr w:type="gramEnd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程序與重要性。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840353" w14:textId="180D238A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92C64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1.影片資料。</w:t>
            </w:r>
          </w:p>
          <w:p w14:paraId="1FC8C834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2.蒐集柯媽媽推動強制汽車責任險的新聞報導或故事資料。</w:t>
            </w:r>
          </w:p>
          <w:p w14:paraId="61805646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7AB471" w14:textId="49C04451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</w:t>
            </w:r>
            <w:r w:rsidRPr="00EC4349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98E6EF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1.課堂發言</w:t>
            </w:r>
          </w:p>
          <w:p w14:paraId="656913F0" w14:textId="1CE049AD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2.資料蒐集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7A528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4"/>
                <w:szCs w:val="24"/>
              </w:rPr>
              <w:t>【法治教育】</w:t>
            </w:r>
          </w:p>
          <w:p w14:paraId="54BDE1D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法J3 認識法律之意義與制定。</w:t>
            </w:r>
          </w:p>
          <w:p w14:paraId="138D96D4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法J4 理解規範國家強制力之重要性。</w:t>
            </w:r>
          </w:p>
          <w:p w14:paraId="0B2EC392" w14:textId="39DFEC74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法J6 理解權力之分立</w:t>
            </w: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與制衡的原理。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6CF25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46D58643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88C82F9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11893AA4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1C11624D" w14:textId="589B512F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1887006E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8467D6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第十二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25338230" w14:textId="50907929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4/27~5/1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B4C2D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社1a-IV-1 發覺生活經驗或社會現象與社會領域內容知識的關係。</w:t>
            </w:r>
          </w:p>
          <w:p w14:paraId="60164378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社1b-IV-1 應用社會領域內容知識解析生活經驗或社會現象。</w:t>
            </w:r>
          </w:p>
          <w:p w14:paraId="51274CBA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社2a-IV-1 敏銳察覺人與環境的互動關係及其淵源。</w:t>
            </w:r>
          </w:p>
          <w:p w14:paraId="6BB7584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社2c-IV-2 珍視重要的公民價值並願意付諸行動。</w:t>
            </w:r>
          </w:p>
          <w:p w14:paraId="44163445" w14:textId="73C1A9E6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社3a-IV-1 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5AD66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公Ca-IV-1 日常生活和公共事務中的爭議，為什麼應該以非暴力的方式來解決？</w:t>
            </w:r>
          </w:p>
          <w:p w14:paraId="22E003D3" w14:textId="09E12051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公Cb-IV-1 民主社會的公共意見是如何形成的？有什麼特性？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FF7771" w14:textId="7A13454F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第四章公共意見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1.說明公共意見的定義。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2.說明在民主社會中，公共意見如何形成。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3.說明公共意見的特性：公開性、差異性、影響性、變動性。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4.說明在民主社會表達公共意見的方式，例如：媒體投書、抗議遊行、公民投票、透過團體組織或民意代表，表達意見。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5.說明表達公共意見方式仍須保持理性與和平的態度，「以暴制暴」只會導致惡性循環。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討論如何在合法且理性的框架內表達公共意見，並強調表達意見時應尊重他人權利，不以暴力手段達成目的。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討論在表達公共意見過程中，如何保持理性、和平與尊重，避免情緒化的表達方式。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95EFF6" w14:textId="31B2132A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01D0C3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1.影片資料。</w:t>
            </w:r>
          </w:p>
          <w:p w14:paraId="4AB2AEE4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</w:t>
            </w:r>
            <w:proofErr w:type="gramStart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太陽花學運</w:t>
            </w:r>
            <w:proofErr w:type="gramEnd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的新聞報導或訪談資料。</w:t>
            </w:r>
          </w:p>
          <w:p w14:paraId="402375E7" w14:textId="179609C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35D032" w14:textId="77777777" w:rsidR="00631D27" w:rsidRPr="009935AB" w:rsidRDefault="00631D27" w:rsidP="00631D2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2B6EE7FA" w14:textId="7780E11B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023145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082918BC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58C6191E" w14:textId="63772638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E8821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4"/>
                <w:szCs w:val="24"/>
              </w:rPr>
              <w:t>【人權教育】</w:t>
            </w:r>
          </w:p>
          <w:p w14:paraId="42BE6FB0" w14:textId="0CD4AA32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color w:val="auto"/>
                <w:sz w:val="24"/>
                <w:szCs w:val="24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4D8AC3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1D110B6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7C7B06F5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16C6D420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1ECF79F9" w14:textId="64C4917C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1C8B0525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33BD35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第十三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1A338BFE" w14:textId="5CEE88EC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5/4~5/8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DE969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社1a-IV-1 發覺生活經驗或社會現象與社會領域內容知識的關係。</w:t>
            </w:r>
          </w:p>
          <w:p w14:paraId="0E503DD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社1b-IV-1 應用社會領域內容知識解析生活經驗或社會現象。</w:t>
            </w:r>
          </w:p>
          <w:p w14:paraId="3760E24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社2a-IV-1 敏銳察覺人與環境的互動關係及其淵源。</w:t>
            </w:r>
          </w:p>
          <w:p w14:paraId="1AD6A09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社2c-IV-2 珍視重要的公民價值並願意付諸行動。</w:t>
            </w:r>
          </w:p>
          <w:p w14:paraId="468E417A" w14:textId="36DB2A3A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社3a-IV-1 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72B39E" w14:textId="5B698EBF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公Cb-IV-2 媒體與社群網路在公共意見形成的過程中，扮演什麼角色？閱聽人如何覺察其影響？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61AD7B" w14:textId="470C7328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第四章公共意見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1.說明何謂閱聽人、社群媒體及其如何匯集公共意見、影響社會、監督政府。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2.說明媒體的功能：(1)報導事實提供資訊。(2)議題探討，監督施政。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3.</w:t>
            </w:r>
            <w:proofErr w:type="gramStart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說明閱</w:t>
            </w:r>
            <w:proofErr w:type="gramEnd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聽人不只是訊息的接收者，也可運用媒體表達對公共議題的看法，例如：自媒體。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4.政府也可以建立網路參與機制，傾聽民意，例如：公共政策網路參與平</w:t>
            </w:r>
            <w:proofErr w:type="gramStart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閱讀素養教育：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強調</w:t>
            </w:r>
            <w:proofErr w:type="gramStart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媒體識讀能力</w:t>
            </w:r>
            <w:proofErr w:type="gramEnd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的培養，幫助學生辨識媒體報導的真偽、背景與立場。閱讀素養教育讓學生學會如何判斷資訊的可信度，並透過媒體學會如何理解和分析公共議題。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著重負責任地使用媒體，尊重他人的觀點，並認識到不當或偏頗的媒體報導可能會對社會造成負面影響。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935E8" w14:textId="02CADB89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54BA3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1.影片資料。</w:t>
            </w:r>
          </w:p>
          <w:p w14:paraId="3C78803D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</w:t>
            </w:r>
            <w:proofErr w:type="gramStart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蒐集網軍入侵</w:t>
            </w:r>
            <w:proofErr w:type="gramEnd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PTT等網路論壇的新聞報導資料。</w:t>
            </w:r>
          </w:p>
          <w:p w14:paraId="3EA5C040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11DFC" w14:textId="77777777" w:rsidR="00631D27" w:rsidRPr="009935AB" w:rsidRDefault="00631D27" w:rsidP="00631D2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77CD2F36" w14:textId="5A582F00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0B24C2" w14:textId="77777777" w:rsidR="00631D27" w:rsidRPr="008D781B" w:rsidRDefault="00631D27" w:rsidP="00631D27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368E039D" w14:textId="77777777" w:rsidR="00631D27" w:rsidRPr="008D781B" w:rsidRDefault="00631D27" w:rsidP="00631D27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15993443" w14:textId="2BA690BB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91E5DA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14:paraId="592BC40B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品J5 資訊與媒體的公共性與社會責任。</w:t>
            </w:r>
          </w:p>
          <w:p w14:paraId="3176BBBE" w14:textId="7F006C58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21E0D1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35BA736A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4CEA79E8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A538F4C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330D33DA" w14:textId="52AD448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29F3369F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254932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第十四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56FC2779" w14:textId="4475C254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5/11~5/15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D3BD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社1a-IV-1 發覺生活經驗或社會現象與社會領域內容知識的關係。</w:t>
            </w:r>
          </w:p>
          <w:p w14:paraId="3149B8AD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社1b-IV-1 應用社會領域內容知識解析生活經驗或社會現象。</w:t>
            </w:r>
          </w:p>
          <w:p w14:paraId="743E9578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社2a-IV-1 敏銳察覺人與環境的互動關係及其淵源。</w:t>
            </w:r>
          </w:p>
          <w:p w14:paraId="1FF9078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社2c-IV-2 珍視重要的公民價值並願意付諸行動。</w:t>
            </w:r>
          </w:p>
          <w:p w14:paraId="228331E4" w14:textId="2FA23496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社3a-IV-1 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1DAA1B" w14:textId="264B9BE4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公Cb-IV-2 媒體與社群網路在公共意見形成的過程中，扮演什麼角色？閱聽人如何覺察其影響？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13A313" w14:textId="7BFAEBAC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第四章公共意見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1.說明媒體報導是經過篩選的結果，未必反映現實，以及媒體立場或個人主觀因素，造成傳達的議題設定不客觀，而造成閱聽人的誤判。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2.說明媒體雖有報導自由，但也須遵守規範，除了自身須遵守專業倫理外，政府也設置國家通訊傳播委員會，規範媒體。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3.說明</w:t>
            </w:r>
            <w:proofErr w:type="gramStart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媒體識讀的</w:t>
            </w:r>
            <w:proofErr w:type="gramEnd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定義，以及如何培養</w:t>
            </w:r>
            <w:proofErr w:type="gramStart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媒體識讀能力</w:t>
            </w:r>
            <w:proofErr w:type="gramEnd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，成為有思辨能力的公民。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強調</w:t>
            </w:r>
            <w:proofErr w:type="gramStart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媒體識讀能力</w:t>
            </w:r>
            <w:proofErr w:type="gramEnd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的培養，幫助學生辨識媒體報導的真偽、背景與立場。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討論在表達公共意見過程中，如何保持理性、和平與尊重，避免情緒化的表達方式。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6404DD" w14:textId="243FB86A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92764D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1.影片資料。</w:t>
            </w:r>
          </w:p>
          <w:p w14:paraId="7CD13FD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2.蒐集NCC針對媒體亂</w:t>
            </w:r>
            <w:proofErr w:type="gramStart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象</w:t>
            </w:r>
            <w:proofErr w:type="gramEnd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課以罰鍰的新聞報導資料。</w:t>
            </w:r>
          </w:p>
          <w:p w14:paraId="028BDD9A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3.蒐集韓劇：</w:t>
            </w:r>
            <w:proofErr w:type="gramStart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皮諾丘的</w:t>
            </w:r>
            <w:proofErr w:type="gramEnd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影片資料。</w:t>
            </w:r>
          </w:p>
          <w:p w14:paraId="3F1B80F4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4F1A50" w14:textId="77777777" w:rsidR="00631D27" w:rsidRPr="009935AB" w:rsidRDefault="00631D27" w:rsidP="00631D2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1D2EF559" w14:textId="0DB15831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17CCA9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2D870F9B" w14:textId="77134E1A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2.資料蒐集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6E7098" w14:textId="5AD380C8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228BD8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0D5B9C43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E867210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6D27A5F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74E25567" w14:textId="63AD6EF1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4043156D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5C8E96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第十五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2ADBA873" w14:textId="5ED6CC82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5/18~5/22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DDF64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社1a-IV-1 發覺生活經驗或社會現象與社會領域內容知識的關係。</w:t>
            </w:r>
          </w:p>
          <w:p w14:paraId="2E4FF0E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社1b-IV-1 應用社會領域內容知識解析生活經驗或社會現象。</w:t>
            </w:r>
          </w:p>
          <w:p w14:paraId="4BDA4F4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社2a-IV-1 敏銳察覺人與環境的互動關係及其淵源。</w:t>
            </w:r>
          </w:p>
          <w:p w14:paraId="1120EDFB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社2c-IV-2 珍視重要的公民價值並願意付諸行動。</w:t>
            </w:r>
          </w:p>
          <w:p w14:paraId="47DA18F8" w14:textId="375661B8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社3a-IV-1 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CD017" w14:textId="0D9E6F29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公Cb-IV-2 媒體與社群網路在公共意見形成的過程中，扮演什麼角色？閱聽人如何覺察其影響？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C7CEB5" w14:textId="356A638F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第四章公共意見（第二次段考）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從圖3-4-11隨著步驟解說訊息查證的重要性，並說明我國常見的查證訊息管道。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討論如何在合法且理性的框架內表達公共意見，並強調表達意見時應尊重他人權利，不以暴力手段達成目的。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強調</w:t>
            </w:r>
            <w:proofErr w:type="gramStart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媒體識讀能力</w:t>
            </w:r>
            <w:proofErr w:type="gramEnd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的培養，幫助學生辨識媒體報導的真偽、背景與立場。閱讀素養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教育讓學生學會如何判斷資訊的可信度，並透過媒體學會如何理解和分析公共議題。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討論在表達公共意見過程中，如何保持理性、和平與尊重，避免情緒化的表達方式。品德教育也著重於負責任地使用媒體，尊重他人的觀點，並認識到不當或偏頗的媒體報導可能會對社會造成負面影響。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51D31E" w14:textId="63521960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A4656B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搜尋從台灣事實查核中心之前流傳過的假訊息資料。</w:t>
            </w:r>
          </w:p>
          <w:p w14:paraId="431CE5D0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EBE6EB" w14:textId="77777777" w:rsidR="00631D27" w:rsidRPr="009935AB" w:rsidRDefault="00631D27" w:rsidP="00631D2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46A93414" w14:textId="08068B82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670816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643FC319" w14:textId="25AE303A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2.資料蒐集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0BE12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4"/>
                <w:szCs w:val="24"/>
              </w:rPr>
              <w:t>【閱讀素養教育】</w:t>
            </w:r>
          </w:p>
          <w:p w14:paraId="32C915EB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閱J1 發展多元文本的閱讀策略。</w:t>
            </w:r>
          </w:p>
          <w:p w14:paraId="675AAB2A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閱J2 發展跨文本的比對、分析、深究的能力，以判讀文本知識的正確性。</w:t>
            </w:r>
          </w:p>
          <w:p w14:paraId="7D2C7C22" w14:textId="1C655F73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閱J7 小心求證資訊來源，判讀文本知識的正確性。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51400E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C1324AF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5735858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3510EABB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2EA30D54" w14:textId="6509DBB4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01B6D0E5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85AA22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第十六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7D543F02" w14:textId="16DC86A3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5/25~5/29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C99C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社1a-IV-1 發覺生活經驗或社會現象與社會領域內容知識的關係。</w:t>
            </w:r>
          </w:p>
          <w:p w14:paraId="65753180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公1b-IV-1 比較社會現象的多種解釋論點。</w:t>
            </w:r>
          </w:p>
          <w:p w14:paraId="5BF8E82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社2b-IV-1 感受個人或不同群體在社會處境中的經歷與情緒，並了解其抉擇。</w:t>
            </w:r>
          </w:p>
          <w:p w14:paraId="76EEBBD0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社2c-IV-2 珍視重要的公民價值並願意付諸行動。</w:t>
            </w:r>
          </w:p>
          <w:p w14:paraId="240228D0" w14:textId="3FA81BBD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社3c-IV-1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E47B6C" w14:textId="5263A558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公Da-IV-2 日常生活中，個人或群體可能面臨哪些不公平處境？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5F9921" w14:textId="2C01F483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第五章公平正義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1.說明社會地位產生方式，主要有兩種，一為與生俱來，另一為經後天努力而成。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2.說明社會地位會影響個人取得資源的能力與機會，因此產生某些群體面臨不公平的處境。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性別平等教育：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學生可學習如何推動性別平等，並理解性別平等對整體社會發展的重要性。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品德教育：強調公正、責任與同理心，讓學生了解如何在日常生活中對待他人，並在面對社會不公平時提出解決方案。透過品德教育，學生能夠從自身做起，推動公平與正義。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8257FD" w14:textId="50DEA765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C8A37D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1.影片資料。</w:t>
            </w:r>
          </w:p>
          <w:p w14:paraId="1434A511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2.蒐集近年高收入與低收入家庭資源的新聞報導與議題討論資料。</w:t>
            </w:r>
          </w:p>
          <w:p w14:paraId="36765CF4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22BAC9" w14:textId="77777777" w:rsidR="00631D27" w:rsidRPr="009935AB" w:rsidRDefault="00631D27" w:rsidP="00631D2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75D8C086" w14:textId="0D6498A6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DE85EE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59C4B5D4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175EC440" w14:textId="267CDAB1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0B758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4"/>
                <w:szCs w:val="24"/>
              </w:rPr>
              <w:t>【性別平等教育】</w:t>
            </w:r>
          </w:p>
          <w:p w14:paraId="6AA97398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性J10 究社會中資源運用與分配的性別不平等，並提出解決策略。</w:t>
            </w:r>
          </w:p>
          <w:p w14:paraId="299B908F" w14:textId="406E1975" w:rsidR="00631D27" w:rsidRPr="0032553C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EDD8D0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7A34AE7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3E7D4142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663D4370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0059876" w14:textId="5750FDF2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21534A3E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79B6D3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第十七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10435EF4" w14:textId="30678D47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6/1~6/5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9D650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社1a-IV-1 發覺生活經驗或社會現象與社會領域內容知識的關係。</w:t>
            </w:r>
          </w:p>
          <w:p w14:paraId="169F5EC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公1b-IV-1 比較社會現象的多種解釋論點。</w:t>
            </w:r>
          </w:p>
          <w:p w14:paraId="7B04D0F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社2b-IV-1 感受個人或不同群體在社會處境中的經歷與情緒，並了解其抉擇。</w:t>
            </w:r>
          </w:p>
          <w:p w14:paraId="02D15C3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社2c-IV-2 珍視重要的公民價值並願意付諸行動。</w:t>
            </w:r>
          </w:p>
          <w:p w14:paraId="039E7728" w14:textId="34CA69CA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社3c-IV-1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4DFC11" w14:textId="1A52414E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公Da-IV-1 日常生活中</w:t>
            </w:r>
            <w:proofErr w:type="gramStart"/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所說的</w:t>
            </w:r>
            <w:proofErr w:type="gramEnd"/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「公不公平」有哪些例子？考量的原理或原則有哪些？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CBFD67" w14:textId="7956CEAD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第五章公平正義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1.從四個議題探討個人或群體不公平的處境。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(1)貧富差距議題：勞資雙方資源不對等，造成社會貧富差距擴大。低所得家庭資源缺乏，阻礙其社會流動的機會。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(2)性別議題：女性進入就業市場，但仍負擔家庭照顧的主要照顧者。職場上仍存在同工不同</w:t>
            </w:r>
            <w:proofErr w:type="gramStart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酬</w:t>
            </w:r>
            <w:proofErr w:type="gramEnd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現象。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(3)族群議題：</w:t>
            </w:r>
            <w:proofErr w:type="gramStart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外籍移工對</w:t>
            </w:r>
            <w:proofErr w:type="gramEnd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臺灣的經濟發展與建設有其貢獻，但仍無法獲得相對的尊重與照顧。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(4)城鄉差距議題：偏鄉地區的居民，無法享有與都會區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相同的資源，造成嚴重的人口外移與人口老化情況。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2.一個事件是否公平，須從不同面向探討。不同立場會有不同答案，需以同理心換位思考。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家庭教育：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透過家庭教育，學生可以學習如何在家庭內實踐公平與尊重，並思考如何改善家庭中的不平等待遇。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人權教育：人權教育強調同理心和換位思考，讓學生學會如何促進公平、尊重和社會正義。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品德教育：強調公正、責任與同理心，讓學生了解如何在日常生活中對待他人，並在面對社會不公平時提出解決方案。透過品德教育，學生能夠從自身做起，推動公平與正義。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5418B" w14:textId="48B088BC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7A6538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1.影片資料。</w:t>
            </w:r>
          </w:p>
          <w:p w14:paraId="6D89F5C6" w14:textId="77777777" w:rsidR="00631D27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2.蒐集兩性同工不同酬的相關新聞報導資料。</w:t>
            </w:r>
          </w:p>
          <w:p w14:paraId="75704543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8E9400" w14:textId="77777777" w:rsidR="00631D27" w:rsidRPr="009935AB" w:rsidRDefault="00631D27" w:rsidP="00631D2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6F1E1E63" w14:textId="28D0B5E5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72540" w14:textId="77777777" w:rsidR="00631D27" w:rsidRPr="008D781B" w:rsidRDefault="00631D27" w:rsidP="00631D27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5EECF8F1" w14:textId="77777777" w:rsidR="00631D27" w:rsidRPr="008D781B" w:rsidRDefault="00631D27" w:rsidP="00631D27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7180B053" w14:textId="6A8072F6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F963CC" w14:textId="255B7396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E9A858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5AEC1C12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2EFDD228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A74066C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2A768EDC" w14:textId="3027386C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4070FBEC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71DB41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第十八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02166ABD" w14:textId="11F51320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6/8~6/12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C724D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社1a-IV-1 發覺生活經驗或社會現象與社會領域內容知識的關係。</w:t>
            </w:r>
          </w:p>
          <w:p w14:paraId="36B9F11B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公1b-IV-1 比較社會現象</w:t>
            </w: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的多種解釋論點。</w:t>
            </w:r>
          </w:p>
          <w:p w14:paraId="16635979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社2b-IV-1 感受個人或不同群體在社會處境中的經歷與情緒，並了解其抉擇。</w:t>
            </w:r>
          </w:p>
          <w:p w14:paraId="7C6C476D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社2c-IV-2 珍視重要的公民價值並願意付諸行動。</w:t>
            </w:r>
          </w:p>
          <w:p w14:paraId="310975C8" w14:textId="60FD23F2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社3c-IV-1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F83813" w14:textId="6F4DE61B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公Da-IV-1 日常生活中</w:t>
            </w:r>
            <w:proofErr w:type="gramStart"/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所說的</w:t>
            </w:r>
            <w:proofErr w:type="gramEnd"/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「公不公平」有哪些例子？考量的原</w:t>
            </w: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理或原則有哪些？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8C0726" w14:textId="78FE36D5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第五章公平正義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1.說明如何追求社會的公平正義：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(1)每個人都應該享有基本自由。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(2)公平取得社會地位或資源的機會。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(3)對弱勢族群提供更多的照顧與利益。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法治教育：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學習公平正義的實踐方法，並認識法律在解決貧富差距、性別歧視、族群不平等及城鄉差距等問題中的作用。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人權教育：人權教育強調同理心和換位思考，讓學生學會如何促進公平、尊重和社會正義。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FAF2E6" w14:textId="1DC6FFB4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4C5017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1.影片資料。</w:t>
            </w:r>
          </w:p>
          <w:p w14:paraId="68A968E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2.蒐集徵才資料探討以前和現在的條件改變以確保符合</w:t>
            </w: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機會均等原則。</w:t>
            </w:r>
          </w:p>
          <w:p w14:paraId="4345674D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A25511" w14:textId="77777777" w:rsidR="00631D27" w:rsidRPr="009935AB" w:rsidRDefault="00631D27" w:rsidP="00631D2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合作學習法：小組分工，完成討論，並報告。</w:t>
            </w:r>
          </w:p>
          <w:p w14:paraId="5898D7A7" w14:textId="2AA64D4F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lastRenderedPageBreak/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CA3496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1.課堂發言</w:t>
            </w:r>
          </w:p>
          <w:p w14:paraId="7A9603F8" w14:textId="1C502BE5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2.資料蒐集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5A1C13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4"/>
                <w:szCs w:val="24"/>
              </w:rPr>
              <w:t>【人權教育】</w:t>
            </w:r>
          </w:p>
          <w:p w14:paraId="5DF3DE37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人J4 解平等、正義的原則，並在生活中實踐。</w:t>
            </w:r>
          </w:p>
          <w:p w14:paraId="68234D48" w14:textId="4F951535" w:rsidR="00631D27" w:rsidRPr="0032553C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5B5E80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2452F9C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協同科目：</w:t>
            </w:r>
          </w:p>
          <w:p w14:paraId="63406F14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39F23266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2D58BDAA" w14:textId="1B844E9F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21E81513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48AA29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第十九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2FE17E27" w14:textId="04B4C78F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6/15~6/19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20B6B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社1a-IV-1 發覺生活經驗或社會現象與社會領域內容知識的關係。</w:t>
            </w:r>
          </w:p>
          <w:p w14:paraId="25ACC4F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公1c-IV-1 運用公民知識，提出自己對公共議題的見解。</w:t>
            </w:r>
          </w:p>
          <w:p w14:paraId="700C0673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社2a-IV-2 關注生活周遭的重要議題及</w:t>
            </w: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其脈絡，發展本土意識與在地關懷。</w:t>
            </w:r>
          </w:p>
          <w:p w14:paraId="18604CC3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社3a-IV-1 發現不同時空脈絡中的人類生活問題，並進行探究。</w:t>
            </w:r>
          </w:p>
          <w:p w14:paraId="78B15DC7" w14:textId="416D865E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C0A05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公Da-IV-3 日常生活中，僅依賴個人或團體行善可以促成社會公平正義的實現嗎？</w:t>
            </w:r>
          </w:p>
          <w:p w14:paraId="4767A3AA" w14:textId="00D307EA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公Db-IV-1 個人的基本生活受到保障，和人性尊嚴及選</w:t>
            </w: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擇自由有什麼關聯？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FE7AB6" w14:textId="3D89D86D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第六章社會安全與國家責任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1.藉由2018年花蓮強震新聞說明要實踐社會公平正義的方式就是確保社會安全，目的即為使個人的基本生活受到保障，維護人性尊嚴。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2.說明我國實施社會安全的政策：全民健保、就業服務等。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3.說明社會安全的歷史緣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起，如何從初始的宗教慈善觀念，到18世紀工業革命時，針對各項社會問題，逐漸演變成現代國家的重要政府制度。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藉由對全民健保、就業服務、社會保險等政策的學習，學生可以理解這些措施如何保護國民免受貧困與不公正待遇，並探討人權與社會公平之間的關聯。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法治教育：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學生可以學習社會保險、社會津貼、社會救助等法規如何協助國民，並討論法律如何在現代國家中維護社會秩序與個人權益。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67CAB" w14:textId="089D9744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C0C9F9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1.影片資料。</w:t>
            </w:r>
          </w:p>
          <w:p w14:paraId="1F1106C3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2.蒐集現行勞工保險等相關法規對失業者的保障資訊。</w:t>
            </w:r>
          </w:p>
          <w:p w14:paraId="6B3D2E3F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3.蒐集歐洲歷史中的基督教慈善精神發揮的相關資料。</w:t>
            </w:r>
          </w:p>
          <w:p w14:paraId="31D9A355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A715D4" w14:textId="77777777" w:rsidR="00631D27" w:rsidRPr="009935AB" w:rsidRDefault="00631D27" w:rsidP="00631D2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合作學習法：小組分工，完成討論，並報告。</w:t>
            </w:r>
          </w:p>
          <w:p w14:paraId="055BCD59" w14:textId="5BFD23FB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29DEC2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2DE17E2A" w14:textId="5653BB9A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2.資料蒐集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B1D8E4" w14:textId="7828C832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A4408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66F0A95E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399E5969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0AD8D7F5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47DA6F2E" w14:textId="3BE17811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3BB021B3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8C8D5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第二十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07B693B3" w14:textId="39CD5E28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6/22~6/26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50A63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社1a-IV-1 發覺生活經驗或社會現象與社會領域內容知識的關係。</w:t>
            </w:r>
          </w:p>
          <w:p w14:paraId="14FC5D1F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公1c-IV-1 運用公民知識，提出自己對公共議題的見解。</w:t>
            </w:r>
          </w:p>
          <w:p w14:paraId="308D2A2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社2a-IV-2 關注生活周遭的重要議題及其脈絡，發展本土意識與在地關懷。</w:t>
            </w:r>
          </w:p>
          <w:p w14:paraId="329612D9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社3a-IV-1 發現不同時空脈絡中的人類生活問題，並進行探究。</w:t>
            </w:r>
          </w:p>
          <w:p w14:paraId="024CF320" w14:textId="425DE706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17D5D6" w14:textId="409E1E54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公Db-IV-2 為什麼國家有責任促成個人基本生活的保障？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349F5" w14:textId="1149F501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第三篇公民與社會生活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第六章社會安全與國家責任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1.說明我國社會安全體系，以保險為主、社會津貼為輔，並有社會救助最後一道防線。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(1)社會保險：實施制強制性保險。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(2)社會津貼：因應國民特殊需求提供定期或一次性給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付。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(3)社會救助：照顧經濟弱勢或遭受</w:t>
            </w:r>
            <w:proofErr w:type="gramStart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急難害者</w:t>
            </w:r>
            <w:proofErr w:type="gramEnd"/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t>，以使其維持基本生活。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(4)福利服務：對兒童、老人、身心障礙者等有生活照顧或服務需求的國民，提供服務。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(5)醫療保健：保障國民就醫權益。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(6)國民就業：提供就業服務、職業訓練、保障職業安全衛生及勞動權益等。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(7)社會住宅：保障國民居住權益。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2.福利資源有效運用，才能實現社會正義的理想。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【議題融入與延伸學習】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藉由對全民健保、就業服務、社會保險等政策的學習，學生可以理解這些措施如何保護國民免受貧困與不公正待遇，並探討人權與社會公平之間的關聯。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法治教育：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br/>
              <w:t>學生可以學習社會保險、社會津貼、社會救助等法規如何協助國民，並討論法律如</w:t>
            </w:r>
            <w:r w:rsidRPr="00F77B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何在現代國家中維護社會秩序與個人權益。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93D55" w14:textId="519DFDA5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187B3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1.影片資料。</w:t>
            </w:r>
          </w:p>
          <w:p w14:paraId="073B790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2.蒐集</w:t>
            </w:r>
            <w:proofErr w:type="gramStart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現行兒</w:t>
            </w:r>
            <w:proofErr w:type="gramEnd"/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少福利、老人照護、關懷服務的政府輔助措施相關資料。</w:t>
            </w:r>
          </w:p>
          <w:p w14:paraId="0F9F7E34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3.蒐集現行身心障礙</w:t>
            </w: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者的政府輔助措施相關資料。</w:t>
            </w:r>
          </w:p>
          <w:p w14:paraId="71E2AD22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9CC06C" w14:textId="77777777" w:rsidR="00631D27" w:rsidRPr="009935AB" w:rsidRDefault="00631D27" w:rsidP="00631D2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合作學習法：小組分工，完成討論，並報告。</w:t>
            </w:r>
          </w:p>
          <w:p w14:paraId="2018E797" w14:textId="618ECBFE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</w:t>
            </w:r>
            <w:r w:rsidRPr="009935AB">
              <w:rPr>
                <w:rFonts w:ascii="標楷體" w:eastAsia="標楷體" w:hAnsi="標楷體"/>
                <w:sz w:val="22"/>
                <w:szCs w:val="22"/>
              </w:rPr>
              <w:lastRenderedPageBreak/>
              <w:t>告+他組回饋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7AE4F7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1.課堂發言</w:t>
            </w:r>
          </w:p>
          <w:p w14:paraId="2AAED2B0" w14:textId="77777777" w:rsidR="00631D27" w:rsidRPr="008D781B" w:rsidRDefault="00631D27" w:rsidP="00631D2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7679579B" w14:textId="6550D7FD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43D06E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4"/>
                <w:szCs w:val="24"/>
              </w:rPr>
              <w:t>【人權教育】</w:t>
            </w:r>
          </w:p>
          <w:p w14:paraId="789FEB91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4"/>
                <w:szCs w:val="24"/>
              </w:rPr>
              <w:t>人J2 關懷國內人權議題，提出一個符合正義的社會藍圖，並進行社會改進與行動。</w:t>
            </w:r>
          </w:p>
          <w:p w14:paraId="2822C7A7" w14:textId="0FB39A07" w:rsidR="00631D27" w:rsidRPr="0032553C" w:rsidRDefault="00631D27" w:rsidP="00631D27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00D5D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19D8DDC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44583266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0692481A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9520C56" w14:textId="34E4C724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31D27" w:rsidRPr="0032553C" w14:paraId="2999C488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4081D1" w14:textId="77777777" w:rsidR="00631D27" w:rsidRDefault="00631D27" w:rsidP="00631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第二十一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7C4AC466" w14:textId="02C124F1" w:rsidR="00631D27" w:rsidRPr="0032553C" w:rsidRDefault="00631D27" w:rsidP="00631D2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6/29~6/30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4FB3C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社1a-IV-1 發覺生活經驗或社會現象與社會領域內容知識的關係。</w:t>
            </w:r>
          </w:p>
          <w:p w14:paraId="2836DD47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公1c-IV-1 運用公民知識，提出自己對公共議題的見解。</w:t>
            </w:r>
          </w:p>
          <w:p w14:paraId="5BD3B446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社2a-IV-2 關注生活周遭的重要議題及其脈絡，發展本土意識與在地關懷。</w:t>
            </w:r>
          </w:p>
          <w:p w14:paraId="63B7C635" w14:textId="77777777" w:rsidR="00631D27" w:rsidRPr="002F4102" w:rsidRDefault="00631D27" w:rsidP="00631D2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社3a-IV-1 發現不同時空脈絡中的人類生活問題，並進行探究。</w:t>
            </w:r>
          </w:p>
          <w:p w14:paraId="5B5D8A72" w14:textId="1C3BC4DC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社3b-IV-3 使用文字、照片、圖表、數據、地圖、年表、言語等多種方式，呈現</w:t>
            </w: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51EE4" w14:textId="4A76898D" w:rsidR="00631D27" w:rsidRPr="0032553C" w:rsidRDefault="00631D27" w:rsidP="00631D27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公Db-IV-2 為什麼國家有責任促成個人基本生活的保障？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3283A" w14:textId="77777777" w:rsidR="00631D27" w:rsidRPr="00F77B01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F77B0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第三篇公民與社會生活</w:t>
            </w:r>
          </w:p>
          <w:p w14:paraId="299AF889" w14:textId="77777777" w:rsidR="00631D27" w:rsidRPr="00F77B01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F77B0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第六章社會安全與國家責任（第三次段考）</w:t>
            </w:r>
          </w:p>
          <w:p w14:paraId="393D73D7" w14:textId="77777777" w:rsidR="00631D27" w:rsidRPr="00F77B01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F77B0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透過實作與練習測試學生對我國社會福利的認識，並複習</w:t>
            </w:r>
            <w:proofErr w:type="gramStart"/>
            <w:r w:rsidRPr="00F77B0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一</w:t>
            </w:r>
            <w:proofErr w:type="gramEnd"/>
            <w:r w:rsidRPr="00F77B0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上政府協助發揮家庭功能相關內容。</w:t>
            </w:r>
          </w:p>
          <w:p w14:paraId="0591D14E" w14:textId="77777777" w:rsidR="00631D27" w:rsidRPr="00F77B01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F77B0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【議題融入與延伸學習】</w:t>
            </w:r>
          </w:p>
          <w:p w14:paraId="46175AC7" w14:textId="77777777" w:rsidR="00631D27" w:rsidRPr="00F77B01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F77B0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人權教育：</w:t>
            </w:r>
          </w:p>
          <w:p w14:paraId="09025C0A" w14:textId="77777777" w:rsidR="00631D27" w:rsidRPr="00F77B01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F77B0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藉由對全民健保、就業服務、社會保險等政策的學習，學生可以理解這些措施如何保護國民免受貧困與不公正待遇，並探討人權與社會公平之間的關聯。</w:t>
            </w:r>
          </w:p>
          <w:p w14:paraId="3A9193A5" w14:textId="77777777" w:rsidR="00631D27" w:rsidRPr="00F77B01" w:rsidRDefault="00631D27" w:rsidP="00631D2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F77B0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法治教育：</w:t>
            </w:r>
          </w:p>
          <w:p w14:paraId="29CEE4C0" w14:textId="7DD9FAA1" w:rsidR="00631D27" w:rsidRPr="0032553C" w:rsidRDefault="00631D27" w:rsidP="00631D2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7B0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學生可以學習社會保險、社會津貼、社會救助等法規如何協助國民，並討論法律如何在現代國家中維護社會秩序與個人權益。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2A5E04" w14:textId="3ACB4820" w:rsidR="00631D27" w:rsidRPr="0032553C" w:rsidRDefault="00631D27" w:rsidP="00631D2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F410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9AC11A" w14:textId="77777777" w:rsidR="00631D27" w:rsidRPr="00A916F9" w:rsidRDefault="00631D27" w:rsidP="00631D27">
            <w:pPr>
              <w:pStyle w:val="aff0"/>
              <w:numPr>
                <w:ilvl w:val="0"/>
                <w:numId w:val="44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A916F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影片資料。</w:t>
            </w:r>
          </w:p>
          <w:p w14:paraId="51655EC6" w14:textId="77777777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8749A" w14:textId="77777777" w:rsidR="00631D27" w:rsidRPr="009935AB" w:rsidRDefault="00631D27" w:rsidP="00631D2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38F1A8EC" w14:textId="19FE28A4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935AB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97962F" w14:textId="77777777" w:rsidR="00631D27" w:rsidRPr="008D781B" w:rsidRDefault="00631D27" w:rsidP="00631D27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1.課堂發言</w:t>
            </w:r>
          </w:p>
          <w:p w14:paraId="0B693D14" w14:textId="77777777" w:rsidR="00631D27" w:rsidRPr="008D781B" w:rsidRDefault="00631D27" w:rsidP="00631D27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8D781B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29EA469E" w14:textId="0FD5868D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A3EFEC" w14:textId="5F27AA0D" w:rsidR="00631D27" w:rsidRPr="0032553C" w:rsidRDefault="00631D27" w:rsidP="00631D27">
            <w:pPr>
              <w:ind w:left="-22" w:hanging="7"/>
              <w:jc w:val="center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A73D16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69DF4C82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3686F710" w14:textId="77777777" w:rsidR="00631D27" w:rsidRPr="0032553C" w:rsidRDefault="00631D27" w:rsidP="00631D2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72C0E080" w14:textId="77777777" w:rsidR="00631D27" w:rsidRPr="0032553C" w:rsidRDefault="00631D27" w:rsidP="00D6014D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7B37E003" w14:textId="6C717779" w:rsidR="00631D27" w:rsidRPr="0032553C" w:rsidRDefault="00631D27" w:rsidP="00631D2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</w:tbl>
    <w:p w14:paraId="653DBE11" w14:textId="77777777" w:rsidR="00507C4C" w:rsidRPr="0032553C" w:rsidRDefault="00507C4C" w:rsidP="005C4399">
      <w:pPr>
        <w:ind w:firstLine="0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</w:p>
    <w:p w14:paraId="0512237F" w14:textId="77777777" w:rsidR="00217DCF" w:rsidRPr="0032553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本課程是否有校外人士協助教學：(本表格請勿刪除。)</w:t>
      </w:r>
    </w:p>
    <w:p w14:paraId="23E882A6" w14:textId="545A951F" w:rsidR="00E8654C" w:rsidRPr="0032553C" w:rsidRDefault="00507C4C" w:rsidP="00E8654C">
      <w:pPr>
        <w:ind w:left="23" w:firstLineChars="226" w:firstLine="542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proofErr w:type="gramStart"/>
      <w:r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▓</w:t>
      </w:r>
      <w:proofErr w:type="gramEnd"/>
      <w:r w:rsidR="00E8654C"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否，全學年都沒有(</w:t>
      </w:r>
      <w:proofErr w:type="gramStart"/>
      <w:r w:rsidR="00E8654C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以下免填</w:t>
      </w:r>
      <w:proofErr w:type="gramEnd"/>
      <w:r w:rsidR="00E8654C"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)。</w:t>
      </w:r>
    </w:p>
    <w:p w14:paraId="29E8E708" w14:textId="77777777" w:rsidR="00E8654C" w:rsidRPr="0032553C" w:rsidRDefault="00E8654C" w:rsidP="00E8654C">
      <w:pPr>
        <w:ind w:left="23" w:firstLineChars="226" w:firstLine="542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□有，部分班級，實施的班級為：___________。</w:t>
      </w:r>
    </w:p>
    <w:p w14:paraId="66F3F7BE" w14:textId="77777777" w:rsidR="00E8654C" w:rsidRPr="0032553C" w:rsidRDefault="00E8654C" w:rsidP="00E8654C">
      <w:pPr>
        <w:ind w:left="23" w:firstLineChars="226" w:firstLine="542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32553C" w14:paraId="445C34D6" w14:textId="77777777" w:rsidTr="00507C4C">
        <w:tc>
          <w:tcPr>
            <w:tcW w:w="1292" w:type="dxa"/>
            <w:vAlign w:val="center"/>
          </w:tcPr>
          <w:p w14:paraId="118C2802" w14:textId="77777777" w:rsidR="00F343B4" w:rsidRPr="0032553C" w:rsidRDefault="00F343B4" w:rsidP="00507C4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32553C" w:rsidRDefault="00F343B4" w:rsidP="00507C4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原授課教師角色</w:t>
            </w:r>
          </w:p>
        </w:tc>
      </w:tr>
      <w:tr w:rsidR="00F343B4" w:rsidRPr="0032553C" w14:paraId="712FDF00" w14:textId="77777777" w:rsidTr="00507C4C">
        <w:tc>
          <w:tcPr>
            <w:tcW w:w="1292" w:type="dxa"/>
            <w:vAlign w:val="center"/>
          </w:tcPr>
          <w:p w14:paraId="2063BD14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</w:rPr>
              <w:t>簡報</w:t>
            </w:r>
          </w:p>
          <w:p w14:paraId="577A4F6D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□印刷品</w:t>
            </w:r>
          </w:p>
          <w:p w14:paraId="0A45EE34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□影音光碟</w:t>
            </w:r>
          </w:p>
          <w:p w14:paraId="37D0000E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□其他於課程或活動中使用之教學資料，請說明：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F343B4" w:rsidRPr="0032553C" w14:paraId="0C2BF2BA" w14:textId="77777777" w:rsidTr="00507C4C">
        <w:tc>
          <w:tcPr>
            <w:tcW w:w="1292" w:type="dxa"/>
            <w:vAlign w:val="center"/>
          </w:tcPr>
          <w:p w14:paraId="548AFD6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F343B4" w:rsidRPr="0032553C" w14:paraId="4C753FF1" w14:textId="77777777" w:rsidTr="00507C4C">
        <w:tc>
          <w:tcPr>
            <w:tcW w:w="1292" w:type="dxa"/>
            <w:vAlign w:val="center"/>
          </w:tcPr>
          <w:p w14:paraId="0D0B8883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</w:tbl>
    <w:p w14:paraId="0FCBF616" w14:textId="77777777" w:rsidR="00B5798C" w:rsidRPr="0032553C" w:rsidRDefault="00E8654C" w:rsidP="00E8654C">
      <w:pPr>
        <w:ind w:left="23" w:firstLine="0"/>
        <w:rPr>
          <w:rFonts w:eastAsia="標楷體"/>
          <w:b/>
          <w:color w:val="000000" w:themeColor="text1"/>
          <w:sz w:val="24"/>
          <w:szCs w:val="24"/>
        </w:rPr>
      </w:pPr>
      <w:r w:rsidRPr="0032553C">
        <w:rPr>
          <w:color w:val="000000" w:themeColor="text1"/>
          <w:sz w:val="24"/>
          <w:szCs w:val="24"/>
        </w:rPr>
        <w:sym w:font="Wingdings" w:char="F0B6"/>
      </w:r>
      <w:r w:rsidRPr="0032553C">
        <w:rPr>
          <w:rFonts w:eastAsia="標楷體"/>
          <w:b/>
          <w:color w:val="000000" w:themeColor="text1"/>
          <w:sz w:val="24"/>
          <w:szCs w:val="24"/>
        </w:rPr>
        <w:t>上述欄位皆與校外人士協助教學</w:t>
      </w:r>
      <w:r w:rsidRPr="0032553C">
        <w:rPr>
          <w:rFonts w:eastAsia="標楷體" w:hint="eastAsia"/>
          <w:b/>
          <w:color w:val="000000" w:themeColor="text1"/>
          <w:sz w:val="24"/>
          <w:szCs w:val="24"/>
        </w:rPr>
        <w:t>及</w:t>
      </w:r>
      <w:r w:rsidRPr="0032553C">
        <w:rPr>
          <w:rFonts w:eastAsia="標楷體"/>
          <w:b/>
          <w:color w:val="000000" w:themeColor="text1"/>
          <w:sz w:val="24"/>
          <w:szCs w:val="24"/>
        </w:rPr>
        <w:t>活動之申請表一致</w:t>
      </w:r>
      <w:r w:rsidRPr="0032553C">
        <w:rPr>
          <w:rFonts w:eastAsia="標楷體" w:hint="eastAsia"/>
          <w:b/>
          <w:color w:val="000000" w:themeColor="text1"/>
          <w:sz w:val="24"/>
          <w:szCs w:val="24"/>
        </w:rPr>
        <w:t>。</w:t>
      </w:r>
    </w:p>
    <w:sectPr w:rsidR="00B5798C" w:rsidRPr="0032553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4A010" w14:textId="77777777" w:rsidR="00D364DC" w:rsidRDefault="00D364DC">
      <w:r>
        <w:separator/>
      </w:r>
    </w:p>
  </w:endnote>
  <w:endnote w:type="continuationSeparator" w:id="0">
    <w:p w14:paraId="3CC8458F" w14:textId="77777777" w:rsidR="00D364DC" w:rsidRDefault="00D36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DFKaiShu-SB-Estd-BF">
    <w:altName w:val="細明體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5478D657" w:rsidR="007D7D5A" w:rsidRDefault="007D7D5A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14D" w:rsidRPr="00D6014D">
          <w:rPr>
            <w:noProof/>
            <w:lang w:val="zh-TW"/>
          </w:rPr>
          <w:t>23</w:t>
        </w:r>
        <w:r>
          <w:fldChar w:fldCharType="end"/>
        </w:r>
      </w:p>
    </w:sdtContent>
  </w:sdt>
  <w:p w14:paraId="63B61641" w14:textId="77777777" w:rsidR="007D7D5A" w:rsidRDefault="007D7D5A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AAF9D" w14:textId="77777777" w:rsidR="00D364DC" w:rsidRDefault="00D364DC">
      <w:r>
        <w:separator/>
      </w:r>
    </w:p>
  </w:footnote>
  <w:footnote w:type="continuationSeparator" w:id="0">
    <w:p w14:paraId="49B750CA" w14:textId="77777777" w:rsidR="00D364DC" w:rsidRDefault="00D36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92C1390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6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7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2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3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4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7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 w15:restartNumberingAfterBreak="0">
    <w:nsid w:val="49411587"/>
    <w:multiLevelType w:val="hybridMultilevel"/>
    <w:tmpl w:val="C1544494"/>
    <w:lvl w:ilvl="0" w:tplc="32D8E43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3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4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6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8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9" w15:restartNumberingAfterBreak="0">
    <w:nsid w:val="66760D4F"/>
    <w:multiLevelType w:val="hybridMultilevel"/>
    <w:tmpl w:val="8BCC8F36"/>
    <w:lvl w:ilvl="0" w:tplc="B8D66426">
      <w:start w:val="1"/>
      <w:numFmt w:val="taiwaneseCountingThousand"/>
      <w:lvlText w:val="%1、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40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2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3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4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1"/>
  </w:num>
  <w:num w:numId="2">
    <w:abstractNumId w:val="44"/>
  </w:num>
  <w:num w:numId="3">
    <w:abstractNumId w:val="27"/>
  </w:num>
  <w:num w:numId="4">
    <w:abstractNumId w:val="37"/>
  </w:num>
  <w:num w:numId="5">
    <w:abstractNumId w:val="33"/>
  </w:num>
  <w:num w:numId="6">
    <w:abstractNumId w:val="32"/>
  </w:num>
  <w:num w:numId="7">
    <w:abstractNumId w:val="2"/>
  </w:num>
  <w:num w:numId="8">
    <w:abstractNumId w:val="24"/>
  </w:num>
  <w:num w:numId="9">
    <w:abstractNumId w:val="20"/>
  </w:num>
  <w:num w:numId="10">
    <w:abstractNumId w:val="35"/>
  </w:num>
  <w:num w:numId="11">
    <w:abstractNumId w:val="41"/>
  </w:num>
  <w:num w:numId="12">
    <w:abstractNumId w:val="43"/>
  </w:num>
  <w:num w:numId="13">
    <w:abstractNumId w:val="23"/>
  </w:num>
  <w:num w:numId="14">
    <w:abstractNumId w:val="12"/>
  </w:num>
  <w:num w:numId="15">
    <w:abstractNumId w:val="10"/>
  </w:num>
  <w:num w:numId="16">
    <w:abstractNumId w:val="31"/>
  </w:num>
  <w:num w:numId="17">
    <w:abstractNumId w:val="11"/>
  </w:num>
  <w:num w:numId="18">
    <w:abstractNumId w:val="0"/>
  </w:num>
  <w:num w:numId="19">
    <w:abstractNumId w:val="25"/>
  </w:num>
  <w:num w:numId="20">
    <w:abstractNumId w:val="26"/>
  </w:num>
  <w:num w:numId="21">
    <w:abstractNumId w:val="16"/>
  </w:num>
  <w:num w:numId="22">
    <w:abstractNumId w:val="6"/>
  </w:num>
  <w:num w:numId="23">
    <w:abstractNumId w:val="3"/>
  </w:num>
  <w:num w:numId="24">
    <w:abstractNumId w:val="38"/>
  </w:num>
  <w:num w:numId="25">
    <w:abstractNumId w:val="13"/>
  </w:num>
  <w:num w:numId="26">
    <w:abstractNumId w:val="9"/>
  </w:num>
  <w:num w:numId="27">
    <w:abstractNumId w:val="8"/>
  </w:num>
  <w:num w:numId="28">
    <w:abstractNumId w:val="15"/>
  </w:num>
  <w:num w:numId="29">
    <w:abstractNumId w:val="19"/>
  </w:num>
  <w:num w:numId="30">
    <w:abstractNumId w:val="1"/>
  </w:num>
  <w:num w:numId="31">
    <w:abstractNumId w:val="34"/>
  </w:num>
  <w:num w:numId="32">
    <w:abstractNumId w:val="14"/>
  </w:num>
  <w:num w:numId="33">
    <w:abstractNumId w:val="5"/>
  </w:num>
  <w:num w:numId="34">
    <w:abstractNumId w:val="7"/>
  </w:num>
  <w:num w:numId="35">
    <w:abstractNumId w:val="18"/>
  </w:num>
  <w:num w:numId="36">
    <w:abstractNumId w:val="22"/>
  </w:num>
  <w:num w:numId="37">
    <w:abstractNumId w:val="17"/>
  </w:num>
  <w:num w:numId="38">
    <w:abstractNumId w:val="36"/>
  </w:num>
  <w:num w:numId="39">
    <w:abstractNumId w:val="29"/>
  </w:num>
  <w:num w:numId="40">
    <w:abstractNumId w:val="42"/>
  </w:num>
  <w:num w:numId="41">
    <w:abstractNumId w:val="28"/>
  </w:num>
  <w:num w:numId="42">
    <w:abstractNumId w:val="40"/>
  </w:num>
  <w:num w:numId="43">
    <w:abstractNumId w:val="39"/>
  </w:num>
  <w:num w:numId="44">
    <w:abstractNumId w:val="30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3849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73A04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1033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7D6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553C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0570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9694F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07C4C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45789"/>
    <w:rsid w:val="00550328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96892"/>
    <w:rsid w:val="005A3DF5"/>
    <w:rsid w:val="005A4D9A"/>
    <w:rsid w:val="005B1A2D"/>
    <w:rsid w:val="005B39AB"/>
    <w:rsid w:val="005B3F5F"/>
    <w:rsid w:val="005B40A3"/>
    <w:rsid w:val="005B4FE2"/>
    <w:rsid w:val="005B69DE"/>
    <w:rsid w:val="005B722E"/>
    <w:rsid w:val="005C10D9"/>
    <w:rsid w:val="005C439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1D27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47F0B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7D7D5A"/>
    <w:rsid w:val="008068AB"/>
    <w:rsid w:val="00811297"/>
    <w:rsid w:val="00812AC4"/>
    <w:rsid w:val="008222BF"/>
    <w:rsid w:val="00823DF1"/>
    <w:rsid w:val="00824477"/>
    <w:rsid w:val="00824E69"/>
    <w:rsid w:val="00825116"/>
    <w:rsid w:val="00832223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D4CC7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04A6"/>
    <w:rsid w:val="009114CF"/>
    <w:rsid w:val="00913E80"/>
    <w:rsid w:val="00916B7C"/>
    <w:rsid w:val="00917081"/>
    <w:rsid w:val="009224C9"/>
    <w:rsid w:val="00922616"/>
    <w:rsid w:val="009234F2"/>
    <w:rsid w:val="0092541D"/>
    <w:rsid w:val="00925726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74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6FC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4BBC"/>
    <w:rsid w:val="00BA61D7"/>
    <w:rsid w:val="00BB244E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BF6E57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51E1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15C4B"/>
    <w:rsid w:val="00D20DA2"/>
    <w:rsid w:val="00D23103"/>
    <w:rsid w:val="00D23BE9"/>
    <w:rsid w:val="00D26332"/>
    <w:rsid w:val="00D31E75"/>
    <w:rsid w:val="00D336E5"/>
    <w:rsid w:val="00D364DC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014D"/>
    <w:rsid w:val="00D63D19"/>
    <w:rsid w:val="00D660A8"/>
    <w:rsid w:val="00D67729"/>
    <w:rsid w:val="00D777C7"/>
    <w:rsid w:val="00D800C0"/>
    <w:rsid w:val="00D8163B"/>
    <w:rsid w:val="00D81B60"/>
    <w:rsid w:val="00D81CA5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1F9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69B2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EF4191"/>
    <w:rsid w:val="00F00E16"/>
    <w:rsid w:val="00F00EF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7E0AC-D292-47CF-B636-F53A5668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2318</Words>
  <Characters>13216</Characters>
  <Application>Microsoft Office Word</Application>
  <DocSecurity>0</DocSecurity>
  <Lines>110</Lines>
  <Paragraphs>31</Paragraphs>
  <ScaleCrop>false</ScaleCrop>
  <Company>Hewlett-Packard Company</Company>
  <LinksUpToDate>false</LinksUpToDate>
  <CharactersWithSpaces>15503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4</cp:revision>
  <cp:lastPrinted>2018-11-20T02:54:00Z</cp:lastPrinted>
  <dcterms:created xsi:type="dcterms:W3CDTF">2025-06-28T00:35:00Z</dcterms:created>
  <dcterms:modified xsi:type="dcterms:W3CDTF">2025-12-25T02:40:00Z</dcterms:modified>
</cp:coreProperties>
</file>