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FC1B4B" w:rsidRPr="00EA7A47" w:rsidRDefault="00FC1B4B" w:rsidP="00FC1B4B">
      <w:pPr>
        <w:spacing w:afterLines="50" w:after="120" w:line="240" w:lineRule="atLeast"/>
        <w:jc w:val="center"/>
        <w:rPr>
          <w:rFonts w:eastAsia="標楷體"/>
          <w:b/>
          <w:sz w:val="32"/>
          <w:szCs w:val="32"/>
          <w:u w:val="single"/>
        </w:rPr>
      </w:pPr>
      <w:r w:rsidRPr="00EA7A47">
        <w:rPr>
          <w:rFonts w:eastAsia="標楷體"/>
          <w:b/>
          <w:sz w:val="32"/>
          <w:szCs w:val="32"/>
        </w:rPr>
        <w:t>新北市</w:t>
      </w:r>
      <w:r w:rsidRPr="00EA7A47">
        <w:rPr>
          <w:rFonts w:eastAsia="標楷體"/>
          <w:b/>
          <w:sz w:val="32"/>
          <w:szCs w:val="32"/>
          <w:u w:val="single"/>
        </w:rPr>
        <w:t xml:space="preserve">     </w:t>
      </w:r>
      <w:r w:rsidR="003B7A70">
        <w:rPr>
          <w:rFonts w:eastAsia="標楷體" w:hint="eastAsia"/>
          <w:b/>
          <w:sz w:val="32"/>
          <w:szCs w:val="32"/>
        </w:rPr>
        <w:t>格致</w:t>
      </w:r>
      <w:r w:rsidRPr="00EA7A47">
        <w:rPr>
          <w:rFonts w:eastAsia="標楷體"/>
          <w:b/>
          <w:sz w:val="32"/>
          <w:szCs w:val="32"/>
        </w:rPr>
        <w:t>中學</w:t>
      </w:r>
      <w:r w:rsidRPr="00EA7A47">
        <w:rPr>
          <w:rFonts w:eastAsia="標楷體"/>
          <w:b/>
          <w:color w:val="FF0000"/>
          <w:sz w:val="32"/>
          <w:szCs w:val="32"/>
          <w:u w:val="single"/>
        </w:rPr>
        <w:t>11</w:t>
      </w:r>
      <w:r w:rsidR="002C52AB">
        <w:rPr>
          <w:rFonts w:eastAsia="標楷體" w:hint="eastAsia"/>
          <w:b/>
          <w:color w:val="FF0000"/>
          <w:sz w:val="32"/>
          <w:szCs w:val="32"/>
          <w:u w:val="single"/>
        </w:rPr>
        <w:t>4</w:t>
      </w:r>
      <w:r w:rsidRPr="00EA7A47">
        <w:rPr>
          <w:rFonts w:eastAsia="標楷體"/>
          <w:b/>
          <w:sz w:val="32"/>
          <w:szCs w:val="32"/>
        </w:rPr>
        <w:t>學年度</w:t>
      </w:r>
      <w:r w:rsidR="00D45A9C">
        <w:rPr>
          <w:rFonts w:eastAsia="標楷體"/>
          <w:b/>
          <w:sz w:val="32"/>
          <w:szCs w:val="32"/>
          <w:u w:val="single"/>
        </w:rPr>
        <w:t>9</w:t>
      </w:r>
      <w:r w:rsidRPr="00EA7A47">
        <w:rPr>
          <w:rFonts w:eastAsia="標楷體"/>
          <w:b/>
          <w:sz w:val="32"/>
          <w:szCs w:val="32"/>
        </w:rPr>
        <w:t>年級第</w:t>
      </w:r>
      <w:r w:rsidR="00570C52">
        <w:rPr>
          <w:rFonts w:eastAsia="標楷體" w:hint="eastAsia"/>
          <w:b/>
          <w:color w:val="FF0000"/>
          <w:sz w:val="32"/>
          <w:szCs w:val="32"/>
          <w:u w:val="single"/>
        </w:rPr>
        <w:t>2</w:t>
      </w:r>
      <w:proofErr w:type="gramStart"/>
      <w:r w:rsidRPr="00EA7A47">
        <w:rPr>
          <w:rFonts w:eastAsia="標楷體"/>
          <w:b/>
          <w:sz w:val="32"/>
          <w:szCs w:val="32"/>
        </w:rPr>
        <w:t>學期</w:t>
      </w:r>
      <w:r w:rsidRPr="0097776D">
        <w:rPr>
          <w:rFonts w:eastAsia="標楷體" w:hint="eastAsia"/>
          <w:b/>
          <w:sz w:val="32"/>
          <w:szCs w:val="32"/>
          <w:bdr w:val="single" w:sz="4" w:space="0" w:color="auto"/>
        </w:rPr>
        <w:t>部</w:t>
      </w:r>
      <w:r w:rsidR="00064FA1" w:rsidRPr="0097776D">
        <w:rPr>
          <w:rFonts w:eastAsia="標楷體" w:hint="eastAsia"/>
          <w:b/>
          <w:sz w:val="32"/>
          <w:szCs w:val="32"/>
          <w:bdr w:val="single" w:sz="4" w:space="0" w:color="auto"/>
        </w:rPr>
        <w:t>定</w:t>
      </w:r>
      <w:r w:rsidRPr="00EA7A47">
        <w:rPr>
          <w:rFonts w:eastAsia="標楷體"/>
          <w:b/>
          <w:sz w:val="32"/>
          <w:szCs w:val="32"/>
        </w:rPr>
        <w:t>課程</w:t>
      </w:r>
      <w:proofErr w:type="gramEnd"/>
      <w:r w:rsidRPr="00EA7A47">
        <w:rPr>
          <w:rFonts w:eastAsia="標楷體"/>
          <w:b/>
          <w:sz w:val="32"/>
          <w:szCs w:val="32"/>
        </w:rPr>
        <w:t>計畫</w:t>
      </w:r>
      <w:r w:rsidRPr="00EA7A47">
        <w:rPr>
          <w:rFonts w:eastAsia="標楷體"/>
          <w:b/>
          <w:sz w:val="32"/>
          <w:szCs w:val="32"/>
        </w:rPr>
        <w:t xml:space="preserve">  </w:t>
      </w:r>
      <w:r w:rsidRPr="00EA7A47">
        <w:rPr>
          <w:rFonts w:eastAsia="標楷體"/>
          <w:b/>
          <w:sz w:val="32"/>
          <w:szCs w:val="32"/>
        </w:rPr>
        <w:t>設計者：</w:t>
      </w:r>
      <w:proofErr w:type="gramStart"/>
      <w:r w:rsidRPr="00EA7A47">
        <w:rPr>
          <w:rFonts w:eastAsia="標楷體"/>
          <w:b/>
          <w:sz w:val="32"/>
          <w:szCs w:val="32"/>
          <w:u w:val="single"/>
        </w:rPr>
        <w:t>＿</w:t>
      </w:r>
      <w:proofErr w:type="gramEnd"/>
      <w:r w:rsidR="00270A74">
        <w:rPr>
          <w:rFonts w:eastAsia="標楷體"/>
          <w:b/>
          <w:sz w:val="32"/>
          <w:szCs w:val="32"/>
          <w:u w:val="single"/>
        </w:rPr>
        <w:t>王雅惠</w:t>
      </w:r>
      <w:proofErr w:type="gramStart"/>
      <w:r w:rsidRPr="00EA7A47">
        <w:rPr>
          <w:rFonts w:eastAsia="標楷體"/>
          <w:b/>
          <w:sz w:val="32"/>
          <w:szCs w:val="32"/>
          <w:u w:val="single"/>
        </w:rPr>
        <w:t>＿＿＿＿＿＿＿＿</w:t>
      </w:r>
      <w:proofErr w:type="gramEnd"/>
    </w:p>
    <w:p w:rsidR="009529E0" w:rsidRPr="00FC1B4B" w:rsidRDefault="0036459A" w:rsidP="00FC1B4B">
      <w:pPr>
        <w:pStyle w:val="aff2"/>
        <w:numPr>
          <w:ilvl w:val="0"/>
          <w:numId w:val="35"/>
        </w:numPr>
        <w:tabs>
          <w:tab w:val="left" w:pos="426"/>
          <w:tab w:val="left" w:pos="504"/>
        </w:tabs>
        <w:spacing w:line="360" w:lineRule="auto"/>
        <w:ind w:leftChars="0"/>
        <w:rPr>
          <w:rFonts w:ascii="標楷體" w:eastAsia="標楷體" w:hAnsi="標楷體" w:cs="標楷體"/>
          <w:b/>
          <w:color w:val="FF0000"/>
          <w:sz w:val="24"/>
          <w:szCs w:val="24"/>
        </w:rPr>
      </w:pPr>
      <w:r w:rsidRPr="00FC1B4B">
        <w:rPr>
          <w:rFonts w:ascii="標楷體" w:eastAsia="標楷體" w:hAnsi="標楷體" w:cs="標楷體" w:hint="eastAsia"/>
          <w:b/>
          <w:sz w:val="24"/>
          <w:szCs w:val="24"/>
        </w:rPr>
        <w:t>課程類別：</w:t>
      </w:r>
    </w:p>
    <w:p w:rsidR="005432CD" w:rsidRDefault="009529E0" w:rsidP="005432CD">
      <w:pPr>
        <w:pStyle w:val="Web"/>
        <w:spacing w:line="360" w:lineRule="auto"/>
        <w:rPr>
          <w:rFonts w:ascii="標楷體" w:eastAsia="標楷體" w:hAnsi="標楷體" w:cs="標楷體"/>
        </w:rPr>
      </w:pPr>
      <w:r w:rsidRPr="00903674">
        <w:rPr>
          <w:rFonts w:ascii="標楷體" w:eastAsia="標楷體" w:hAnsi="標楷體" w:cs="標楷體" w:hint="eastAsia"/>
        </w:rPr>
        <w:t xml:space="preserve">    </w:t>
      </w:r>
      <w:r w:rsidR="00903674" w:rsidRPr="00FC1B4B">
        <w:rPr>
          <w:rFonts w:ascii="Times New Roman" w:eastAsia="標楷體" w:hAnsi="Times New Roman" w:cs="Times New Roman"/>
        </w:rPr>
        <w:t>1.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國語文 </w:t>
      </w:r>
      <w:r w:rsidR="005432CD">
        <w:rPr>
          <w:rFonts w:ascii="標楷體" w:eastAsia="標楷體" w:hAnsi="標楷體" w:cs="標楷體" w:hint="eastAsia"/>
        </w:rPr>
        <w:t xml:space="preserve"> </w:t>
      </w:r>
      <w:r w:rsidR="009D5F4F" w:rsidRPr="00903674">
        <w:rPr>
          <w:rFonts w:ascii="標楷體" w:eastAsia="標楷體" w:hAnsi="標楷體" w:cs="標楷體" w:hint="eastAsia"/>
        </w:rPr>
        <w:t xml:space="preserve">  </w:t>
      </w:r>
      <w:r w:rsidR="00903674" w:rsidRPr="00FC1B4B">
        <w:rPr>
          <w:rFonts w:ascii="Times New Roman" w:eastAsia="標楷體" w:hAnsi="Times New Roman" w:cs="Times New Roman"/>
        </w:rPr>
        <w:t>2.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英語文   </w:t>
      </w:r>
      <w:r w:rsidR="00903674" w:rsidRPr="00FC1B4B">
        <w:rPr>
          <w:rFonts w:ascii="Times New Roman" w:eastAsia="標楷體" w:hAnsi="Times New Roman" w:cs="Times New Roman"/>
        </w:rPr>
        <w:t>3.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健康與體育  </w:t>
      </w:r>
      <w:r w:rsidR="009D5F4F" w:rsidRPr="00FC1B4B">
        <w:rPr>
          <w:rFonts w:ascii="Times New Roman" w:eastAsia="標楷體" w:hAnsi="Times New Roman" w:cs="Times New Roman"/>
        </w:rPr>
        <w:t xml:space="preserve"> </w:t>
      </w:r>
      <w:r w:rsidR="00903674" w:rsidRPr="00FC1B4B">
        <w:rPr>
          <w:rFonts w:ascii="Times New Roman" w:eastAsia="標楷體" w:hAnsi="Times New Roman" w:cs="Times New Roman"/>
        </w:rPr>
        <w:t>4.</w:t>
      </w:r>
      <w:proofErr w:type="gramStart"/>
      <w:r w:rsidR="00270A74">
        <w:rPr>
          <w:rFonts w:ascii="標楷體" w:eastAsia="標楷體" w:hAnsi="標楷體" w:hint="eastAsia"/>
          <w:b/>
          <w:sz w:val="32"/>
          <w:szCs w:val="32"/>
          <w:u w:val="single"/>
        </w:rPr>
        <w:t>█</w:t>
      </w:r>
      <w:proofErr w:type="gramEnd"/>
      <w:r w:rsidR="009D5F4F" w:rsidRPr="00903674">
        <w:rPr>
          <w:rFonts w:ascii="標楷體" w:eastAsia="標楷體" w:hAnsi="標楷體" w:cs="標楷體" w:hint="eastAsia"/>
        </w:rPr>
        <w:t xml:space="preserve">數學   </w:t>
      </w:r>
      <w:r w:rsidR="00903674" w:rsidRPr="00FC1B4B">
        <w:rPr>
          <w:rFonts w:ascii="Times New Roman" w:eastAsia="標楷體" w:hAnsi="Times New Roman" w:cs="Times New Roman"/>
        </w:rPr>
        <w:t>5.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社會   </w:t>
      </w:r>
      <w:r w:rsidR="00903674" w:rsidRPr="00FC1B4B">
        <w:rPr>
          <w:rFonts w:ascii="Times New Roman" w:eastAsia="標楷體" w:hAnsi="Times New Roman" w:cs="Times New Roman"/>
        </w:rPr>
        <w:t>6.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藝術  </w:t>
      </w:r>
      <w:r w:rsidR="00903674" w:rsidRPr="00FC1B4B">
        <w:rPr>
          <w:rFonts w:ascii="Times New Roman" w:eastAsia="標楷體" w:hAnsi="Times New Roman" w:cs="Times New Roman"/>
        </w:rPr>
        <w:t>7.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自然科學 </w:t>
      </w:r>
      <w:r w:rsidR="00903674" w:rsidRPr="00FC1B4B">
        <w:rPr>
          <w:rFonts w:ascii="Times New Roman" w:eastAsia="標楷體" w:hAnsi="Times New Roman" w:cs="Times New Roman"/>
        </w:rPr>
        <w:t>8.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科技  </w:t>
      </w:r>
      <w:r w:rsidR="00903674" w:rsidRPr="00FC1B4B">
        <w:rPr>
          <w:rFonts w:ascii="Times New Roman" w:eastAsia="標楷體" w:hAnsi="Times New Roman" w:cs="Times New Roman"/>
        </w:rPr>
        <w:t>9.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>綜合活動</w:t>
      </w:r>
    </w:p>
    <w:p w:rsidR="005432CD" w:rsidRDefault="005432CD" w:rsidP="005432CD">
      <w:pPr>
        <w:pStyle w:val="Web"/>
        <w:spacing w:line="360" w:lineRule="auto"/>
      </w:pPr>
      <w:r>
        <w:rPr>
          <w:rFonts w:ascii="標楷體" w:eastAsia="標楷體" w:hAnsi="標楷體" w:cs="標楷體" w:hint="eastAsia"/>
        </w:rPr>
        <w:t xml:space="preserve">    </w:t>
      </w:r>
      <w:r w:rsidRPr="00FC1B4B">
        <w:rPr>
          <w:rFonts w:ascii="Times New Roman" w:eastAsia="標楷體" w:hAnsi="Times New Roman" w:cs="Times New Roman"/>
        </w:rPr>
        <w:t>10.</w:t>
      </w:r>
      <w:r>
        <w:rPr>
          <w:rFonts w:hint="eastAsia"/>
        </w:rPr>
        <w:t>□</w:t>
      </w:r>
      <w:r>
        <w:rPr>
          <w:rFonts w:ascii="標楷體" w:eastAsia="標楷體" w:hAnsi="標楷體" w:hint="eastAsia"/>
        </w:rPr>
        <w:t xml:space="preserve">閩南語文 </w:t>
      </w:r>
      <w:r w:rsidRPr="00FC1B4B">
        <w:rPr>
          <w:rFonts w:ascii="Times New Roman" w:eastAsia="標楷體" w:hAnsi="Times New Roman" w:cs="Times New Roman"/>
        </w:rPr>
        <w:t>11.</w:t>
      </w:r>
      <w:r>
        <w:rPr>
          <w:rFonts w:ascii="標楷體" w:eastAsia="標楷體" w:hAnsi="標楷體" w:cs="Times New Roman" w:hint="eastAsia"/>
        </w:rPr>
        <w:t>□</w:t>
      </w:r>
      <w:r>
        <w:rPr>
          <w:rFonts w:ascii="標楷體" w:eastAsia="標楷體" w:hAnsi="標楷體" w:hint="eastAsia"/>
        </w:rPr>
        <w:t xml:space="preserve">客家語文 </w:t>
      </w:r>
      <w:r w:rsidRPr="00FC1B4B">
        <w:rPr>
          <w:rFonts w:ascii="Times New Roman" w:eastAsia="標楷體" w:hAnsi="Times New Roman" w:cs="Times New Roman"/>
        </w:rPr>
        <w:t>12.</w:t>
      </w:r>
      <w:r>
        <w:rPr>
          <w:rFonts w:ascii="標楷體" w:eastAsia="標楷體" w:hAnsi="標楷體" w:cs="Times New Roman" w:hint="eastAsia"/>
        </w:rPr>
        <w:t>□</w:t>
      </w:r>
      <w:r>
        <w:rPr>
          <w:rFonts w:ascii="標楷體" w:eastAsia="標楷體" w:hAnsi="標楷體" w:hint="eastAsia"/>
        </w:rPr>
        <w:t>原住民族語文</w:t>
      </w:r>
      <w:r>
        <w:rPr>
          <w:rFonts w:hint="eastAsia"/>
        </w:rPr>
        <w:t>：</w:t>
      </w:r>
      <w:r>
        <w:rPr>
          <w:rFonts w:hint="eastAsia"/>
          <w:u w:val="single"/>
        </w:rPr>
        <w:t xml:space="preserve"> ____</w:t>
      </w:r>
      <w:r>
        <w:rPr>
          <w:rFonts w:ascii="標楷體" w:eastAsia="標楷體" w:hAnsi="標楷體" w:hint="eastAsia"/>
        </w:rPr>
        <w:t xml:space="preserve">族 </w:t>
      </w:r>
      <w:r w:rsidRPr="00FC1B4B">
        <w:rPr>
          <w:rFonts w:ascii="Times New Roman" w:eastAsia="標楷體" w:hAnsi="Times New Roman" w:cs="Times New Roman"/>
        </w:rPr>
        <w:t>13.</w:t>
      </w:r>
      <w:r>
        <w:rPr>
          <w:rFonts w:ascii="標楷體" w:eastAsia="標楷體" w:hAnsi="標楷體" w:cs="Times New Roman" w:hint="eastAsia"/>
        </w:rPr>
        <w:t>□</w:t>
      </w:r>
      <w:r>
        <w:rPr>
          <w:rFonts w:ascii="標楷體" w:eastAsia="標楷體" w:hAnsi="標楷體" w:hint="eastAsia"/>
        </w:rPr>
        <w:t>新住民語文</w:t>
      </w:r>
      <w:r>
        <w:rPr>
          <w:rFonts w:hint="eastAsia"/>
        </w:rPr>
        <w:t>：</w:t>
      </w:r>
      <w:r>
        <w:rPr>
          <w:rFonts w:hint="eastAsia"/>
          <w:u w:val="single"/>
        </w:rPr>
        <w:t xml:space="preserve"> ____</w:t>
      </w:r>
      <w:r>
        <w:rPr>
          <w:rFonts w:ascii="標楷體" w:eastAsia="標楷體" w:hAnsi="標楷體" w:hint="eastAsia"/>
        </w:rPr>
        <w:t xml:space="preserve">語  </w:t>
      </w:r>
      <w:r w:rsidRPr="00FC1B4B">
        <w:rPr>
          <w:rFonts w:ascii="Times New Roman" w:eastAsia="標楷體" w:hAnsi="Times New Roman" w:cs="Times New Roman"/>
        </w:rPr>
        <w:t xml:space="preserve">14. </w:t>
      </w:r>
      <w:r>
        <w:rPr>
          <w:rFonts w:ascii="標楷體" w:eastAsia="標楷體" w:hAnsi="標楷體" w:cs="Times New Roman" w:hint="eastAsia"/>
        </w:rPr>
        <w:t>□臺灣手語</w:t>
      </w:r>
    </w:p>
    <w:p w:rsidR="00AD03CF" w:rsidRPr="00AD03CF" w:rsidRDefault="00AD03CF" w:rsidP="00FC1B4B">
      <w:pPr>
        <w:pStyle w:val="aff2"/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/>
        <w:rPr>
          <w:rFonts w:ascii="標楷體" w:eastAsia="標楷體" w:hAnsi="標楷體" w:cs="標楷體"/>
          <w:sz w:val="24"/>
          <w:szCs w:val="24"/>
          <w:u w:val="single"/>
        </w:rPr>
      </w:pPr>
      <w:r w:rsidRPr="00075816">
        <w:rPr>
          <w:rFonts w:eastAsia="標楷體" w:hint="eastAsia"/>
          <w:b/>
          <w:sz w:val="24"/>
          <w:szCs w:val="24"/>
        </w:rPr>
        <w:t>課程</w:t>
      </w:r>
      <w:r>
        <w:rPr>
          <w:rFonts w:eastAsia="標楷體" w:hint="eastAsia"/>
          <w:b/>
          <w:sz w:val="24"/>
          <w:szCs w:val="24"/>
        </w:rPr>
        <w:t>內容修正回復</w:t>
      </w:r>
      <w:r w:rsidRPr="00075816">
        <w:rPr>
          <w:rFonts w:eastAsia="標楷體" w:hint="eastAsia"/>
          <w:b/>
          <w:sz w:val="24"/>
          <w:szCs w:val="24"/>
        </w:rPr>
        <w:t>：</w:t>
      </w:r>
    </w:p>
    <w:tbl>
      <w:tblPr>
        <w:tblStyle w:val="aff9"/>
        <w:tblW w:w="0" w:type="auto"/>
        <w:tblInd w:w="-5" w:type="dxa"/>
        <w:tblLook w:val="04A0" w:firstRow="1" w:lastRow="0" w:firstColumn="1" w:lastColumn="0" w:noHBand="0" w:noVBand="1"/>
      </w:tblPr>
      <w:tblGrid>
        <w:gridCol w:w="7371"/>
        <w:gridCol w:w="7195"/>
      </w:tblGrid>
      <w:tr w:rsidR="00AD03CF" w:rsidTr="002B5752">
        <w:trPr>
          <w:trHeight w:val="527"/>
        </w:trPr>
        <w:tc>
          <w:tcPr>
            <w:tcW w:w="7371" w:type="dxa"/>
            <w:vAlign w:val="center"/>
          </w:tcPr>
          <w:p w:rsidR="00AD03CF" w:rsidRPr="00AD03CF" w:rsidRDefault="00AD03CF" w:rsidP="00AD03CF">
            <w:pPr>
              <w:spacing w:line="240" w:lineRule="atLeast"/>
              <w:ind w:left="23" w:firstLine="0"/>
              <w:jc w:val="center"/>
              <w:rPr>
                <w:rFonts w:eastAsia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當</w:t>
            </w:r>
            <w:r w:rsidRPr="00AD03CF"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學年</w:t>
            </w:r>
            <w:r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當</w:t>
            </w:r>
            <w:r w:rsidRPr="00AD03CF"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學期課程審閱意見</w:t>
            </w:r>
          </w:p>
        </w:tc>
        <w:tc>
          <w:tcPr>
            <w:tcW w:w="7195" w:type="dxa"/>
            <w:vAlign w:val="center"/>
          </w:tcPr>
          <w:p w:rsidR="00AD03CF" w:rsidRDefault="00AD03CF" w:rsidP="002B5752">
            <w:pPr>
              <w:pStyle w:val="aff2"/>
              <w:spacing w:line="240" w:lineRule="atLeast"/>
              <w:ind w:leftChars="0" w:left="0" w:firstLine="0"/>
              <w:jc w:val="center"/>
              <w:rPr>
                <w:rFonts w:eastAsia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對應</w:t>
            </w:r>
            <w:r w:rsidRPr="00075816"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課程內容</w:t>
            </w:r>
            <w:r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修正回復</w:t>
            </w:r>
          </w:p>
        </w:tc>
      </w:tr>
      <w:tr w:rsidR="00503BB8" w:rsidTr="002B5752">
        <w:trPr>
          <w:trHeight w:val="690"/>
        </w:trPr>
        <w:tc>
          <w:tcPr>
            <w:tcW w:w="7371" w:type="dxa"/>
            <w:vAlign w:val="center"/>
          </w:tcPr>
          <w:p w:rsidR="00503BB8" w:rsidRDefault="00503BB8" w:rsidP="00930323">
            <w:pPr>
              <w:pStyle w:val="aff2"/>
              <w:spacing w:line="240" w:lineRule="atLeast"/>
              <w:ind w:left="400" w:firstLine="0"/>
              <w:rPr>
                <w:rFonts w:eastAsia="標楷體"/>
                <w:sz w:val="24"/>
                <w:szCs w:val="24"/>
              </w:rPr>
            </w:pPr>
          </w:p>
        </w:tc>
        <w:tc>
          <w:tcPr>
            <w:tcW w:w="7195" w:type="dxa"/>
            <w:vAlign w:val="center"/>
          </w:tcPr>
          <w:p w:rsidR="00503BB8" w:rsidRPr="00AD03CF" w:rsidRDefault="00503BB8" w:rsidP="00503BB8">
            <w:pPr>
              <w:pStyle w:val="aff2"/>
              <w:spacing w:line="240" w:lineRule="atLeast"/>
              <w:ind w:leftChars="0" w:left="0" w:firstLine="0"/>
              <w:rPr>
                <w:rFonts w:eastAsia="標楷體"/>
                <w:sz w:val="24"/>
                <w:szCs w:val="24"/>
              </w:rPr>
            </w:pPr>
          </w:p>
        </w:tc>
      </w:tr>
    </w:tbl>
    <w:p w:rsidR="00AD03CF" w:rsidRDefault="00AD03CF" w:rsidP="00AD03CF">
      <w:pPr>
        <w:pStyle w:val="aff2"/>
        <w:pBdr>
          <w:top w:val="nil"/>
          <w:left w:val="nil"/>
          <w:bottom w:val="nil"/>
          <w:right w:val="nil"/>
          <w:between w:val="nil"/>
        </w:pBdr>
        <w:spacing w:line="240" w:lineRule="atLeast"/>
        <w:ind w:leftChars="0" w:left="505" w:firstLine="0"/>
        <w:rPr>
          <w:rFonts w:eastAsia="標楷體"/>
          <w:b/>
          <w:color w:val="FF0000"/>
          <w:sz w:val="24"/>
          <w:szCs w:val="24"/>
        </w:rPr>
      </w:pPr>
      <w:r w:rsidRPr="00075816">
        <w:rPr>
          <w:rFonts w:ascii="標楷體" w:hAnsi="標楷體" w:cs="標楷體"/>
          <w:color w:val="FF0000"/>
          <w:sz w:val="24"/>
          <w:szCs w:val="24"/>
        </w:rPr>
        <w:sym w:font="Wingdings" w:char="F03F"/>
      </w:r>
      <w:r w:rsidRPr="00CA5262">
        <w:rPr>
          <w:rFonts w:eastAsia="標楷體" w:hint="eastAsia"/>
          <w:b/>
          <w:color w:val="FF0000"/>
          <w:sz w:val="24"/>
          <w:szCs w:val="24"/>
        </w:rPr>
        <w:t>上述</w:t>
      </w:r>
      <w:r w:rsidRPr="00075816">
        <w:rPr>
          <w:rFonts w:eastAsia="標楷體"/>
          <w:b/>
          <w:color w:val="FF0000"/>
          <w:sz w:val="24"/>
          <w:szCs w:val="24"/>
        </w:rPr>
        <w:t>表格</w:t>
      </w:r>
      <w:r w:rsidRPr="00075816">
        <w:rPr>
          <w:rFonts w:eastAsia="標楷體" w:hint="eastAsia"/>
          <w:b/>
          <w:color w:val="FF0000"/>
          <w:sz w:val="24"/>
          <w:szCs w:val="24"/>
        </w:rPr>
        <w:t>自</w:t>
      </w:r>
      <w:r w:rsidRPr="00075816">
        <w:rPr>
          <w:rFonts w:eastAsia="標楷體"/>
          <w:b/>
          <w:color w:val="FF0000"/>
          <w:sz w:val="24"/>
          <w:szCs w:val="24"/>
        </w:rPr>
        <w:t>113</w:t>
      </w:r>
      <w:r w:rsidRPr="00075816">
        <w:rPr>
          <w:rFonts w:eastAsia="標楷體"/>
          <w:b/>
          <w:color w:val="FF0000"/>
          <w:sz w:val="24"/>
          <w:szCs w:val="24"/>
        </w:rPr>
        <w:t>學年度</w:t>
      </w:r>
      <w:r>
        <w:rPr>
          <w:rFonts w:eastAsia="標楷體" w:hint="eastAsia"/>
          <w:b/>
          <w:color w:val="FF0000"/>
          <w:sz w:val="24"/>
          <w:szCs w:val="24"/>
        </w:rPr>
        <w:t>第</w:t>
      </w:r>
      <w:r>
        <w:rPr>
          <w:rFonts w:eastAsia="標楷體" w:hint="eastAsia"/>
          <w:b/>
          <w:color w:val="FF0000"/>
          <w:sz w:val="24"/>
          <w:szCs w:val="24"/>
        </w:rPr>
        <w:t>2</w:t>
      </w:r>
      <w:r>
        <w:rPr>
          <w:rFonts w:eastAsia="標楷體" w:hint="eastAsia"/>
          <w:b/>
          <w:color w:val="FF0000"/>
          <w:sz w:val="24"/>
          <w:szCs w:val="24"/>
        </w:rPr>
        <w:t>學期</w:t>
      </w:r>
      <w:r w:rsidRPr="00075816">
        <w:rPr>
          <w:rFonts w:eastAsia="標楷體"/>
          <w:b/>
          <w:color w:val="FF0000"/>
          <w:sz w:val="24"/>
          <w:szCs w:val="24"/>
        </w:rPr>
        <w:t>起正式</w:t>
      </w:r>
      <w:r>
        <w:rPr>
          <w:rFonts w:eastAsia="標楷體" w:hint="eastAsia"/>
          <w:b/>
          <w:color w:val="FF0000"/>
          <w:sz w:val="24"/>
          <w:szCs w:val="24"/>
        </w:rPr>
        <w:t>列入課程計畫備查必要欄位</w:t>
      </w:r>
      <w:r w:rsidRPr="00075816">
        <w:rPr>
          <w:rFonts w:eastAsia="標楷體"/>
          <w:b/>
          <w:color w:val="FF0000"/>
          <w:sz w:val="24"/>
          <w:szCs w:val="24"/>
        </w:rPr>
        <w:t>。</w:t>
      </w:r>
    </w:p>
    <w:p w:rsidR="00AD03CF" w:rsidRDefault="00AD03CF" w:rsidP="00AD03CF">
      <w:pPr>
        <w:pStyle w:val="aff2"/>
        <w:pBdr>
          <w:top w:val="nil"/>
          <w:left w:val="nil"/>
          <w:bottom w:val="nil"/>
          <w:right w:val="nil"/>
          <w:between w:val="nil"/>
        </w:pBdr>
        <w:spacing w:line="240" w:lineRule="atLeast"/>
        <w:ind w:leftChars="0" w:left="505" w:firstLine="0"/>
        <w:rPr>
          <w:rFonts w:eastAsia="標楷體"/>
          <w:b/>
          <w:color w:val="FF0000"/>
          <w:sz w:val="24"/>
          <w:szCs w:val="24"/>
        </w:rPr>
      </w:pPr>
      <w:r>
        <w:rPr>
          <w:rFonts w:eastAsia="標楷體"/>
          <w:b/>
          <w:color w:val="FF0000"/>
          <w:sz w:val="24"/>
          <w:szCs w:val="24"/>
        </w:rPr>
        <w:sym w:font="Wingdings" w:char="F0B6"/>
      </w:r>
      <w:r>
        <w:rPr>
          <w:rFonts w:eastAsia="標楷體" w:hint="eastAsia"/>
          <w:b/>
          <w:color w:val="FF0000"/>
          <w:sz w:val="24"/>
          <w:szCs w:val="24"/>
        </w:rPr>
        <w:t>本局</w:t>
      </w:r>
      <w:r w:rsidRPr="00370990">
        <w:rPr>
          <w:rFonts w:eastAsia="標楷體" w:hint="eastAsia"/>
          <w:b/>
          <w:color w:val="FF0000"/>
          <w:sz w:val="24"/>
          <w:szCs w:val="24"/>
        </w:rPr>
        <w:t>審閱意見</w:t>
      </w:r>
      <w:r>
        <w:rPr>
          <w:rFonts w:eastAsia="標楷體" w:hint="eastAsia"/>
          <w:b/>
          <w:color w:val="FF0000"/>
          <w:sz w:val="24"/>
          <w:szCs w:val="24"/>
        </w:rPr>
        <w:t>請至</w:t>
      </w:r>
      <w:r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新北市國中小課程計畫備查資源網下載</w:t>
      </w:r>
      <w:r w:rsidRPr="00BE0AE1">
        <w:rPr>
          <w:rFonts w:eastAsia="標楷體" w:hint="eastAsia"/>
          <w:b/>
          <w:color w:val="FF0000"/>
          <w:sz w:val="24"/>
          <w:szCs w:val="24"/>
        </w:rPr>
        <w:t>。</w:t>
      </w:r>
    </w:p>
    <w:p w:rsidR="00AD03CF" w:rsidRPr="00AD03CF" w:rsidRDefault="00AD03CF" w:rsidP="00AD03CF">
      <w:pPr>
        <w:pStyle w:val="aff2"/>
        <w:pBdr>
          <w:top w:val="nil"/>
          <w:left w:val="nil"/>
          <w:bottom w:val="nil"/>
          <w:right w:val="nil"/>
          <w:between w:val="nil"/>
        </w:pBdr>
        <w:spacing w:line="240" w:lineRule="atLeast"/>
        <w:ind w:leftChars="0" w:left="505" w:firstLine="0"/>
        <w:rPr>
          <w:rFonts w:ascii="標楷體" w:eastAsia="標楷體" w:hAnsi="標楷體" w:cs="標楷體"/>
          <w:b/>
          <w:color w:val="0070C0"/>
          <w:sz w:val="28"/>
          <w:szCs w:val="28"/>
        </w:rPr>
      </w:pPr>
      <w:r w:rsidRPr="00E61EF1">
        <w:rPr>
          <w:rFonts w:ascii="新細明體" w:eastAsia="新細明體" w:hAnsi="新細明體" w:hint="eastAsia"/>
          <w:b/>
          <w:color w:val="0070C0"/>
          <w:sz w:val="28"/>
          <w:szCs w:val="28"/>
        </w:rPr>
        <w:t>☉</w:t>
      </w:r>
      <w:r w:rsidRPr="00E61EF1">
        <w:rPr>
          <w:rFonts w:ascii="標楷體" w:eastAsia="標楷體" w:hAnsi="標楷體" w:cs="標楷體" w:hint="eastAsia"/>
          <w:b/>
          <w:color w:val="0070C0"/>
          <w:sz w:val="28"/>
          <w:szCs w:val="28"/>
        </w:rPr>
        <w:t>當學期課程審</w:t>
      </w:r>
      <w:r>
        <w:rPr>
          <w:rFonts w:ascii="標楷體" w:eastAsia="標楷體" w:hAnsi="標楷體" w:cs="標楷體" w:hint="eastAsia"/>
          <w:b/>
          <w:color w:val="0070C0"/>
          <w:sz w:val="28"/>
          <w:szCs w:val="28"/>
        </w:rPr>
        <w:t>查</w:t>
      </w:r>
      <w:r w:rsidRPr="00E61EF1">
        <w:rPr>
          <w:rFonts w:ascii="標楷體" w:eastAsia="標楷體" w:hAnsi="標楷體" w:cs="標楷體" w:hint="eastAsia"/>
          <w:b/>
          <w:color w:val="0070C0"/>
          <w:sz w:val="28"/>
          <w:szCs w:val="28"/>
        </w:rPr>
        <w:t>後，請將上述欄位自行新增並填入審查意見及</w:t>
      </w:r>
      <w:r w:rsidRPr="00AD03CF">
        <w:rPr>
          <w:rFonts w:ascii="標楷體" w:eastAsia="標楷體" w:hAnsi="標楷體" w:cs="標楷體" w:hint="eastAsia"/>
          <w:b/>
          <w:color w:val="0070C0"/>
          <w:sz w:val="28"/>
          <w:szCs w:val="28"/>
        </w:rPr>
        <w:t>課程內容修正回復</w:t>
      </w:r>
      <w:r w:rsidRPr="00E61EF1">
        <w:rPr>
          <w:rFonts w:ascii="標楷體" w:eastAsia="標楷體" w:hAnsi="標楷體" w:cs="標楷體" w:hint="eastAsia"/>
          <w:b/>
          <w:color w:val="0070C0"/>
          <w:sz w:val="28"/>
          <w:szCs w:val="28"/>
        </w:rPr>
        <w:t>。</w:t>
      </w:r>
    </w:p>
    <w:p w:rsidR="00D37619" w:rsidRPr="00FC1B4B" w:rsidRDefault="00FC1B4B" w:rsidP="000409A0">
      <w:pPr>
        <w:pStyle w:val="aff2"/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/>
        <w:jc w:val="left"/>
        <w:rPr>
          <w:rFonts w:ascii="標楷體" w:eastAsia="標楷體" w:hAnsi="標楷體" w:cs="標楷體"/>
          <w:sz w:val="24"/>
          <w:szCs w:val="24"/>
          <w:u w:val="single"/>
        </w:rPr>
      </w:pPr>
      <w:r w:rsidRPr="00FC1B4B">
        <w:rPr>
          <w:rFonts w:ascii="標楷體" w:eastAsia="標楷體" w:hAnsi="標楷體" w:cs="標楷體" w:hint="eastAsia"/>
          <w:b/>
          <w:sz w:val="24"/>
          <w:szCs w:val="24"/>
        </w:rPr>
        <w:t>學習節數：</w:t>
      </w:r>
      <w:r w:rsidRPr="00FC1B4B">
        <w:rPr>
          <w:rFonts w:eastAsia="標楷體"/>
          <w:sz w:val="24"/>
          <w:szCs w:val="24"/>
        </w:rPr>
        <w:t>每週</w:t>
      </w:r>
      <w:r w:rsidRPr="00FC1B4B">
        <w:rPr>
          <w:rFonts w:eastAsia="標楷體"/>
          <w:sz w:val="24"/>
          <w:szCs w:val="24"/>
        </w:rPr>
        <w:t>(</w:t>
      </w:r>
      <w:r w:rsidRPr="00FC1B4B">
        <w:rPr>
          <w:rFonts w:eastAsia="標楷體"/>
          <w:b/>
          <w:sz w:val="24"/>
          <w:szCs w:val="24"/>
        </w:rPr>
        <w:t xml:space="preserve"> </w:t>
      </w:r>
      <w:r w:rsidR="00270A74">
        <w:rPr>
          <w:rFonts w:eastAsia="標楷體"/>
          <w:b/>
          <w:sz w:val="24"/>
          <w:szCs w:val="24"/>
        </w:rPr>
        <w:t>4</w:t>
      </w:r>
      <w:r w:rsidRPr="00FC1B4B">
        <w:rPr>
          <w:rFonts w:eastAsia="標楷體"/>
          <w:b/>
          <w:sz w:val="24"/>
          <w:szCs w:val="24"/>
        </w:rPr>
        <w:t xml:space="preserve"> </w:t>
      </w:r>
      <w:r w:rsidRPr="00FC1B4B">
        <w:rPr>
          <w:rFonts w:eastAsia="標楷體"/>
          <w:sz w:val="24"/>
          <w:szCs w:val="24"/>
        </w:rPr>
        <w:t>)</w:t>
      </w:r>
      <w:r w:rsidRPr="00FC1B4B">
        <w:rPr>
          <w:rFonts w:eastAsia="標楷體"/>
          <w:sz w:val="24"/>
          <w:szCs w:val="24"/>
        </w:rPr>
        <w:t>節，實施</w:t>
      </w:r>
      <w:r w:rsidRPr="00FC1B4B">
        <w:rPr>
          <w:rFonts w:eastAsia="標楷體"/>
          <w:sz w:val="24"/>
          <w:szCs w:val="24"/>
        </w:rPr>
        <w:t>(</w:t>
      </w:r>
      <w:r w:rsidRPr="00FC1B4B">
        <w:rPr>
          <w:rFonts w:eastAsia="標楷體"/>
          <w:b/>
          <w:sz w:val="24"/>
          <w:szCs w:val="24"/>
        </w:rPr>
        <w:t xml:space="preserve"> </w:t>
      </w:r>
      <w:r w:rsidR="002C52AB">
        <w:rPr>
          <w:rFonts w:eastAsia="標楷體"/>
          <w:b/>
          <w:sz w:val="24"/>
          <w:szCs w:val="24"/>
        </w:rPr>
        <w:t>16</w:t>
      </w:r>
      <w:r w:rsidRPr="00FC1B4B">
        <w:rPr>
          <w:rFonts w:eastAsia="標楷體"/>
          <w:sz w:val="24"/>
          <w:szCs w:val="24"/>
        </w:rPr>
        <w:t>)</w:t>
      </w:r>
      <w:proofErr w:type="gramStart"/>
      <w:r w:rsidRPr="00FC1B4B">
        <w:rPr>
          <w:rFonts w:eastAsia="標楷體"/>
          <w:sz w:val="24"/>
          <w:szCs w:val="24"/>
        </w:rPr>
        <w:t>週</w:t>
      </w:r>
      <w:proofErr w:type="gramEnd"/>
      <w:r w:rsidRPr="00FC1B4B">
        <w:rPr>
          <w:rFonts w:eastAsia="標楷體"/>
          <w:sz w:val="24"/>
          <w:szCs w:val="24"/>
        </w:rPr>
        <w:t>，共</w:t>
      </w:r>
      <w:r w:rsidRPr="00FC1B4B">
        <w:rPr>
          <w:rFonts w:eastAsia="標楷體"/>
          <w:sz w:val="24"/>
          <w:szCs w:val="24"/>
        </w:rPr>
        <w:t>(</w:t>
      </w:r>
      <w:r w:rsidRPr="00FC1B4B">
        <w:rPr>
          <w:rFonts w:eastAsia="標楷體"/>
          <w:b/>
          <w:sz w:val="24"/>
          <w:szCs w:val="24"/>
        </w:rPr>
        <w:t xml:space="preserve"> </w:t>
      </w:r>
      <w:r w:rsidR="002C52AB">
        <w:rPr>
          <w:rFonts w:eastAsia="標楷體"/>
          <w:b/>
          <w:sz w:val="24"/>
          <w:szCs w:val="24"/>
        </w:rPr>
        <w:t>64</w:t>
      </w:r>
      <w:r w:rsidRPr="00FC1B4B">
        <w:rPr>
          <w:rFonts w:eastAsia="標楷體"/>
          <w:sz w:val="24"/>
          <w:szCs w:val="24"/>
        </w:rPr>
        <w:t>)</w:t>
      </w:r>
      <w:r w:rsidRPr="00FC1B4B">
        <w:rPr>
          <w:rFonts w:eastAsia="標楷體"/>
          <w:sz w:val="24"/>
          <w:szCs w:val="24"/>
        </w:rPr>
        <w:t>節。</w:t>
      </w:r>
      <w:r w:rsidR="000409A0">
        <w:rPr>
          <w:rFonts w:eastAsia="標楷體"/>
          <w:sz w:val="24"/>
          <w:szCs w:val="24"/>
        </w:rPr>
        <w:br/>
      </w:r>
      <w:r w:rsidR="000409A0">
        <w:rPr>
          <w:rFonts w:eastAsia="標楷體"/>
          <w:sz w:val="24"/>
          <w:szCs w:val="24"/>
        </w:rPr>
        <w:br/>
      </w:r>
      <w:r w:rsidR="000409A0">
        <w:rPr>
          <w:rFonts w:eastAsia="標楷體"/>
          <w:sz w:val="24"/>
          <w:szCs w:val="24"/>
        </w:rPr>
        <w:br/>
      </w:r>
      <w:r w:rsidR="000409A0">
        <w:rPr>
          <w:rFonts w:eastAsia="標楷體"/>
          <w:sz w:val="24"/>
          <w:szCs w:val="24"/>
        </w:rPr>
        <w:br/>
      </w:r>
      <w:r w:rsidR="000409A0">
        <w:rPr>
          <w:rFonts w:eastAsia="標楷體"/>
          <w:sz w:val="24"/>
          <w:szCs w:val="24"/>
        </w:rPr>
        <w:br/>
      </w:r>
    </w:p>
    <w:p w:rsidR="00D45A9C" w:rsidRPr="00FC1B4B" w:rsidRDefault="00FC1B4B" w:rsidP="000409A0">
      <w:pPr>
        <w:pStyle w:val="aff2"/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tabs>
          <w:tab w:val="left" w:pos="8980"/>
        </w:tabs>
        <w:spacing w:line="360" w:lineRule="auto"/>
        <w:ind w:leftChars="0"/>
        <w:jc w:val="left"/>
        <w:rPr>
          <w:rFonts w:ascii="標楷體" w:eastAsia="標楷體" w:hAnsi="標楷體" w:cs="標楷體"/>
          <w:sz w:val="24"/>
          <w:szCs w:val="24"/>
        </w:rPr>
      </w:pPr>
      <w:r w:rsidRPr="00FC1B4B">
        <w:rPr>
          <w:rFonts w:ascii="標楷體" w:eastAsia="標楷體" w:hAnsi="標楷體" w:cs="標楷體"/>
          <w:b/>
          <w:sz w:val="24"/>
          <w:szCs w:val="24"/>
        </w:rPr>
        <w:lastRenderedPageBreak/>
        <w:t>課程內涵：</w:t>
      </w:r>
      <w:r w:rsidR="000409A0">
        <w:rPr>
          <w:rFonts w:ascii="標楷體" w:eastAsia="標楷體" w:hAnsi="標楷體" w:cs="標楷體"/>
          <w:b/>
          <w:sz w:val="24"/>
          <w:szCs w:val="24"/>
        </w:rPr>
        <w:br/>
      </w:r>
    </w:p>
    <w:tbl>
      <w:tblPr>
        <w:tblW w:w="14541" w:type="dxa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shd w:val="clear" w:color="auto" w:fill="FFFFFF"/>
        <w:tblLayout w:type="fixed"/>
        <w:tblLook w:val="0600" w:firstRow="0" w:lastRow="0" w:firstColumn="0" w:lastColumn="0" w:noHBand="1" w:noVBand="1"/>
      </w:tblPr>
      <w:tblGrid>
        <w:gridCol w:w="3387"/>
        <w:gridCol w:w="11154"/>
      </w:tblGrid>
      <w:tr w:rsidR="00D45A9C" w:rsidRPr="009379B3" w:rsidTr="00945C8F">
        <w:trPr>
          <w:trHeight w:val="844"/>
          <w:jc w:val="center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45A9C" w:rsidRPr="009379B3" w:rsidRDefault="00D45A9C" w:rsidP="00945C8F">
            <w:pPr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9379B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總綱核心素養</w:t>
            </w:r>
          </w:p>
        </w:tc>
        <w:tc>
          <w:tcPr>
            <w:tcW w:w="11154" w:type="dxa"/>
            <w:tcBorders>
              <w:top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45A9C" w:rsidRPr="009379B3" w:rsidRDefault="00D45A9C" w:rsidP="00945C8F">
            <w:pPr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9379B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學習領域核心素養</w:t>
            </w:r>
          </w:p>
        </w:tc>
      </w:tr>
      <w:tr w:rsidR="00D45A9C" w:rsidRPr="009379B3" w:rsidTr="00945C8F">
        <w:trPr>
          <w:trHeight w:val="397"/>
          <w:jc w:val="center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45A9C" w:rsidRPr="00313058" w:rsidRDefault="00D45A9C" w:rsidP="00945C8F">
            <w:pPr>
              <w:autoSpaceDE w:val="0"/>
              <w:autoSpaceDN w:val="0"/>
              <w:adjustRightInd w:val="0"/>
              <w:ind w:firstLine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■A1 身心素質與自我精進</w:t>
            </w:r>
          </w:p>
          <w:p w:rsidR="00D45A9C" w:rsidRPr="00313058" w:rsidRDefault="00D45A9C" w:rsidP="00945C8F">
            <w:pPr>
              <w:autoSpaceDE w:val="0"/>
              <w:autoSpaceDN w:val="0"/>
              <w:adjustRightInd w:val="0"/>
              <w:ind w:firstLine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■A2 系統思考與解決問題</w:t>
            </w:r>
          </w:p>
          <w:p w:rsidR="00D45A9C" w:rsidRPr="00313058" w:rsidRDefault="00D45A9C" w:rsidP="00945C8F">
            <w:pPr>
              <w:autoSpaceDE w:val="0"/>
              <w:autoSpaceDN w:val="0"/>
              <w:adjustRightInd w:val="0"/>
              <w:ind w:firstLine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■A3 規劃執行與創新應變</w:t>
            </w:r>
          </w:p>
          <w:p w:rsidR="00D45A9C" w:rsidRPr="00313058" w:rsidRDefault="00D45A9C" w:rsidP="00945C8F">
            <w:pPr>
              <w:autoSpaceDE w:val="0"/>
              <w:autoSpaceDN w:val="0"/>
              <w:adjustRightInd w:val="0"/>
              <w:ind w:firstLine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■B1 符號運用與溝通表達</w:t>
            </w:r>
          </w:p>
          <w:p w:rsidR="00D45A9C" w:rsidRPr="00313058" w:rsidRDefault="00D45A9C" w:rsidP="00945C8F">
            <w:pPr>
              <w:autoSpaceDE w:val="0"/>
              <w:autoSpaceDN w:val="0"/>
              <w:adjustRightInd w:val="0"/>
              <w:ind w:firstLine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■B2 科技資訊與媒體素養</w:t>
            </w:r>
          </w:p>
          <w:p w:rsidR="00D45A9C" w:rsidRPr="00313058" w:rsidRDefault="00D45A9C" w:rsidP="00945C8F">
            <w:pPr>
              <w:autoSpaceDE w:val="0"/>
              <w:autoSpaceDN w:val="0"/>
              <w:adjustRightInd w:val="0"/>
              <w:ind w:firstLine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■B3 藝術涵養與美感素養</w:t>
            </w:r>
          </w:p>
          <w:p w:rsidR="00D45A9C" w:rsidRPr="00313058" w:rsidRDefault="00D45A9C" w:rsidP="00945C8F">
            <w:pPr>
              <w:autoSpaceDE w:val="0"/>
              <w:autoSpaceDN w:val="0"/>
              <w:adjustRightInd w:val="0"/>
              <w:ind w:firstLine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■C1 道德實踐與公民意識</w:t>
            </w:r>
          </w:p>
          <w:p w:rsidR="00D45A9C" w:rsidRPr="00313058" w:rsidRDefault="00D45A9C" w:rsidP="00945C8F">
            <w:pPr>
              <w:autoSpaceDE w:val="0"/>
              <w:autoSpaceDN w:val="0"/>
              <w:adjustRightInd w:val="0"/>
              <w:ind w:firstLine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■C2 人際關係與團隊合作</w:t>
            </w:r>
          </w:p>
          <w:p w:rsidR="00D45A9C" w:rsidRPr="00313058" w:rsidRDefault="00D45A9C" w:rsidP="00945C8F">
            <w:pPr>
              <w:autoSpaceDE w:val="0"/>
              <w:autoSpaceDN w:val="0"/>
              <w:adjustRightInd w:val="0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■C3 多元文化與國際理解</w:t>
            </w:r>
          </w:p>
        </w:tc>
        <w:tc>
          <w:tcPr>
            <w:tcW w:w="1115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45A9C" w:rsidRDefault="00D45A9C" w:rsidP="00945C8F">
            <w:pPr>
              <w:autoSpaceDE w:val="0"/>
              <w:autoSpaceDN w:val="0"/>
              <w:adjustRightInd w:val="0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數-J-A1 對於學習數學有信心和正向態度，能使用適當的數學語言進行溝通，並能將所學應用於日常生活中。</w:t>
            </w:r>
          </w:p>
          <w:p w:rsidR="00D45A9C" w:rsidRDefault="00D45A9C" w:rsidP="00945C8F">
            <w:pPr>
              <w:autoSpaceDE w:val="0"/>
              <w:autoSpaceDN w:val="0"/>
              <w:adjustRightInd w:val="0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數-J-A2 具備有理數、根式、坐標系之運作能力，並能以符號代表數或幾何物件，執行運算與推論，在生活情境或可理解的想像情境中，分析本質以解決問題。</w:t>
            </w:r>
          </w:p>
          <w:p w:rsidR="00D45A9C" w:rsidRDefault="00D45A9C" w:rsidP="00945C8F">
            <w:pPr>
              <w:autoSpaceDE w:val="0"/>
              <w:autoSpaceDN w:val="0"/>
              <w:adjustRightInd w:val="0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數-J-A3 具備識別現實生活問題和數學的關聯的能力，可從多元、彈性角度擬訂問題解決計畫，並能將問題解答轉化於真實世界。</w:t>
            </w:r>
          </w:p>
          <w:p w:rsidR="00D45A9C" w:rsidRDefault="00D45A9C" w:rsidP="00945C8F">
            <w:pPr>
              <w:autoSpaceDE w:val="0"/>
              <w:autoSpaceDN w:val="0"/>
              <w:adjustRightInd w:val="0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數-J-B1 具備處理代數與幾何中數學關係的能力，並用以描述情境中的現象。能在經驗範圍內，以數學語言表述平面與空間的基本關係和性質。能以基本的統計量與機率，描述生活中不確定性的程度。</w:t>
            </w:r>
          </w:p>
          <w:p w:rsidR="00D45A9C" w:rsidRDefault="00D45A9C" w:rsidP="00945C8F">
            <w:pPr>
              <w:autoSpaceDE w:val="0"/>
              <w:autoSpaceDN w:val="0"/>
              <w:adjustRightInd w:val="0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數-J-B2 具備正確使用計算機以增進學習的素養，包含知道其適用性與限制、認識其與數學知識的輔成價值，並能用以執行數學程序。能認識統計資料的基本特徵。</w:t>
            </w:r>
          </w:p>
          <w:p w:rsidR="00D45A9C" w:rsidRDefault="00D45A9C" w:rsidP="00945C8F">
            <w:pPr>
              <w:autoSpaceDE w:val="0"/>
              <w:autoSpaceDN w:val="0"/>
              <w:adjustRightInd w:val="0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數-J-B3 具備辨認藝術作品中的幾何形體或數量關係的素養，並能在數學的推導中，享受數學之美。</w:t>
            </w:r>
          </w:p>
          <w:p w:rsidR="00D45A9C" w:rsidRDefault="00D45A9C" w:rsidP="00945C8F">
            <w:pPr>
              <w:autoSpaceDE w:val="0"/>
              <w:autoSpaceDN w:val="0"/>
              <w:adjustRightInd w:val="0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數-J-C1 具備從證據討論與反思事情的態度，提出合理的論述，並能和他人進行理性溝通與合作。</w:t>
            </w:r>
          </w:p>
          <w:p w:rsidR="00D45A9C" w:rsidRDefault="00D45A9C" w:rsidP="00945C8F">
            <w:pPr>
              <w:autoSpaceDE w:val="0"/>
              <w:autoSpaceDN w:val="0"/>
              <w:adjustRightInd w:val="0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數-J-C2 樂於與他人良好互動與溝通以解決問題，並欣賞問題的多元解法。</w:t>
            </w:r>
          </w:p>
          <w:p w:rsidR="00D45A9C" w:rsidRDefault="00D45A9C" w:rsidP="00945C8F">
            <w:pPr>
              <w:autoSpaceDE w:val="0"/>
              <w:autoSpaceDN w:val="0"/>
              <w:adjustRightInd w:val="0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 xml:space="preserve">數-J-C3 </w:t>
            </w:r>
            <w:proofErr w:type="gramStart"/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具備敏察和</w:t>
            </w:r>
            <w:proofErr w:type="gramEnd"/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接納數學發展的全球性歷史與地理背景的素養。</w:t>
            </w:r>
          </w:p>
        </w:tc>
      </w:tr>
    </w:tbl>
    <w:p w:rsidR="000409A0" w:rsidRPr="00D45A9C" w:rsidRDefault="000409A0" w:rsidP="00D45A9C">
      <w:pPr>
        <w:pBdr>
          <w:top w:val="nil"/>
          <w:left w:val="nil"/>
          <w:bottom w:val="nil"/>
          <w:right w:val="nil"/>
          <w:between w:val="nil"/>
        </w:pBdr>
        <w:tabs>
          <w:tab w:val="left" w:pos="8980"/>
        </w:tabs>
        <w:spacing w:line="360" w:lineRule="auto"/>
        <w:ind w:left="23" w:firstLine="0"/>
        <w:jc w:val="left"/>
        <w:rPr>
          <w:rFonts w:ascii="標楷體" w:eastAsia="標楷體" w:hAnsi="標楷體" w:cs="標楷體"/>
          <w:sz w:val="24"/>
          <w:szCs w:val="24"/>
        </w:rPr>
      </w:pPr>
    </w:p>
    <w:p w:rsidR="00285A39" w:rsidRPr="000409A0" w:rsidRDefault="0061264C" w:rsidP="000409A0">
      <w:pPr>
        <w:pBdr>
          <w:top w:val="nil"/>
          <w:left w:val="nil"/>
          <w:bottom w:val="nil"/>
          <w:right w:val="nil"/>
          <w:between w:val="nil"/>
        </w:pBdr>
        <w:tabs>
          <w:tab w:val="left" w:pos="8980"/>
        </w:tabs>
        <w:spacing w:line="360" w:lineRule="auto"/>
        <w:ind w:left="23" w:firstLine="0"/>
        <w:rPr>
          <w:rFonts w:ascii="標楷體" w:eastAsia="標楷體" w:hAnsi="標楷體" w:cs="標楷體"/>
          <w:sz w:val="24"/>
          <w:szCs w:val="24"/>
        </w:rPr>
      </w:pPr>
      <w:r w:rsidRPr="000409A0">
        <w:rPr>
          <w:rFonts w:ascii="標楷體" w:eastAsia="標楷體" w:hAnsi="標楷體" w:cs="標楷體"/>
          <w:sz w:val="24"/>
          <w:szCs w:val="24"/>
        </w:rPr>
        <w:tab/>
      </w:r>
    </w:p>
    <w:p w:rsidR="00FC1B4B" w:rsidRPr="00FC1B4B" w:rsidRDefault="000409A0" w:rsidP="005432CD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0"/>
        <w:rPr>
          <w:rFonts w:ascii="標楷體" w:eastAsia="標楷體" w:hAnsi="標楷體" w:cs="新細明體"/>
          <w:color w:val="FF0000"/>
          <w:sz w:val="24"/>
          <w:szCs w:val="24"/>
          <w:u w:val="single"/>
        </w:rPr>
      </w:pPr>
      <w:r>
        <w:rPr>
          <w:rFonts w:ascii="標楷體" w:eastAsia="標楷體" w:hAnsi="標楷體" w:cs="新細明體"/>
          <w:color w:val="FF0000"/>
          <w:sz w:val="24"/>
          <w:szCs w:val="24"/>
          <w:u w:val="single"/>
        </w:rPr>
        <w:br/>
      </w:r>
    </w:p>
    <w:p w:rsidR="00D37619" w:rsidRPr="00FC1B4B" w:rsidRDefault="00D37619" w:rsidP="00FC1B4B">
      <w:pPr>
        <w:pStyle w:val="aff2"/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/>
        <w:rPr>
          <w:rFonts w:ascii="標楷體" w:eastAsia="標楷體" w:hAnsi="標楷體" w:cs="標楷體"/>
          <w:color w:val="2E74B5" w:themeColor="accent1" w:themeShade="BF"/>
          <w:sz w:val="24"/>
          <w:szCs w:val="24"/>
        </w:rPr>
      </w:pPr>
      <w:r w:rsidRPr="00FC1B4B">
        <w:rPr>
          <w:rFonts w:ascii="標楷體" w:eastAsia="標楷體" w:hAnsi="標楷體" w:cs="標楷體"/>
          <w:b/>
          <w:sz w:val="24"/>
          <w:szCs w:val="24"/>
        </w:rPr>
        <w:t>課程架構：</w:t>
      </w:r>
      <w:r w:rsidR="005432CD" w:rsidRPr="00FC1B4B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(自行視需要決定是否呈現</w:t>
      </w:r>
      <w:r w:rsidR="00E8654C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，但</w:t>
      </w:r>
      <w:r w:rsidR="00E8654C" w:rsidRPr="00EA7A47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不可刪除</w:t>
      </w:r>
      <w:r w:rsidR="00E8654C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。</w:t>
      </w:r>
      <w:r w:rsidR="005432CD" w:rsidRPr="00FC1B4B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)</w:t>
      </w:r>
    </w:p>
    <w:p w:rsidR="00440A20" w:rsidRPr="000409A0" w:rsidRDefault="00440A20" w:rsidP="001948DA">
      <w:pPr>
        <w:spacing w:line="0" w:lineRule="atLeast"/>
        <w:rPr>
          <w:rFonts w:ascii="標楷體" w:eastAsia="標楷體" w:hAnsi="標楷體" w:cs="標楷體"/>
          <w:sz w:val="24"/>
          <w:szCs w:val="24"/>
        </w:rPr>
      </w:pPr>
    </w:p>
    <w:p w:rsidR="00200C15" w:rsidRDefault="00200C15" w:rsidP="001948DA">
      <w:pPr>
        <w:spacing w:line="0" w:lineRule="atLeast"/>
        <w:rPr>
          <w:rFonts w:ascii="標楷體" w:eastAsia="標楷體" w:hAnsi="標楷體" w:cs="標楷體"/>
          <w:sz w:val="24"/>
          <w:szCs w:val="24"/>
        </w:rPr>
      </w:pPr>
    </w:p>
    <w:p w:rsidR="00A53CC2" w:rsidRDefault="00D37619" w:rsidP="000409A0">
      <w:pPr>
        <w:pStyle w:val="aff2"/>
        <w:numPr>
          <w:ilvl w:val="0"/>
          <w:numId w:val="35"/>
        </w:numPr>
        <w:spacing w:line="0" w:lineRule="atLeast"/>
        <w:ind w:leftChars="0"/>
        <w:jc w:val="left"/>
        <w:rPr>
          <w:rFonts w:ascii="標楷體" w:eastAsia="標楷體" w:hAnsi="標楷體" w:cs="標楷體"/>
          <w:b/>
          <w:sz w:val="24"/>
          <w:szCs w:val="24"/>
        </w:rPr>
      </w:pPr>
      <w:r w:rsidRPr="00FC1B4B">
        <w:rPr>
          <w:rFonts w:ascii="標楷體" w:eastAsia="標楷體" w:hAnsi="標楷體" w:cs="標楷體"/>
          <w:b/>
          <w:sz w:val="24"/>
          <w:szCs w:val="24"/>
        </w:rPr>
        <w:t>素養導向教學規劃：</w:t>
      </w:r>
    </w:p>
    <w:tbl>
      <w:tblPr>
        <w:tblW w:w="14967" w:type="dxa"/>
        <w:jc w:val="center"/>
        <w:tblBorders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474"/>
        <w:gridCol w:w="2098"/>
        <w:gridCol w:w="2099"/>
        <w:gridCol w:w="2268"/>
        <w:gridCol w:w="567"/>
        <w:gridCol w:w="1559"/>
        <w:gridCol w:w="1559"/>
        <w:gridCol w:w="1559"/>
        <w:gridCol w:w="1784"/>
      </w:tblGrid>
      <w:tr w:rsidR="00D45A9C" w:rsidRPr="009379B3" w:rsidTr="00945C8F">
        <w:trPr>
          <w:trHeight w:val="278"/>
          <w:tblHeader/>
          <w:jc w:val="center"/>
        </w:trPr>
        <w:tc>
          <w:tcPr>
            <w:tcW w:w="147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5A9C" w:rsidRPr="009379B3" w:rsidRDefault="00D45A9C" w:rsidP="00945C8F">
            <w:pPr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9379B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教學期程</w:t>
            </w:r>
          </w:p>
        </w:tc>
        <w:tc>
          <w:tcPr>
            <w:tcW w:w="41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5A9C" w:rsidRPr="009379B3" w:rsidRDefault="00D45A9C" w:rsidP="00945C8F">
            <w:pPr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9379B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學習重點</w:t>
            </w:r>
          </w:p>
        </w:tc>
        <w:tc>
          <w:tcPr>
            <w:tcW w:w="2268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  <w:hideMark/>
          </w:tcPr>
          <w:p w:rsidR="00D45A9C" w:rsidRPr="009379B3" w:rsidRDefault="00D45A9C" w:rsidP="00945C8F">
            <w:pPr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9379B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單元/主題名稱與活動內容</w:t>
            </w: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  <w:hideMark/>
          </w:tcPr>
          <w:p w:rsidR="00D45A9C" w:rsidRPr="009379B3" w:rsidRDefault="00D45A9C" w:rsidP="00945C8F">
            <w:pPr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9379B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節數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  <w:hideMark/>
          </w:tcPr>
          <w:p w:rsidR="00D45A9C" w:rsidRPr="009379B3" w:rsidRDefault="00D45A9C" w:rsidP="00945C8F">
            <w:pPr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9379B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教學資源/學習策略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  <w:hideMark/>
          </w:tcPr>
          <w:p w:rsidR="00D45A9C" w:rsidRPr="009379B3" w:rsidRDefault="00D45A9C" w:rsidP="00945C8F">
            <w:pPr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9379B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評量方式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  <w:hideMark/>
          </w:tcPr>
          <w:p w:rsidR="00D45A9C" w:rsidRPr="009379B3" w:rsidRDefault="00D45A9C" w:rsidP="00945C8F">
            <w:pPr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9379B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融入議題</w:t>
            </w:r>
          </w:p>
        </w:tc>
        <w:tc>
          <w:tcPr>
            <w:tcW w:w="1784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5A9C" w:rsidRPr="009379B3" w:rsidRDefault="00D45A9C" w:rsidP="00945C8F">
            <w:pPr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9379B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備註</w:t>
            </w:r>
          </w:p>
        </w:tc>
      </w:tr>
      <w:tr w:rsidR="00D45A9C" w:rsidRPr="009379B3" w:rsidTr="00945C8F">
        <w:trPr>
          <w:trHeight w:val="278"/>
          <w:tblHeader/>
          <w:jc w:val="center"/>
        </w:trPr>
        <w:tc>
          <w:tcPr>
            <w:tcW w:w="14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5A9C" w:rsidRPr="009379B3" w:rsidRDefault="00D45A9C" w:rsidP="00945C8F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5A9C" w:rsidRPr="009379B3" w:rsidRDefault="00D45A9C" w:rsidP="00945C8F">
            <w:pPr>
              <w:ind w:firstLine="0"/>
              <w:jc w:val="center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9379B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學習內容</w:t>
            </w:r>
          </w:p>
        </w:tc>
        <w:tc>
          <w:tcPr>
            <w:tcW w:w="2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  <w:hideMark/>
          </w:tcPr>
          <w:p w:rsidR="00D45A9C" w:rsidRPr="009379B3" w:rsidRDefault="00D45A9C" w:rsidP="00945C8F">
            <w:pPr>
              <w:ind w:firstLine="0"/>
              <w:jc w:val="center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9379B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學習表現</w:t>
            </w:r>
          </w:p>
        </w:tc>
        <w:tc>
          <w:tcPr>
            <w:tcW w:w="2268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5A9C" w:rsidRPr="009379B3" w:rsidRDefault="00D45A9C" w:rsidP="00945C8F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5A9C" w:rsidRPr="009379B3" w:rsidRDefault="00D45A9C" w:rsidP="00945C8F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5A9C" w:rsidRPr="009379B3" w:rsidRDefault="00D45A9C" w:rsidP="00945C8F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5A9C" w:rsidRPr="009379B3" w:rsidRDefault="00D45A9C" w:rsidP="00945C8F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5A9C" w:rsidRPr="009379B3" w:rsidRDefault="00D45A9C" w:rsidP="00945C8F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84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5A9C" w:rsidRPr="009379B3" w:rsidRDefault="00D45A9C" w:rsidP="00945C8F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2C52AB" w:rsidRPr="006571A0" w:rsidTr="00BB29D9">
        <w:tblPrEx>
          <w:tblBorders>
            <w:top w:val="nil"/>
            <w:left w:val="nil"/>
            <w:bottom w:val="nil"/>
            <w:right w:val="nil"/>
          </w:tblBorders>
        </w:tblPrEx>
        <w:trPr>
          <w:trHeight w:val="880"/>
          <w:jc w:val="center"/>
        </w:trPr>
        <w:tc>
          <w:tcPr>
            <w:tcW w:w="147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2C52AB" w:rsidRDefault="002C52AB" w:rsidP="00503BB8">
            <w:pPr>
              <w:snapToGrid w:val="0"/>
              <w:ind w:firstLine="0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一</w:t>
            </w:r>
          </w:p>
          <w:p w:rsidR="003B7A70" w:rsidRPr="00DA591D" w:rsidRDefault="003B7A70" w:rsidP="00503BB8">
            <w:pPr>
              <w:snapToGrid w:val="0"/>
              <w:ind w:firstLine="0"/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cs="標楷體" w:hint="eastAsia"/>
              </w:rPr>
              <w:t>2/9-2/13</w:t>
            </w:r>
          </w:p>
          <w:p w:rsidR="002C52AB" w:rsidRPr="00DA591D" w:rsidRDefault="003B7A70" w:rsidP="003B7A70">
            <w:pPr>
              <w:snapToGrid w:val="0"/>
              <w:ind w:firstLine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</w:t>
            </w:r>
            <w:r w:rsidR="002C52AB">
              <w:rPr>
                <w:rFonts w:ascii="標楷體" w:eastAsia="標楷體" w:hAnsi="標楷體"/>
              </w:rPr>
              <w:t>1/21-1</w:t>
            </w:r>
            <w:r>
              <w:rPr>
                <w:rFonts w:ascii="標楷體" w:eastAsia="標楷體" w:hAnsi="標楷體" w:hint="eastAsia"/>
              </w:rPr>
              <w:t>/</w:t>
            </w:r>
            <w:r w:rsidR="002C52AB">
              <w:rPr>
                <w:rFonts w:ascii="標楷體" w:eastAsia="標楷體" w:hAnsi="標楷體"/>
              </w:rPr>
              <w:t>23</w:t>
            </w:r>
            <w:r>
              <w:rPr>
                <w:rFonts w:ascii="標楷體" w:eastAsia="標楷體" w:hAnsi="標楷體" w:hint="eastAsia"/>
              </w:rPr>
              <w:t>)</w:t>
            </w: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52AB" w:rsidRDefault="002C52AB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F-9-1 </w:t>
            </w:r>
            <w:r w:rsidRPr="007E117A">
              <w:rPr>
                <w:rFonts w:ascii="標楷體" w:eastAsia="標楷體" w:hAnsi="標楷體" w:cs="標楷體"/>
              </w:rPr>
              <w:t>二次函數的意義：二次函數的意義；具體情境中</w:t>
            </w:r>
            <w:proofErr w:type="gramStart"/>
            <w:r w:rsidRPr="007E117A">
              <w:rPr>
                <w:rFonts w:ascii="標楷體" w:eastAsia="標楷體" w:hAnsi="標楷體" w:cs="標楷體"/>
              </w:rPr>
              <w:t>列出兩量的</w:t>
            </w:r>
            <w:proofErr w:type="gramEnd"/>
            <w:r w:rsidRPr="007E117A">
              <w:rPr>
                <w:rFonts w:ascii="標楷體" w:eastAsia="標楷體" w:hAnsi="標楷體" w:cs="標楷體"/>
              </w:rPr>
              <w:t>二次函數關係。</w:t>
            </w:r>
          </w:p>
          <w:p w:rsidR="002C52AB" w:rsidRDefault="002C52AB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F-9-2 </w:t>
            </w:r>
            <w:r w:rsidRPr="007E117A">
              <w:rPr>
                <w:rFonts w:ascii="標楷體" w:eastAsia="標楷體" w:hAnsi="標楷體" w:cs="標楷體"/>
              </w:rPr>
              <w:t>二次函數的圖形與極值：二次函數的相關名詞(</w:t>
            </w:r>
            <w:proofErr w:type="gramStart"/>
            <w:r w:rsidRPr="007E117A">
              <w:rPr>
                <w:rFonts w:ascii="標楷體" w:eastAsia="標楷體" w:hAnsi="標楷體" w:cs="標楷體"/>
              </w:rPr>
              <w:t>對稱軸</w:t>
            </w:r>
            <w:proofErr w:type="gramEnd"/>
            <w:r w:rsidRPr="007E117A">
              <w:rPr>
                <w:rFonts w:ascii="標楷體" w:eastAsia="標楷體" w:hAnsi="標楷體" w:cs="標楷體"/>
              </w:rPr>
              <w:t>、頂點、最低點、最高點、開口向上、開口向下、最大值、最小值)；描繪y＝ax</w:t>
            </w:r>
            <w:r w:rsidRPr="007E117A">
              <w:rPr>
                <w:rFonts w:ascii="標楷體" w:eastAsia="標楷體" w:hAnsi="標楷體" w:cs="標楷體"/>
                <w:sz w:val="16"/>
                <w:szCs w:val="16"/>
                <w:vertAlign w:val="superscript"/>
              </w:rPr>
              <w:t>2</w:t>
            </w:r>
            <w:r w:rsidRPr="007E117A">
              <w:rPr>
                <w:rFonts w:ascii="標楷體" w:eastAsia="標楷體" w:hAnsi="標楷體" w:cs="標楷體"/>
              </w:rPr>
              <w:t>、y＝ax</w:t>
            </w:r>
            <w:r w:rsidRPr="007E117A">
              <w:rPr>
                <w:rFonts w:ascii="標楷體" w:eastAsia="標楷體" w:hAnsi="標楷體" w:cs="標楷體"/>
                <w:sz w:val="16"/>
                <w:szCs w:val="16"/>
                <w:vertAlign w:val="superscript"/>
              </w:rPr>
              <w:t>2</w:t>
            </w:r>
            <w:r w:rsidRPr="007E117A">
              <w:rPr>
                <w:rFonts w:ascii="標楷體" w:eastAsia="標楷體" w:hAnsi="標楷體" w:cs="標楷體"/>
              </w:rPr>
              <w:t>＋k、y＝a(x－h)</w:t>
            </w:r>
            <w:r w:rsidRPr="007E117A">
              <w:rPr>
                <w:rFonts w:ascii="標楷體" w:eastAsia="標楷體" w:hAnsi="標楷體" w:cs="標楷體"/>
                <w:sz w:val="16"/>
                <w:szCs w:val="16"/>
                <w:vertAlign w:val="superscript"/>
              </w:rPr>
              <w:t>2</w:t>
            </w:r>
            <w:r w:rsidRPr="007E117A">
              <w:rPr>
                <w:rFonts w:ascii="標楷體" w:eastAsia="標楷體" w:hAnsi="標楷體" w:cs="標楷體"/>
              </w:rPr>
              <w:t>、y＝a(x－h)</w:t>
            </w:r>
            <w:r w:rsidRPr="007E117A">
              <w:rPr>
                <w:rFonts w:ascii="標楷體" w:eastAsia="標楷體" w:hAnsi="標楷體" w:cs="標楷體"/>
                <w:sz w:val="16"/>
                <w:szCs w:val="16"/>
                <w:vertAlign w:val="superscript"/>
              </w:rPr>
              <w:t>2</w:t>
            </w:r>
            <w:r w:rsidRPr="007E117A">
              <w:rPr>
                <w:rFonts w:ascii="標楷體" w:eastAsia="標楷體" w:hAnsi="標楷體" w:cs="標楷體"/>
              </w:rPr>
              <w:t>＋k的圖形；</w:t>
            </w:r>
            <w:proofErr w:type="gramStart"/>
            <w:r w:rsidRPr="007E117A">
              <w:rPr>
                <w:rFonts w:ascii="標楷體" w:eastAsia="標楷體" w:hAnsi="標楷體" w:cs="標楷體"/>
              </w:rPr>
              <w:t>對稱軸</w:t>
            </w:r>
            <w:proofErr w:type="gramEnd"/>
            <w:r w:rsidRPr="007E117A">
              <w:rPr>
                <w:rFonts w:ascii="標楷體" w:eastAsia="標楷體" w:hAnsi="標楷體" w:cs="標楷體"/>
              </w:rPr>
              <w:t>就是通過頂點(最高點、最低點)的鉛垂線；y＝ax</w:t>
            </w:r>
            <w:r w:rsidRPr="007E117A">
              <w:rPr>
                <w:rFonts w:ascii="標楷體" w:eastAsia="標楷體" w:hAnsi="標楷體" w:cs="標楷體"/>
                <w:sz w:val="16"/>
                <w:szCs w:val="16"/>
                <w:vertAlign w:val="superscript"/>
              </w:rPr>
              <w:t>2</w:t>
            </w:r>
            <w:r w:rsidRPr="007E117A">
              <w:rPr>
                <w:rFonts w:ascii="標楷體" w:eastAsia="標楷體" w:hAnsi="標楷體" w:cs="標楷體"/>
              </w:rPr>
              <w:t>的圖形與y＝a(x－h)</w:t>
            </w:r>
            <w:r w:rsidRPr="007E117A">
              <w:rPr>
                <w:rFonts w:ascii="標楷體" w:eastAsia="標楷體" w:hAnsi="標楷體" w:cs="標楷體"/>
                <w:sz w:val="16"/>
                <w:szCs w:val="16"/>
                <w:vertAlign w:val="superscript"/>
              </w:rPr>
              <w:t>2</w:t>
            </w:r>
            <w:r w:rsidRPr="007E117A">
              <w:rPr>
                <w:rFonts w:ascii="標楷體" w:eastAsia="標楷體" w:hAnsi="標楷體" w:cs="標楷體"/>
              </w:rPr>
              <w:t>＋k的圖形的平移關係；已配方好之二次函數的最大值與最小值。</w:t>
            </w:r>
          </w:p>
        </w:tc>
        <w:tc>
          <w:tcPr>
            <w:tcW w:w="2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C52AB" w:rsidRDefault="002C52AB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f-IV-2 </w:t>
            </w:r>
            <w:r w:rsidRPr="007E117A">
              <w:rPr>
                <w:rFonts w:ascii="標楷體" w:eastAsia="標楷體" w:hAnsi="標楷體" w:cs="標楷體"/>
              </w:rPr>
              <w:t>理解二次函數的意義，並能描繪二次函數的圖形。</w:t>
            </w:r>
          </w:p>
          <w:p w:rsidR="002C52AB" w:rsidRDefault="002C52AB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f-IV-3 </w:t>
            </w:r>
            <w:r w:rsidRPr="007E117A">
              <w:rPr>
                <w:rFonts w:ascii="標楷體" w:eastAsia="標楷體" w:hAnsi="標楷體" w:cs="標楷體"/>
              </w:rPr>
              <w:t>理解二次函數的標準式，熟知開口方向、大小、頂點、</w:t>
            </w:r>
            <w:proofErr w:type="gramStart"/>
            <w:r w:rsidRPr="007E117A">
              <w:rPr>
                <w:rFonts w:ascii="標楷體" w:eastAsia="標楷體" w:hAnsi="標楷體" w:cs="標楷體"/>
              </w:rPr>
              <w:t>對稱軸</w:t>
            </w:r>
            <w:proofErr w:type="gramEnd"/>
            <w:r w:rsidRPr="007E117A">
              <w:rPr>
                <w:rFonts w:ascii="標楷體" w:eastAsia="標楷體" w:hAnsi="標楷體" w:cs="標楷體"/>
              </w:rPr>
              <w:t>與極值等問題。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C52AB" w:rsidRPr="00DA591D" w:rsidRDefault="002C52AB" w:rsidP="00503BB8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9440C6">
              <w:rPr>
                <w:rFonts w:ascii="標楷體" w:eastAsia="標楷體" w:hAnsi="標楷體" w:cs="標楷體"/>
                <w:color w:val="auto"/>
              </w:rPr>
              <w:t>1-1二次函數的圖形與最大值、最小值</w:t>
            </w:r>
          </w:p>
          <w:p w:rsidR="002C52AB" w:rsidRPr="003D58C2" w:rsidRDefault="002C52AB" w:rsidP="00503BB8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3D58C2">
              <w:rPr>
                <w:rFonts w:ascii="標楷體" w:eastAsia="標楷體" w:hAnsi="標楷體" w:cs="標楷體"/>
                <w:color w:val="auto"/>
              </w:rPr>
              <w:t>1.</w:t>
            </w:r>
            <w:r>
              <w:rPr>
                <w:rFonts w:ascii="標楷體" w:eastAsia="標楷體" w:hAnsi="標楷體" w:cs="標楷體"/>
                <w:color w:val="auto"/>
              </w:rPr>
              <w:t xml:space="preserve"> </w:t>
            </w:r>
            <w:r w:rsidRPr="00C465C6">
              <w:rPr>
                <w:rFonts w:ascii="標楷體" w:eastAsia="標楷體" w:hAnsi="標楷體" w:cs="標楷體"/>
                <w:color w:val="auto"/>
              </w:rPr>
              <w:t>透過正方形邊長與面積的對應關係，理解二次函數的定義。</w:t>
            </w:r>
          </w:p>
          <w:p w:rsidR="002C52AB" w:rsidRPr="003D58C2" w:rsidRDefault="002C52AB" w:rsidP="00503BB8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3D58C2">
              <w:rPr>
                <w:rFonts w:ascii="標楷體" w:eastAsia="標楷體" w:hAnsi="標楷體" w:cs="標楷體"/>
                <w:color w:val="auto"/>
              </w:rPr>
              <w:t>2.</w:t>
            </w:r>
            <w:r>
              <w:rPr>
                <w:rFonts w:ascii="標楷體" w:eastAsia="標楷體" w:hAnsi="標楷體" w:cs="標楷體"/>
                <w:color w:val="auto"/>
              </w:rPr>
              <w:t xml:space="preserve"> </w:t>
            </w:r>
            <w:r w:rsidRPr="00C465C6">
              <w:rPr>
                <w:rFonts w:ascii="標楷體" w:eastAsia="標楷體" w:hAnsi="標楷體" w:cs="標楷體"/>
                <w:color w:val="auto"/>
              </w:rPr>
              <w:t>能判斷某函數是否為二次函數。</w:t>
            </w:r>
          </w:p>
          <w:p w:rsidR="002C52AB" w:rsidRPr="00DA591D" w:rsidRDefault="002C52AB" w:rsidP="00503BB8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3D58C2">
              <w:rPr>
                <w:rFonts w:ascii="標楷體" w:eastAsia="標楷體" w:hAnsi="標楷體" w:cs="標楷體"/>
                <w:color w:val="auto"/>
              </w:rPr>
              <w:t>3.</w:t>
            </w:r>
            <w:r>
              <w:rPr>
                <w:rFonts w:ascii="標楷體" w:eastAsia="標楷體" w:hAnsi="標楷體" w:cs="標楷體"/>
                <w:color w:val="auto"/>
              </w:rPr>
              <w:t xml:space="preserve"> </w:t>
            </w:r>
            <w:r w:rsidRPr="00C465C6">
              <w:rPr>
                <w:rFonts w:ascii="標楷體" w:eastAsia="標楷體" w:hAnsi="標楷體" w:cs="標楷體"/>
                <w:color w:val="auto"/>
              </w:rPr>
              <w:t>能</w:t>
            </w:r>
            <w:proofErr w:type="gramStart"/>
            <w:r w:rsidRPr="00C465C6">
              <w:rPr>
                <w:rFonts w:ascii="標楷體" w:eastAsia="標楷體" w:hAnsi="標楷體" w:cs="標楷體"/>
                <w:color w:val="auto"/>
              </w:rPr>
              <w:t>以描點</w:t>
            </w:r>
            <w:proofErr w:type="gramEnd"/>
            <w:r w:rsidRPr="00C465C6">
              <w:rPr>
                <w:rFonts w:ascii="標楷體" w:eastAsia="標楷體" w:hAnsi="標楷體" w:cs="標楷體"/>
                <w:color w:val="auto"/>
              </w:rPr>
              <w:t>的方式在直角坐標平面上描繪二次函數的圖形。</w:t>
            </w:r>
          </w:p>
        </w:tc>
        <w:tc>
          <w:tcPr>
            <w:tcW w:w="5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C52AB" w:rsidRPr="00DA591D" w:rsidRDefault="002C52AB" w:rsidP="00503BB8">
            <w:pPr>
              <w:snapToGrid w:val="0"/>
              <w:ind w:firstLine="0"/>
              <w:jc w:val="center"/>
              <w:rPr>
                <w:rFonts w:ascii="標楷體" w:eastAsia="標楷體" w:hAnsi="標楷體"/>
              </w:rPr>
            </w:pPr>
            <w:r w:rsidRPr="001C58F0">
              <w:rPr>
                <w:rFonts w:ascii="標楷體" w:eastAsia="標楷體" w:hAnsi="標楷體" w:cs="標楷體"/>
              </w:rPr>
              <w:t>4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C52AB" w:rsidRDefault="002C52AB" w:rsidP="00503BB8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教學資源光碟</w:t>
            </w:r>
          </w:p>
          <w:p w:rsidR="002C52AB" w:rsidRDefault="002C52AB" w:rsidP="00503BB8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平板</w:t>
            </w:r>
          </w:p>
          <w:p w:rsidR="002C52AB" w:rsidRPr="00DA591D" w:rsidRDefault="002C52AB" w:rsidP="00503BB8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proofErr w:type="gramStart"/>
            <w:r>
              <w:rPr>
                <w:rFonts w:ascii="標楷體" w:eastAsia="標楷體" w:hAnsi="標楷體" w:cs="標楷體"/>
              </w:rPr>
              <w:t>因材網</w:t>
            </w:r>
            <w:proofErr w:type="gramEnd"/>
            <w:r>
              <w:rPr>
                <w:rFonts w:ascii="標楷體" w:eastAsia="標楷體" w:hAnsi="標楷體" w:cs="標楷體"/>
              </w:rPr>
              <w:br/>
            </w:r>
            <w:r>
              <w:rPr>
                <w:rFonts w:ascii="標楷體" w:eastAsia="標楷體" w:hAnsi="標楷體" w:cs="標楷體" w:hint="eastAsia"/>
              </w:rPr>
              <w:t>四學模式</w:t>
            </w:r>
            <w:r>
              <w:rPr>
                <w:rFonts w:ascii="標楷體" w:eastAsia="標楷體" w:hAnsi="標楷體" w:cs="標楷體"/>
              </w:rPr>
              <w:br/>
            </w:r>
            <w:r>
              <w:rPr>
                <w:rFonts w:ascii="標楷體" w:eastAsia="標楷體" w:hAnsi="標楷體" w:cs="標楷體" w:hint="eastAsia"/>
              </w:rPr>
              <w:t>AI</w:t>
            </w:r>
            <w:proofErr w:type="gramStart"/>
            <w:r>
              <w:rPr>
                <w:rFonts w:ascii="標楷體" w:eastAsia="標楷體" w:hAnsi="標楷體" w:cs="標楷體" w:hint="eastAsia"/>
              </w:rPr>
              <w:t>學伴</w:t>
            </w:r>
            <w:proofErr w:type="gramEnd"/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C52AB" w:rsidRPr="00F47389" w:rsidRDefault="002C52AB" w:rsidP="00503BB8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F47389">
              <w:rPr>
                <w:rFonts w:ascii="標楷體" w:eastAsia="標楷體" w:hAnsi="標楷體" w:cs="標楷體"/>
              </w:rPr>
              <w:t>1. 紙筆測驗</w:t>
            </w:r>
          </w:p>
          <w:p w:rsidR="002C52AB" w:rsidRPr="00F47389" w:rsidRDefault="002C52AB" w:rsidP="00503BB8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F47389">
              <w:rPr>
                <w:rFonts w:ascii="標楷體" w:eastAsia="標楷體" w:hAnsi="標楷體" w:cs="標楷體"/>
              </w:rPr>
              <w:t>2. 互相討論</w:t>
            </w:r>
          </w:p>
          <w:p w:rsidR="002C52AB" w:rsidRPr="00F47389" w:rsidRDefault="002C52AB" w:rsidP="00503BB8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F47389">
              <w:rPr>
                <w:rFonts w:ascii="標楷體" w:eastAsia="標楷體" w:hAnsi="標楷體" w:cs="標楷體"/>
              </w:rPr>
              <w:t>3. 口頭回答</w:t>
            </w:r>
          </w:p>
          <w:p w:rsidR="002C52AB" w:rsidRDefault="002C52AB" w:rsidP="00503BB8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F47389">
              <w:rPr>
                <w:rFonts w:ascii="標楷體" w:eastAsia="標楷體" w:hAnsi="標楷體" w:cs="標楷體"/>
              </w:rPr>
              <w:t>4. 作業</w:t>
            </w:r>
          </w:p>
          <w:p w:rsidR="002C52AB" w:rsidRPr="00DA591D" w:rsidRDefault="002C52AB" w:rsidP="00503BB8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5.因</w:t>
            </w:r>
            <w:proofErr w:type="gramStart"/>
            <w:r>
              <w:rPr>
                <w:rFonts w:ascii="標楷體" w:eastAsia="標楷體" w:hAnsi="標楷體" w:cs="標楷體"/>
              </w:rPr>
              <w:t>材網答</w:t>
            </w:r>
            <w:proofErr w:type="gramEnd"/>
            <w:r>
              <w:rPr>
                <w:rFonts w:ascii="標楷體" w:eastAsia="標楷體" w:hAnsi="標楷體" w:cs="標楷體"/>
              </w:rPr>
              <w:t>題成績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C52AB" w:rsidRDefault="002C52AB" w:rsidP="00503BB8">
            <w:pPr>
              <w:snapToGrid w:val="0"/>
              <w:ind w:firstLine="0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【資訊教育】</w:t>
            </w:r>
          </w:p>
          <w:p w:rsidR="002C52AB" w:rsidRDefault="002C52AB" w:rsidP="00503BB8">
            <w:pPr>
              <w:snapToGrid w:val="0"/>
              <w:ind w:firstLine="0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 xml:space="preserve">資E3 </w:t>
            </w:r>
            <w:r w:rsidRPr="004D39DD">
              <w:rPr>
                <w:rFonts w:ascii="標楷體" w:eastAsia="標楷體" w:hAnsi="標楷體" w:cs="標楷體"/>
              </w:rPr>
              <w:t>應用運算思維描述問題解決的方法。</w:t>
            </w:r>
            <w:r>
              <w:rPr>
                <w:rFonts w:ascii="標楷體" w:eastAsia="標楷體" w:hAnsi="標楷體" w:cs="標楷體"/>
              </w:rPr>
              <w:br/>
              <w:t>因</w:t>
            </w:r>
            <w:proofErr w:type="gramStart"/>
            <w:r>
              <w:rPr>
                <w:rFonts w:ascii="標楷體" w:eastAsia="標楷體" w:hAnsi="標楷體" w:cs="標楷體"/>
              </w:rPr>
              <w:t>材網AI學伴</w:t>
            </w:r>
            <w:proofErr w:type="gramEnd"/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52AB" w:rsidRPr="006571A0" w:rsidRDefault="002C52AB" w:rsidP="00503BB8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6571A0">
              <w:rPr>
                <w:rFonts w:ascii="標楷體" w:eastAsia="標楷體" w:hAnsi="標楷體" w:cs="標楷體"/>
              </w:rPr>
              <w:t>□實施跨領域或</w:t>
            </w:r>
            <w:r w:rsidRPr="006571A0">
              <w:rPr>
                <w:rFonts w:ascii="標楷體" w:eastAsia="標楷體" w:hAnsi="標楷體" w:cs="標楷體"/>
                <w:color w:val="auto"/>
              </w:rPr>
              <w:t>跨</w:t>
            </w:r>
            <w:r w:rsidRPr="006571A0">
              <w:rPr>
                <w:rFonts w:ascii="標楷體" w:eastAsia="標楷體" w:hAnsi="標楷體" w:cs="標楷體"/>
              </w:rPr>
              <w:t>科目協同教學(需另申請授課鐘點費者)</w:t>
            </w:r>
          </w:p>
          <w:p w:rsidR="002C52AB" w:rsidRPr="006571A0" w:rsidRDefault="002C52AB" w:rsidP="00503BB8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6571A0">
              <w:rPr>
                <w:rFonts w:ascii="標楷體" w:eastAsia="標楷體" w:hAnsi="標楷體" w:cs="標楷體"/>
              </w:rPr>
              <w:t>1.協同科目：</w:t>
            </w:r>
          </w:p>
          <w:p w:rsidR="002C52AB" w:rsidRPr="006571A0" w:rsidRDefault="002C52AB" w:rsidP="00503BB8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6571A0">
              <w:rPr>
                <w:rFonts w:ascii="標楷體" w:eastAsia="標楷體" w:hAnsi="標楷體" w:cs="標楷體"/>
                <w:u w:val="single"/>
              </w:rPr>
              <w:t xml:space="preserve">            </w:t>
            </w:r>
          </w:p>
          <w:p w:rsidR="002C52AB" w:rsidRPr="006571A0" w:rsidRDefault="002C52AB" w:rsidP="00503BB8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6571A0">
              <w:rPr>
                <w:rFonts w:ascii="標楷體" w:eastAsia="標楷體" w:hAnsi="標楷體" w:cs="標楷體"/>
              </w:rPr>
              <w:t>2.協同節數：</w:t>
            </w:r>
          </w:p>
          <w:p w:rsidR="002C52AB" w:rsidRPr="006571A0" w:rsidRDefault="002C52AB" w:rsidP="00503BB8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6571A0">
              <w:rPr>
                <w:rFonts w:ascii="標楷體" w:eastAsia="標楷體" w:hAnsi="標楷體" w:cs="標楷體"/>
                <w:u w:val="single"/>
              </w:rPr>
              <w:t xml:space="preserve">            </w:t>
            </w:r>
          </w:p>
        </w:tc>
      </w:tr>
      <w:tr w:rsidR="002C52AB" w:rsidRPr="006571A0" w:rsidTr="00BB29D9">
        <w:tblPrEx>
          <w:tblBorders>
            <w:top w:val="nil"/>
            <w:left w:val="nil"/>
            <w:bottom w:val="nil"/>
            <w:right w:val="nil"/>
          </w:tblBorders>
        </w:tblPrEx>
        <w:trPr>
          <w:trHeight w:val="880"/>
          <w:jc w:val="center"/>
        </w:trPr>
        <w:tc>
          <w:tcPr>
            <w:tcW w:w="147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52AB" w:rsidRPr="00DA591D" w:rsidRDefault="002C52AB" w:rsidP="002C52AB">
            <w:pPr>
              <w:snapToGrid w:val="0"/>
              <w:ind w:firstLine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52AB" w:rsidRDefault="002C52AB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F-9-2 </w:t>
            </w:r>
            <w:r w:rsidRPr="007E117A">
              <w:rPr>
                <w:rFonts w:ascii="標楷體" w:eastAsia="標楷體" w:hAnsi="標楷體" w:cs="標楷體"/>
              </w:rPr>
              <w:t>二次函數的圖形與極值：二次函數的相關名詞(</w:t>
            </w:r>
            <w:proofErr w:type="gramStart"/>
            <w:r w:rsidRPr="007E117A">
              <w:rPr>
                <w:rFonts w:ascii="標楷體" w:eastAsia="標楷體" w:hAnsi="標楷體" w:cs="標楷體"/>
              </w:rPr>
              <w:t>對稱軸</w:t>
            </w:r>
            <w:proofErr w:type="gramEnd"/>
            <w:r w:rsidRPr="007E117A">
              <w:rPr>
                <w:rFonts w:ascii="標楷體" w:eastAsia="標楷體" w:hAnsi="標楷體" w:cs="標楷體"/>
              </w:rPr>
              <w:t>、頂點、最低點、最高點、開口向上、開口向下、最大值、最小值)；描繪y＝ax</w:t>
            </w:r>
            <w:r w:rsidRPr="007E117A">
              <w:rPr>
                <w:rFonts w:ascii="標楷體" w:eastAsia="標楷體" w:hAnsi="標楷體" w:cs="標楷體"/>
                <w:sz w:val="16"/>
                <w:szCs w:val="16"/>
                <w:vertAlign w:val="superscript"/>
              </w:rPr>
              <w:t>2</w:t>
            </w:r>
            <w:r w:rsidRPr="007E117A">
              <w:rPr>
                <w:rFonts w:ascii="標楷體" w:eastAsia="標楷體" w:hAnsi="標楷體" w:cs="標楷體"/>
              </w:rPr>
              <w:t>、y＝ax</w:t>
            </w:r>
            <w:r w:rsidRPr="007E117A">
              <w:rPr>
                <w:rFonts w:ascii="標楷體" w:eastAsia="標楷體" w:hAnsi="標楷體" w:cs="標楷體"/>
                <w:sz w:val="16"/>
                <w:szCs w:val="16"/>
                <w:vertAlign w:val="superscript"/>
              </w:rPr>
              <w:t>2</w:t>
            </w:r>
            <w:r w:rsidRPr="007E117A">
              <w:rPr>
                <w:rFonts w:ascii="標楷體" w:eastAsia="標楷體" w:hAnsi="標楷體" w:cs="標楷體"/>
              </w:rPr>
              <w:t>＋k、y＝a(x－h)</w:t>
            </w:r>
            <w:r w:rsidRPr="007E117A">
              <w:rPr>
                <w:rFonts w:ascii="標楷體" w:eastAsia="標楷體" w:hAnsi="標楷體" w:cs="標楷體"/>
                <w:sz w:val="16"/>
                <w:szCs w:val="16"/>
                <w:vertAlign w:val="superscript"/>
              </w:rPr>
              <w:t>2</w:t>
            </w:r>
            <w:r w:rsidRPr="007E117A">
              <w:rPr>
                <w:rFonts w:ascii="標楷體" w:eastAsia="標楷體" w:hAnsi="標楷體" w:cs="標楷體"/>
              </w:rPr>
              <w:t>、y＝a(x－h)</w:t>
            </w:r>
            <w:r w:rsidRPr="007E117A">
              <w:rPr>
                <w:rFonts w:ascii="標楷體" w:eastAsia="標楷體" w:hAnsi="標楷體" w:cs="標楷體"/>
                <w:sz w:val="16"/>
                <w:szCs w:val="16"/>
                <w:vertAlign w:val="superscript"/>
              </w:rPr>
              <w:t>2</w:t>
            </w:r>
            <w:r w:rsidRPr="007E117A">
              <w:rPr>
                <w:rFonts w:ascii="標楷體" w:eastAsia="標楷體" w:hAnsi="標楷體" w:cs="標楷體"/>
              </w:rPr>
              <w:t>＋k的圖形；</w:t>
            </w:r>
            <w:proofErr w:type="gramStart"/>
            <w:r w:rsidRPr="007E117A">
              <w:rPr>
                <w:rFonts w:ascii="標楷體" w:eastAsia="標楷體" w:hAnsi="標楷體" w:cs="標楷體"/>
              </w:rPr>
              <w:t>對稱軸</w:t>
            </w:r>
            <w:proofErr w:type="gramEnd"/>
            <w:r w:rsidRPr="007E117A">
              <w:rPr>
                <w:rFonts w:ascii="標楷體" w:eastAsia="標楷體" w:hAnsi="標楷體" w:cs="標楷體"/>
              </w:rPr>
              <w:t>就是通過頂點(最高點、最低點)的鉛垂線；y＝ax</w:t>
            </w:r>
            <w:r w:rsidRPr="007E117A">
              <w:rPr>
                <w:rFonts w:ascii="標楷體" w:eastAsia="標楷體" w:hAnsi="標楷體" w:cs="標楷體"/>
                <w:sz w:val="16"/>
                <w:szCs w:val="16"/>
                <w:vertAlign w:val="superscript"/>
              </w:rPr>
              <w:t>2</w:t>
            </w:r>
            <w:r w:rsidRPr="007E117A">
              <w:rPr>
                <w:rFonts w:ascii="標楷體" w:eastAsia="標楷體" w:hAnsi="標楷體" w:cs="標楷體"/>
              </w:rPr>
              <w:t>的圖形與y＝a(x－h)</w:t>
            </w:r>
            <w:r w:rsidRPr="007E117A">
              <w:rPr>
                <w:rFonts w:ascii="標楷體" w:eastAsia="標楷體" w:hAnsi="標楷體" w:cs="標楷體"/>
                <w:sz w:val="16"/>
                <w:szCs w:val="16"/>
                <w:vertAlign w:val="superscript"/>
              </w:rPr>
              <w:t>2</w:t>
            </w:r>
            <w:r w:rsidRPr="007E117A">
              <w:rPr>
                <w:rFonts w:ascii="標楷體" w:eastAsia="標楷體" w:hAnsi="標楷體" w:cs="標楷體"/>
              </w:rPr>
              <w:t>＋k的圖形的平移關係；已配方好之二次函數的最大值與最小值。</w:t>
            </w:r>
          </w:p>
        </w:tc>
        <w:tc>
          <w:tcPr>
            <w:tcW w:w="2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C52AB" w:rsidRDefault="002C52AB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f-IV-2 </w:t>
            </w:r>
            <w:r w:rsidRPr="007E117A">
              <w:rPr>
                <w:rFonts w:ascii="標楷體" w:eastAsia="標楷體" w:hAnsi="標楷體" w:cs="標楷體"/>
              </w:rPr>
              <w:t>理解二次函數的意義，並能描繪二次函數的圖形。</w:t>
            </w:r>
          </w:p>
          <w:p w:rsidR="002C52AB" w:rsidRDefault="002C52AB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f-IV-3 </w:t>
            </w:r>
            <w:r w:rsidRPr="007E117A">
              <w:rPr>
                <w:rFonts w:ascii="標楷體" w:eastAsia="標楷體" w:hAnsi="標楷體" w:cs="標楷體"/>
              </w:rPr>
              <w:t>理解二次函數的標準式，熟知開口方向、大小、頂點、</w:t>
            </w:r>
            <w:proofErr w:type="gramStart"/>
            <w:r w:rsidRPr="007E117A">
              <w:rPr>
                <w:rFonts w:ascii="標楷體" w:eastAsia="標楷體" w:hAnsi="標楷體" w:cs="標楷體"/>
              </w:rPr>
              <w:t>對稱軸</w:t>
            </w:r>
            <w:proofErr w:type="gramEnd"/>
            <w:r w:rsidRPr="007E117A">
              <w:rPr>
                <w:rFonts w:ascii="標楷體" w:eastAsia="標楷體" w:hAnsi="標楷體" w:cs="標楷體"/>
              </w:rPr>
              <w:t>與極值等問題。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C52AB" w:rsidRPr="00DA591D" w:rsidRDefault="002C52AB" w:rsidP="00503BB8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9440C6">
              <w:rPr>
                <w:rFonts w:ascii="標楷體" w:eastAsia="標楷體" w:hAnsi="標楷體" w:cs="標楷體"/>
                <w:color w:val="auto"/>
              </w:rPr>
              <w:t>1-1二次函數的圖形與最大值、最小值</w:t>
            </w:r>
          </w:p>
          <w:p w:rsidR="002C52AB" w:rsidRPr="003D58C2" w:rsidRDefault="002C52AB" w:rsidP="00503BB8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3D58C2">
              <w:rPr>
                <w:rFonts w:ascii="標楷體" w:eastAsia="標楷體" w:hAnsi="標楷體" w:cs="標楷體"/>
                <w:color w:val="auto"/>
              </w:rPr>
              <w:t>1.</w:t>
            </w:r>
            <w:r>
              <w:rPr>
                <w:rFonts w:ascii="標楷體" w:eastAsia="標楷體" w:hAnsi="標楷體" w:cs="標楷體"/>
                <w:color w:val="auto"/>
              </w:rPr>
              <w:t xml:space="preserve"> </w:t>
            </w:r>
            <w:r w:rsidRPr="00310374">
              <w:rPr>
                <w:rFonts w:ascii="標楷體" w:eastAsia="標楷體" w:hAnsi="標楷體" w:cs="標楷體"/>
                <w:color w:val="auto"/>
              </w:rPr>
              <w:t>能描繪二次函數y＝±x</w:t>
            </w:r>
            <w:r w:rsidRPr="00310374">
              <w:rPr>
                <w:rFonts w:ascii="標楷體" w:eastAsia="標楷體" w:hAnsi="標楷體" w:cs="標楷體"/>
                <w:sz w:val="16"/>
                <w:vertAlign w:val="superscript"/>
              </w:rPr>
              <w:t>2</w:t>
            </w:r>
            <w:r w:rsidRPr="00310374">
              <w:rPr>
                <w:rFonts w:ascii="標楷體" w:eastAsia="標楷體" w:hAnsi="標楷體" w:cs="標楷體"/>
                <w:color w:val="auto"/>
              </w:rPr>
              <w:t>、y＝±2x</w:t>
            </w:r>
            <w:r w:rsidRPr="00310374">
              <w:rPr>
                <w:rFonts w:ascii="標楷體" w:eastAsia="標楷體" w:hAnsi="標楷體" w:cs="標楷體"/>
                <w:sz w:val="16"/>
                <w:vertAlign w:val="superscript"/>
              </w:rPr>
              <w:t>2</w:t>
            </w:r>
            <w:r w:rsidRPr="00310374">
              <w:rPr>
                <w:rFonts w:ascii="標楷體" w:eastAsia="標楷體" w:hAnsi="標楷體" w:cs="標楷體"/>
                <w:color w:val="auto"/>
              </w:rPr>
              <w:t>、y＝±</w:t>
            </w:r>
            <w:r w:rsidRPr="00C465C6">
              <w:rPr>
                <w:rFonts w:ascii="標楷體" w:eastAsia="標楷體" w:hAnsi="標楷體" w:cs="標楷體"/>
                <w:color w:val="auto"/>
              </w:rPr>
              <w:fldChar w:fldCharType="begin"/>
            </w:r>
            <w:r w:rsidRPr="00C465C6">
              <w:rPr>
                <w:rFonts w:ascii="標楷體" w:eastAsia="標楷體" w:hAnsi="標楷體" w:cs="標楷體"/>
                <w:color w:val="auto"/>
              </w:rPr>
              <w:instrText xml:space="preserve"> EQ \F( 1, 2)</w:instrText>
            </w:r>
            <w:r w:rsidRPr="00C465C6">
              <w:rPr>
                <w:rFonts w:ascii="標楷體" w:eastAsia="標楷體" w:hAnsi="標楷體" w:cs="標楷體"/>
                <w:color w:val="auto"/>
              </w:rPr>
              <w:fldChar w:fldCharType="end"/>
            </w:r>
            <w:r w:rsidRPr="00310374">
              <w:rPr>
                <w:rFonts w:ascii="標楷體" w:eastAsia="標楷體" w:hAnsi="標楷體" w:cs="標楷體"/>
                <w:color w:val="auto"/>
              </w:rPr>
              <w:t>x</w:t>
            </w:r>
            <w:r w:rsidRPr="00310374">
              <w:rPr>
                <w:rFonts w:ascii="標楷體" w:eastAsia="標楷體" w:hAnsi="標楷體" w:cs="標楷體"/>
                <w:sz w:val="16"/>
                <w:vertAlign w:val="superscript"/>
              </w:rPr>
              <w:t>2</w:t>
            </w:r>
            <w:r w:rsidRPr="00310374">
              <w:rPr>
                <w:rFonts w:ascii="標楷體" w:eastAsia="標楷體" w:hAnsi="標楷體" w:cs="標楷體"/>
                <w:color w:val="auto"/>
              </w:rPr>
              <w:t>、</w:t>
            </w:r>
            <w:r w:rsidRPr="00C465C6">
              <w:rPr>
                <w:rFonts w:ascii="標楷體" w:eastAsia="標楷體" w:hAnsi="標楷體" w:cs="標楷體"/>
                <w:color w:val="auto"/>
              </w:rPr>
              <w:t>⋯⋯</w:t>
            </w:r>
            <w:r w:rsidRPr="00310374">
              <w:rPr>
                <w:rFonts w:ascii="標楷體" w:eastAsia="標楷體" w:hAnsi="標楷體" w:cs="標楷體"/>
                <w:color w:val="auto"/>
              </w:rPr>
              <w:t>、y＝ax</w:t>
            </w:r>
            <w:r w:rsidRPr="00310374">
              <w:rPr>
                <w:rFonts w:ascii="標楷體" w:eastAsia="標楷體" w:hAnsi="標楷體" w:cs="標楷體"/>
                <w:sz w:val="16"/>
                <w:vertAlign w:val="superscript"/>
              </w:rPr>
              <w:t>2</w:t>
            </w:r>
            <w:r w:rsidRPr="00310374">
              <w:rPr>
                <w:rFonts w:ascii="標楷體" w:eastAsia="標楷體" w:hAnsi="標楷體" w:cs="標楷體"/>
                <w:color w:val="auto"/>
              </w:rPr>
              <w:t>(a≠0)的圖形，並察覺圖形是以y軸(或x＝0)為對稱軸的線對稱圖形，最高點或最低點坐標為(0 , 0)。</w:t>
            </w:r>
          </w:p>
          <w:p w:rsidR="002C52AB" w:rsidRPr="003D58C2" w:rsidRDefault="002C52AB" w:rsidP="00503BB8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3D58C2">
              <w:rPr>
                <w:rFonts w:ascii="標楷體" w:eastAsia="標楷體" w:hAnsi="標楷體" w:cs="標楷體"/>
                <w:color w:val="auto"/>
              </w:rPr>
              <w:t>2.</w:t>
            </w:r>
            <w:r>
              <w:rPr>
                <w:rFonts w:ascii="標楷體" w:eastAsia="標楷體" w:hAnsi="標楷體" w:cs="標楷體"/>
                <w:color w:val="auto"/>
              </w:rPr>
              <w:t xml:space="preserve"> </w:t>
            </w:r>
            <w:r w:rsidRPr="00C465C6">
              <w:rPr>
                <w:rFonts w:ascii="標楷體" w:eastAsia="標楷體" w:hAnsi="標楷體" w:cs="標楷體"/>
                <w:color w:val="auto"/>
              </w:rPr>
              <w:t>能知道二次函數y＝ax</w:t>
            </w:r>
            <w:r w:rsidRPr="00C465C6">
              <w:rPr>
                <w:rFonts w:ascii="標楷體" w:eastAsia="標楷體" w:hAnsi="標楷體" w:cs="標楷體"/>
                <w:sz w:val="16"/>
                <w:szCs w:val="16"/>
                <w:vertAlign w:val="superscript"/>
              </w:rPr>
              <w:t>2</w:t>
            </w:r>
            <w:r w:rsidRPr="00C465C6">
              <w:rPr>
                <w:rFonts w:ascii="標楷體" w:eastAsia="標楷體" w:hAnsi="標楷體" w:cs="標楷體"/>
                <w:color w:val="auto"/>
              </w:rPr>
              <w:t>的圖形，當a＞0時，圖形的開口向上；當a＜0時，圖形的開口向下。且當</w:t>
            </w:r>
            <w:proofErr w:type="gramStart"/>
            <w:r w:rsidRPr="00C465C6">
              <w:rPr>
                <w:rFonts w:ascii="標楷體" w:eastAsia="標楷體" w:hAnsi="標楷體" w:cs="標楷體"/>
                <w:color w:val="auto"/>
              </w:rPr>
              <w:t>∣</w:t>
            </w:r>
            <w:proofErr w:type="gramEnd"/>
            <w:r w:rsidRPr="00C465C6">
              <w:rPr>
                <w:rFonts w:ascii="標楷體" w:eastAsia="標楷體" w:hAnsi="標楷體" w:cs="標楷體"/>
                <w:color w:val="auto"/>
              </w:rPr>
              <w:t>a</w:t>
            </w:r>
            <w:proofErr w:type="gramStart"/>
            <w:r w:rsidRPr="00C465C6">
              <w:rPr>
                <w:rFonts w:ascii="標楷體" w:eastAsia="標楷體" w:hAnsi="標楷體" w:cs="標楷體"/>
                <w:color w:val="auto"/>
              </w:rPr>
              <w:t>∣</w:t>
            </w:r>
            <w:proofErr w:type="gramEnd"/>
            <w:r w:rsidRPr="00C465C6">
              <w:rPr>
                <w:rFonts w:ascii="標楷體" w:eastAsia="標楷體" w:hAnsi="標楷體" w:cs="標楷體"/>
                <w:color w:val="auto"/>
              </w:rPr>
              <w:t>愈大，圖形的開口愈小；當</w:t>
            </w:r>
            <w:proofErr w:type="gramStart"/>
            <w:r w:rsidRPr="00C465C6">
              <w:rPr>
                <w:rFonts w:ascii="標楷體" w:eastAsia="標楷體" w:hAnsi="標楷體" w:cs="標楷體"/>
                <w:color w:val="auto"/>
              </w:rPr>
              <w:t>∣</w:t>
            </w:r>
            <w:proofErr w:type="gramEnd"/>
            <w:r w:rsidRPr="00C465C6">
              <w:rPr>
                <w:rFonts w:ascii="標楷體" w:eastAsia="標楷體" w:hAnsi="標楷體" w:cs="標楷體"/>
                <w:color w:val="auto"/>
              </w:rPr>
              <w:t>a</w:t>
            </w:r>
            <w:proofErr w:type="gramStart"/>
            <w:r w:rsidRPr="00C465C6">
              <w:rPr>
                <w:rFonts w:ascii="標楷體" w:eastAsia="標楷體" w:hAnsi="標楷體" w:cs="標楷體"/>
                <w:color w:val="auto"/>
              </w:rPr>
              <w:t>∣</w:t>
            </w:r>
            <w:proofErr w:type="gramEnd"/>
            <w:r w:rsidRPr="00C465C6">
              <w:rPr>
                <w:rFonts w:ascii="標楷體" w:eastAsia="標楷體" w:hAnsi="標楷體" w:cs="標楷體"/>
                <w:color w:val="auto"/>
              </w:rPr>
              <w:t>愈小，圖形的開口愈大。</w:t>
            </w:r>
          </w:p>
          <w:p w:rsidR="002C52AB" w:rsidRPr="00DA591D" w:rsidRDefault="002C52AB" w:rsidP="00503BB8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3D58C2">
              <w:rPr>
                <w:rFonts w:ascii="標楷體" w:eastAsia="標楷體" w:hAnsi="標楷體" w:cs="標楷體"/>
                <w:color w:val="auto"/>
              </w:rPr>
              <w:t>3.</w:t>
            </w:r>
            <w:r>
              <w:rPr>
                <w:rFonts w:ascii="標楷體" w:eastAsia="標楷體" w:hAnsi="標楷體" w:cs="標楷體"/>
                <w:color w:val="auto"/>
              </w:rPr>
              <w:t xml:space="preserve"> </w:t>
            </w:r>
            <w:r w:rsidRPr="00C465C6">
              <w:rPr>
                <w:rFonts w:ascii="標楷體" w:eastAsia="標楷體" w:hAnsi="標楷體" w:cs="標楷體"/>
                <w:color w:val="auto"/>
              </w:rPr>
              <w:t>能描繪二次函數y＝ax</w:t>
            </w:r>
            <w:r w:rsidRPr="00C465C6">
              <w:rPr>
                <w:rFonts w:ascii="標楷體" w:eastAsia="標楷體" w:hAnsi="標楷體" w:cs="標楷體"/>
                <w:sz w:val="16"/>
                <w:szCs w:val="16"/>
                <w:vertAlign w:val="superscript"/>
              </w:rPr>
              <w:t>2</w:t>
            </w:r>
            <w:r w:rsidRPr="00C465C6">
              <w:rPr>
                <w:rFonts w:ascii="標楷體" w:eastAsia="標楷體" w:hAnsi="標楷體" w:cs="標楷體"/>
                <w:color w:val="auto"/>
              </w:rPr>
              <w:t>＋k (a≠0、k≠0)的圖形，察覺圖形是以y軸(或x＝0)為</w:t>
            </w:r>
            <w:proofErr w:type="gramStart"/>
            <w:r w:rsidRPr="00C465C6">
              <w:rPr>
                <w:rFonts w:ascii="標楷體" w:eastAsia="標楷體" w:hAnsi="標楷體" w:cs="標楷體"/>
                <w:color w:val="auto"/>
              </w:rPr>
              <w:t>對稱軸</w:t>
            </w:r>
            <w:proofErr w:type="gramEnd"/>
            <w:r w:rsidRPr="00C465C6">
              <w:rPr>
                <w:rFonts w:ascii="標楷體" w:eastAsia="標楷體" w:hAnsi="標楷體" w:cs="標楷體"/>
                <w:color w:val="auto"/>
              </w:rPr>
              <w:t>的線對稱圖形，最高點或最低點坐標為(0 , k)，並發現把y＝ax</w:t>
            </w:r>
            <w:r w:rsidRPr="00C465C6">
              <w:rPr>
                <w:rFonts w:ascii="標楷體" w:eastAsia="標楷體" w:hAnsi="標楷體" w:cs="標楷體"/>
                <w:sz w:val="16"/>
                <w:szCs w:val="16"/>
                <w:vertAlign w:val="superscript"/>
              </w:rPr>
              <w:t>2</w:t>
            </w:r>
            <w:r w:rsidRPr="00C465C6">
              <w:rPr>
                <w:rFonts w:ascii="標楷體" w:eastAsia="標楷體" w:hAnsi="標楷體" w:cs="標楷體"/>
                <w:color w:val="auto"/>
              </w:rPr>
              <w:t>的圖形向上(或向下)平移k(k＞0)單位，就可以得到y＝ax</w:t>
            </w:r>
            <w:r w:rsidRPr="00C465C6">
              <w:rPr>
                <w:rFonts w:ascii="標楷體" w:eastAsia="標楷體" w:hAnsi="標楷體" w:cs="標楷體"/>
                <w:sz w:val="16"/>
                <w:szCs w:val="16"/>
                <w:vertAlign w:val="superscript"/>
              </w:rPr>
              <w:t>2</w:t>
            </w:r>
            <w:r w:rsidRPr="00C465C6">
              <w:rPr>
                <w:rFonts w:ascii="標楷體" w:eastAsia="標楷體" w:hAnsi="標楷體" w:cs="標楷體"/>
                <w:color w:val="auto"/>
              </w:rPr>
              <w:t>＋k(或y＝ax</w:t>
            </w:r>
            <w:r w:rsidRPr="00C465C6">
              <w:rPr>
                <w:rFonts w:ascii="標楷體" w:eastAsia="標楷體" w:hAnsi="標楷體" w:cs="標楷體"/>
                <w:sz w:val="16"/>
                <w:szCs w:val="16"/>
                <w:vertAlign w:val="superscript"/>
              </w:rPr>
              <w:t>2</w:t>
            </w:r>
            <w:r w:rsidRPr="00C465C6">
              <w:rPr>
                <w:rFonts w:ascii="標楷體" w:eastAsia="標楷體" w:hAnsi="標楷體" w:cs="標楷體"/>
                <w:color w:val="auto"/>
              </w:rPr>
              <w:t>－k)的圖形。</w:t>
            </w:r>
          </w:p>
        </w:tc>
        <w:tc>
          <w:tcPr>
            <w:tcW w:w="5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C52AB" w:rsidRPr="00DA591D" w:rsidRDefault="002C52AB" w:rsidP="00503BB8">
            <w:pPr>
              <w:snapToGrid w:val="0"/>
              <w:ind w:firstLine="0"/>
              <w:jc w:val="center"/>
              <w:rPr>
                <w:rFonts w:ascii="標楷體" w:eastAsia="標楷體" w:hAnsi="標楷體"/>
              </w:rPr>
            </w:pPr>
            <w:r w:rsidRPr="001C58F0">
              <w:rPr>
                <w:rFonts w:ascii="標楷體" w:eastAsia="標楷體" w:hAnsi="標楷體" w:cs="標楷體"/>
              </w:rPr>
              <w:t>4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C52AB" w:rsidRPr="00DA591D" w:rsidRDefault="002C52AB" w:rsidP="00503BB8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教學資源光碟</w:t>
            </w:r>
            <w:r>
              <w:rPr>
                <w:rFonts w:ascii="標楷體" w:eastAsia="標楷體" w:hAnsi="標楷體" w:cs="標楷體"/>
              </w:rPr>
              <w:br/>
            </w:r>
            <w:r>
              <w:rPr>
                <w:rFonts w:ascii="標楷體" w:eastAsia="標楷體" w:hAnsi="標楷體" w:cs="標楷體" w:hint="eastAsia"/>
              </w:rPr>
              <w:t>大電視教學</w:t>
            </w:r>
            <w:r>
              <w:rPr>
                <w:rFonts w:ascii="標楷體" w:eastAsia="標楷體" w:hAnsi="標楷體" w:cs="標楷體"/>
              </w:rPr>
              <w:br/>
            </w:r>
            <w:r>
              <w:rPr>
                <w:rFonts w:ascii="標楷體" w:eastAsia="標楷體" w:hAnsi="標楷體" w:cs="標楷體" w:hint="eastAsia"/>
              </w:rPr>
              <w:t>小組學習單討論</w:t>
            </w:r>
            <w:r>
              <w:rPr>
                <w:rFonts w:ascii="標楷體" w:eastAsia="標楷體" w:hAnsi="標楷體" w:cs="標楷體"/>
              </w:rPr>
              <w:br/>
              <w:t>AI共學</w:t>
            </w:r>
            <w:r>
              <w:rPr>
                <w:rFonts w:ascii="標楷體" w:eastAsia="標楷體" w:hAnsi="標楷體" w:cs="標楷體"/>
              </w:rPr>
              <w:br/>
              <w:t>平板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C52AB" w:rsidRPr="00F47389" w:rsidRDefault="002C52AB" w:rsidP="00503BB8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F47389">
              <w:rPr>
                <w:rFonts w:ascii="標楷體" w:eastAsia="標楷體" w:hAnsi="標楷體" w:cs="標楷體"/>
              </w:rPr>
              <w:t>1. 紙筆測驗</w:t>
            </w:r>
          </w:p>
          <w:p w:rsidR="002C52AB" w:rsidRPr="00F47389" w:rsidRDefault="002C52AB" w:rsidP="00503BB8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F47389">
              <w:rPr>
                <w:rFonts w:ascii="標楷體" w:eastAsia="標楷體" w:hAnsi="標楷體" w:cs="標楷體"/>
              </w:rPr>
              <w:t>2. 互相討論</w:t>
            </w:r>
          </w:p>
          <w:p w:rsidR="002C52AB" w:rsidRPr="00F47389" w:rsidRDefault="002C52AB" w:rsidP="00503BB8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F47389">
              <w:rPr>
                <w:rFonts w:ascii="標楷體" w:eastAsia="標楷體" w:hAnsi="標楷體" w:cs="標楷體"/>
              </w:rPr>
              <w:t>3. 口頭回答</w:t>
            </w:r>
          </w:p>
          <w:p w:rsidR="002C52AB" w:rsidRPr="00DA591D" w:rsidRDefault="002C52AB" w:rsidP="00503BB8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F47389">
              <w:rPr>
                <w:rFonts w:ascii="標楷體" w:eastAsia="標楷體" w:hAnsi="標楷體" w:cs="標楷體"/>
              </w:rPr>
              <w:t>4. 作業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C52AB" w:rsidRDefault="002C52AB" w:rsidP="00503BB8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【閱讀素養教育】</w:t>
            </w:r>
          </w:p>
          <w:p w:rsidR="002C52AB" w:rsidRDefault="002C52AB" w:rsidP="00503BB8">
            <w:pPr>
              <w:snapToGrid w:val="0"/>
              <w:ind w:firstLine="0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 xml:space="preserve">閱J10 </w:t>
            </w:r>
            <w:r w:rsidRPr="00545F69">
              <w:rPr>
                <w:rFonts w:ascii="標楷體" w:eastAsia="標楷體" w:hAnsi="標楷體" w:cs="標楷體"/>
              </w:rPr>
              <w:t>主動尋求多元的詮釋，並試著表達自己的想法。</w:t>
            </w:r>
            <w:r>
              <w:rPr>
                <w:rFonts w:ascii="標楷體" w:eastAsia="標楷體" w:hAnsi="標楷體" w:cs="標楷體"/>
              </w:rPr>
              <w:br/>
              <w:t>透過</w:t>
            </w:r>
            <w:proofErr w:type="spellStart"/>
            <w:r>
              <w:rPr>
                <w:rFonts w:ascii="標楷體" w:eastAsia="標楷體" w:hAnsi="標楷體" w:cs="標楷體"/>
              </w:rPr>
              <w:t>C</w:t>
            </w:r>
            <w:r>
              <w:rPr>
                <w:rFonts w:ascii="標楷體" w:eastAsia="標楷體" w:hAnsi="標楷體" w:cs="標楷體" w:hint="eastAsia"/>
              </w:rPr>
              <w:t>h</w:t>
            </w:r>
            <w:r>
              <w:rPr>
                <w:rFonts w:ascii="標楷體" w:eastAsia="標楷體" w:hAnsi="標楷體" w:cs="標楷體"/>
              </w:rPr>
              <w:t>apgpt</w:t>
            </w:r>
            <w:proofErr w:type="spellEnd"/>
            <w:r>
              <w:rPr>
                <w:rFonts w:ascii="標楷體" w:eastAsia="標楷體" w:hAnsi="標楷體" w:cs="標楷體"/>
              </w:rPr>
              <w:t>共同設計不同素養情境題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52AB" w:rsidRPr="006571A0" w:rsidRDefault="002C52AB" w:rsidP="00503BB8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6571A0">
              <w:rPr>
                <w:rFonts w:ascii="標楷體" w:eastAsia="標楷體" w:hAnsi="標楷體" w:cs="標楷體"/>
              </w:rPr>
              <w:t>□實施跨領域或</w:t>
            </w:r>
            <w:r w:rsidRPr="006571A0">
              <w:rPr>
                <w:rFonts w:ascii="標楷體" w:eastAsia="標楷體" w:hAnsi="標楷體" w:cs="標楷體"/>
                <w:color w:val="auto"/>
              </w:rPr>
              <w:t>跨</w:t>
            </w:r>
            <w:r w:rsidRPr="006571A0">
              <w:rPr>
                <w:rFonts w:ascii="標楷體" w:eastAsia="標楷體" w:hAnsi="標楷體" w:cs="標楷體"/>
              </w:rPr>
              <w:t>科目協同教學(需另申請授課鐘點費者)</w:t>
            </w:r>
          </w:p>
          <w:p w:rsidR="002C52AB" w:rsidRPr="006571A0" w:rsidRDefault="002C52AB" w:rsidP="00503BB8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6571A0">
              <w:rPr>
                <w:rFonts w:ascii="標楷體" w:eastAsia="標楷體" w:hAnsi="標楷體" w:cs="標楷體"/>
              </w:rPr>
              <w:t>1.協同科目：</w:t>
            </w:r>
          </w:p>
          <w:p w:rsidR="002C52AB" w:rsidRPr="006571A0" w:rsidRDefault="002C52AB" w:rsidP="00503BB8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6571A0">
              <w:rPr>
                <w:rFonts w:ascii="標楷體" w:eastAsia="標楷體" w:hAnsi="標楷體" w:cs="標楷體"/>
                <w:u w:val="single"/>
              </w:rPr>
              <w:t xml:space="preserve">            </w:t>
            </w:r>
          </w:p>
          <w:p w:rsidR="002C52AB" w:rsidRPr="006571A0" w:rsidRDefault="002C52AB" w:rsidP="00503BB8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6571A0">
              <w:rPr>
                <w:rFonts w:ascii="標楷體" w:eastAsia="標楷體" w:hAnsi="標楷體" w:cs="標楷體"/>
              </w:rPr>
              <w:t>2.協同節數：</w:t>
            </w:r>
          </w:p>
          <w:p w:rsidR="002C52AB" w:rsidRPr="006571A0" w:rsidRDefault="002C52AB" w:rsidP="00503BB8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6571A0">
              <w:rPr>
                <w:rFonts w:ascii="標楷體" w:eastAsia="標楷體" w:hAnsi="標楷體" w:cs="標楷體"/>
                <w:u w:val="single"/>
              </w:rPr>
              <w:t xml:space="preserve">            </w:t>
            </w:r>
          </w:p>
        </w:tc>
      </w:tr>
      <w:tr w:rsidR="002C52AB" w:rsidRPr="006571A0" w:rsidTr="00945C8F">
        <w:tblPrEx>
          <w:tblBorders>
            <w:top w:val="nil"/>
            <w:left w:val="nil"/>
            <w:bottom w:val="nil"/>
            <w:right w:val="nil"/>
          </w:tblBorders>
        </w:tblPrEx>
        <w:trPr>
          <w:trHeight w:val="880"/>
          <w:jc w:val="center"/>
        </w:trPr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52AB" w:rsidRDefault="002C52AB" w:rsidP="00503BB8">
            <w:pPr>
              <w:snapToGrid w:val="0"/>
              <w:ind w:firstLine="0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lastRenderedPageBreak/>
              <w:t>二</w:t>
            </w:r>
          </w:p>
          <w:p w:rsidR="003B7A70" w:rsidRDefault="003B7A70" w:rsidP="00503BB8">
            <w:pPr>
              <w:snapToGrid w:val="0"/>
              <w:ind w:firstLine="0"/>
              <w:jc w:val="center"/>
              <w:rPr>
                <w:rFonts w:ascii="標楷體" w:eastAsia="標楷體" w:hAnsi="標楷體" w:cs="標楷體" w:hint="eastAsia"/>
              </w:rPr>
            </w:pPr>
            <w:r>
              <w:rPr>
                <w:rFonts w:ascii="標楷體" w:eastAsia="標楷體" w:hAnsi="標楷體" w:cs="標楷體" w:hint="eastAsia"/>
              </w:rPr>
              <w:t>2/16-2/20</w:t>
            </w: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52AB" w:rsidRDefault="002C52AB" w:rsidP="00503BB8">
            <w:pPr>
              <w:snapToGrid w:val="0"/>
              <w:ind w:firstLine="0"/>
              <w:rPr>
                <w:rFonts w:ascii="標楷體" w:eastAsia="標楷體" w:hAnsi="標楷體" w:cs="標楷體"/>
              </w:rPr>
            </w:pPr>
          </w:p>
        </w:tc>
        <w:tc>
          <w:tcPr>
            <w:tcW w:w="2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C52AB" w:rsidRDefault="002C52AB" w:rsidP="00503BB8">
            <w:pPr>
              <w:snapToGrid w:val="0"/>
              <w:ind w:firstLine="0"/>
              <w:rPr>
                <w:rFonts w:ascii="標楷體" w:eastAsia="標楷體" w:hAnsi="標楷體" w:cs="標楷體"/>
              </w:rPr>
            </w:pP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C52AB" w:rsidRPr="009440C6" w:rsidRDefault="002C52AB" w:rsidP="00503BB8">
            <w:pPr>
              <w:snapToGrid w:val="0"/>
              <w:ind w:firstLine="0"/>
              <w:rPr>
                <w:rFonts w:ascii="標楷體" w:eastAsia="標楷體" w:hAnsi="標楷體" w:cs="標楷體"/>
                <w:color w:val="auto"/>
              </w:rPr>
            </w:pPr>
          </w:p>
        </w:tc>
        <w:tc>
          <w:tcPr>
            <w:tcW w:w="5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C52AB" w:rsidRPr="001C58F0" w:rsidRDefault="002C52AB" w:rsidP="00503BB8">
            <w:pPr>
              <w:snapToGrid w:val="0"/>
              <w:ind w:firstLine="0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C52AB" w:rsidRDefault="002C52AB" w:rsidP="00503BB8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C52AB" w:rsidRPr="00F47389" w:rsidRDefault="002C52AB" w:rsidP="00503BB8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C52AB" w:rsidRDefault="002C52AB" w:rsidP="00503BB8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52AB" w:rsidRPr="006571A0" w:rsidRDefault="002C52AB" w:rsidP="00503BB8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過年</w:t>
            </w:r>
          </w:p>
        </w:tc>
      </w:tr>
      <w:tr w:rsidR="00503BB8" w:rsidRPr="006571A0" w:rsidTr="00945C8F">
        <w:tblPrEx>
          <w:tblBorders>
            <w:top w:val="nil"/>
            <w:left w:val="nil"/>
            <w:bottom w:val="nil"/>
            <w:right w:val="nil"/>
          </w:tblBorders>
        </w:tblPrEx>
        <w:trPr>
          <w:trHeight w:val="880"/>
          <w:jc w:val="center"/>
        </w:trPr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BB8" w:rsidRPr="00DA591D" w:rsidRDefault="00503BB8" w:rsidP="00503BB8">
            <w:pPr>
              <w:snapToGrid w:val="0"/>
              <w:ind w:firstLine="0"/>
              <w:jc w:val="center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cs="標楷體"/>
              </w:rPr>
              <w:t>三</w:t>
            </w:r>
            <w:proofErr w:type="gramEnd"/>
          </w:p>
          <w:p w:rsidR="00503BB8" w:rsidRPr="00DA591D" w:rsidRDefault="003B7A70" w:rsidP="003B7A70">
            <w:pPr>
              <w:snapToGrid w:val="0"/>
              <w:ind w:firstLine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2/23-2/27</w:t>
            </w: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F-9-2 </w:t>
            </w:r>
            <w:r w:rsidRPr="007E117A">
              <w:rPr>
                <w:rFonts w:ascii="標楷體" w:eastAsia="標楷體" w:hAnsi="標楷體" w:cs="標楷體"/>
              </w:rPr>
              <w:t>二次函數的圖形與極值：二次函數的相關名詞(</w:t>
            </w:r>
            <w:proofErr w:type="gramStart"/>
            <w:r w:rsidRPr="007E117A">
              <w:rPr>
                <w:rFonts w:ascii="標楷體" w:eastAsia="標楷體" w:hAnsi="標楷體" w:cs="標楷體"/>
              </w:rPr>
              <w:t>對稱軸</w:t>
            </w:r>
            <w:proofErr w:type="gramEnd"/>
            <w:r w:rsidRPr="007E117A">
              <w:rPr>
                <w:rFonts w:ascii="標楷體" w:eastAsia="標楷體" w:hAnsi="標楷體" w:cs="標楷體"/>
              </w:rPr>
              <w:t>、頂點、最低點、最高點、開口向上、開口向下、最大值、最小值)；描繪y＝ax</w:t>
            </w:r>
            <w:r w:rsidRPr="007E117A">
              <w:rPr>
                <w:rFonts w:ascii="標楷體" w:eastAsia="標楷體" w:hAnsi="標楷體" w:cs="標楷體"/>
                <w:sz w:val="16"/>
                <w:szCs w:val="16"/>
                <w:vertAlign w:val="superscript"/>
              </w:rPr>
              <w:t>2</w:t>
            </w:r>
            <w:r w:rsidRPr="007E117A">
              <w:rPr>
                <w:rFonts w:ascii="標楷體" w:eastAsia="標楷體" w:hAnsi="標楷體" w:cs="標楷體"/>
              </w:rPr>
              <w:t>、y＝ax</w:t>
            </w:r>
            <w:r w:rsidRPr="007E117A">
              <w:rPr>
                <w:rFonts w:ascii="標楷體" w:eastAsia="標楷體" w:hAnsi="標楷體" w:cs="標楷體"/>
                <w:sz w:val="16"/>
                <w:szCs w:val="16"/>
                <w:vertAlign w:val="superscript"/>
              </w:rPr>
              <w:t>2</w:t>
            </w:r>
            <w:r w:rsidRPr="007E117A">
              <w:rPr>
                <w:rFonts w:ascii="標楷體" w:eastAsia="標楷體" w:hAnsi="標楷體" w:cs="標楷體"/>
              </w:rPr>
              <w:t>＋k、y＝a(x－h)</w:t>
            </w:r>
            <w:r w:rsidRPr="007E117A">
              <w:rPr>
                <w:rFonts w:ascii="標楷體" w:eastAsia="標楷體" w:hAnsi="標楷體" w:cs="標楷體"/>
                <w:sz w:val="16"/>
                <w:szCs w:val="16"/>
                <w:vertAlign w:val="superscript"/>
              </w:rPr>
              <w:t>2</w:t>
            </w:r>
            <w:r w:rsidRPr="007E117A">
              <w:rPr>
                <w:rFonts w:ascii="標楷體" w:eastAsia="標楷體" w:hAnsi="標楷體" w:cs="標楷體"/>
              </w:rPr>
              <w:t>、y＝a(x－h)</w:t>
            </w:r>
            <w:r w:rsidRPr="007E117A">
              <w:rPr>
                <w:rFonts w:ascii="標楷體" w:eastAsia="標楷體" w:hAnsi="標楷體" w:cs="標楷體"/>
                <w:sz w:val="16"/>
                <w:szCs w:val="16"/>
                <w:vertAlign w:val="superscript"/>
              </w:rPr>
              <w:t>2</w:t>
            </w:r>
            <w:r w:rsidRPr="007E117A">
              <w:rPr>
                <w:rFonts w:ascii="標楷體" w:eastAsia="標楷體" w:hAnsi="標楷體" w:cs="標楷體"/>
              </w:rPr>
              <w:t>＋k的圖形；</w:t>
            </w:r>
            <w:proofErr w:type="gramStart"/>
            <w:r w:rsidRPr="007E117A">
              <w:rPr>
                <w:rFonts w:ascii="標楷體" w:eastAsia="標楷體" w:hAnsi="標楷體" w:cs="標楷體"/>
              </w:rPr>
              <w:t>對稱軸</w:t>
            </w:r>
            <w:proofErr w:type="gramEnd"/>
            <w:r w:rsidRPr="007E117A">
              <w:rPr>
                <w:rFonts w:ascii="標楷體" w:eastAsia="標楷體" w:hAnsi="標楷體" w:cs="標楷體"/>
              </w:rPr>
              <w:t>就是通過頂點(最高點、最低點)的鉛垂線；y＝ax</w:t>
            </w:r>
            <w:r w:rsidRPr="007E117A">
              <w:rPr>
                <w:rFonts w:ascii="標楷體" w:eastAsia="標楷體" w:hAnsi="標楷體" w:cs="標楷體"/>
                <w:sz w:val="16"/>
                <w:szCs w:val="16"/>
                <w:vertAlign w:val="superscript"/>
              </w:rPr>
              <w:t>2</w:t>
            </w:r>
            <w:r w:rsidRPr="007E117A">
              <w:rPr>
                <w:rFonts w:ascii="標楷體" w:eastAsia="標楷體" w:hAnsi="標楷體" w:cs="標楷體"/>
              </w:rPr>
              <w:t>的圖形與y＝a(x－h)</w:t>
            </w:r>
            <w:r w:rsidRPr="007E117A">
              <w:rPr>
                <w:rFonts w:ascii="標楷體" w:eastAsia="標楷體" w:hAnsi="標楷體" w:cs="標楷體"/>
                <w:sz w:val="16"/>
                <w:szCs w:val="16"/>
                <w:vertAlign w:val="superscript"/>
              </w:rPr>
              <w:t>2</w:t>
            </w:r>
            <w:r w:rsidRPr="007E117A">
              <w:rPr>
                <w:rFonts w:ascii="標楷體" w:eastAsia="標楷體" w:hAnsi="標楷體" w:cs="標楷體"/>
              </w:rPr>
              <w:t>＋k的圖形的平移關係；已配方好之二次函數的最大值與最小值。</w:t>
            </w:r>
          </w:p>
        </w:tc>
        <w:tc>
          <w:tcPr>
            <w:tcW w:w="2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f-IV-2 </w:t>
            </w:r>
            <w:r w:rsidRPr="007E117A">
              <w:rPr>
                <w:rFonts w:ascii="標楷體" w:eastAsia="標楷體" w:hAnsi="標楷體" w:cs="標楷體"/>
              </w:rPr>
              <w:t>理解二次函數的意義，並能描繪二次函數的圖形。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f-IV-3 </w:t>
            </w:r>
            <w:r w:rsidRPr="007E117A">
              <w:rPr>
                <w:rFonts w:ascii="標楷體" w:eastAsia="標楷體" w:hAnsi="標楷體" w:cs="標楷體"/>
              </w:rPr>
              <w:t>理解二次函數的標準式，熟知開口方向、大小、頂點、</w:t>
            </w:r>
            <w:proofErr w:type="gramStart"/>
            <w:r w:rsidRPr="007E117A">
              <w:rPr>
                <w:rFonts w:ascii="標楷體" w:eastAsia="標楷體" w:hAnsi="標楷體" w:cs="標楷體"/>
              </w:rPr>
              <w:t>對稱軸</w:t>
            </w:r>
            <w:proofErr w:type="gramEnd"/>
            <w:r w:rsidRPr="007E117A">
              <w:rPr>
                <w:rFonts w:ascii="標楷體" w:eastAsia="標楷體" w:hAnsi="標楷體" w:cs="標楷體"/>
              </w:rPr>
              <w:t>與極值等問題。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03BB8" w:rsidRPr="00DA591D" w:rsidRDefault="00503BB8" w:rsidP="00503BB8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9440C6">
              <w:rPr>
                <w:rFonts w:ascii="標楷體" w:eastAsia="標楷體" w:hAnsi="標楷體" w:cs="標楷體"/>
                <w:color w:val="auto"/>
              </w:rPr>
              <w:t>1-1二次函數的圖形與最大值、最小值</w:t>
            </w:r>
          </w:p>
          <w:p w:rsidR="00503BB8" w:rsidRPr="003D58C2" w:rsidRDefault="00503BB8" w:rsidP="00503BB8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3D58C2">
              <w:rPr>
                <w:rFonts w:ascii="標楷體" w:eastAsia="標楷體" w:hAnsi="標楷體" w:cs="標楷體"/>
                <w:color w:val="auto"/>
              </w:rPr>
              <w:t>1.</w:t>
            </w:r>
            <w:r>
              <w:rPr>
                <w:rFonts w:ascii="標楷體" w:eastAsia="標楷體" w:hAnsi="標楷體" w:cs="標楷體"/>
                <w:color w:val="auto"/>
              </w:rPr>
              <w:t xml:space="preserve"> </w:t>
            </w:r>
            <w:r w:rsidRPr="00C465C6">
              <w:rPr>
                <w:rFonts w:ascii="標楷體" w:eastAsia="標楷體" w:hAnsi="標楷體" w:cs="標楷體"/>
                <w:color w:val="auto"/>
              </w:rPr>
              <w:t>能描繪二次函數y＝a(x－h)</w:t>
            </w:r>
            <w:r w:rsidRPr="00C465C6">
              <w:rPr>
                <w:rFonts w:ascii="標楷體" w:eastAsia="標楷體" w:hAnsi="標楷體" w:cs="標楷體"/>
                <w:sz w:val="16"/>
                <w:szCs w:val="16"/>
                <w:vertAlign w:val="superscript"/>
              </w:rPr>
              <w:t>2</w:t>
            </w:r>
            <w:r w:rsidRPr="00C465C6">
              <w:rPr>
                <w:rFonts w:ascii="標楷體" w:eastAsia="標楷體" w:hAnsi="標楷體" w:cs="標楷體"/>
                <w:color w:val="auto"/>
              </w:rPr>
              <w:t>(a≠0、h≠0)的圖形，察覺圖形是以直線x＝h(或x－h＝0)為</w:t>
            </w:r>
            <w:proofErr w:type="gramStart"/>
            <w:r w:rsidRPr="00C465C6">
              <w:rPr>
                <w:rFonts w:ascii="標楷體" w:eastAsia="標楷體" w:hAnsi="標楷體" w:cs="標楷體"/>
                <w:color w:val="auto"/>
              </w:rPr>
              <w:t>對稱軸</w:t>
            </w:r>
            <w:proofErr w:type="gramEnd"/>
            <w:r w:rsidRPr="00C465C6">
              <w:rPr>
                <w:rFonts w:ascii="標楷體" w:eastAsia="標楷體" w:hAnsi="標楷體" w:cs="標楷體"/>
                <w:color w:val="auto"/>
              </w:rPr>
              <w:t>的線對稱圖形，最高點或最低點坐標為(h , 0)，並發現把y＝ax</w:t>
            </w:r>
            <w:r w:rsidRPr="00C465C6">
              <w:rPr>
                <w:rFonts w:ascii="標楷體" w:eastAsia="標楷體" w:hAnsi="標楷體" w:cs="標楷體"/>
                <w:sz w:val="16"/>
                <w:szCs w:val="16"/>
                <w:vertAlign w:val="superscript"/>
              </w:rPr>
              <w:t>2</w:t>
            </w:r>
            <w:r w:rsidRPr="00C465C6">
              <w:rPr>
                <w:rFonts w:ascii="標楷體" w:eastAsia="標楷體" w:hAnsi="標楷體" w:cs="標楷體"/>
                <w:color w:val="auto"/>
              </w:rPr>
              <w:t>的圖形向右(或向左)平移h(h＞0)單位，就可得到y＝a(x－h)</w:t>
            </w:r>
            <w:r w:rsidRPr="00C465C6">
              <w:rPr>
                <w:rFonts w:ascii="標楷體" w:eastAsia="標楷體" w:hAnsi="標楷體" w:cs="標楷體"/>
                <w:sz w:val="16"/>
                <w:szCs w:val="16"/>
                <w:vertAlign w:val="superscript"/>
              </w:rPr>
              <w:t>2</w:t>
            </w:r>
            <w:r w:rsidRPr="00C465C6">
              <w:rPr>
                <w:rFonts w:ascii="標楷體" w:eastAsia="標楷體" w:hAnsi="標楷體" w:cs="標楷體"/>
                <w:color w:val="auto"/>
              </w:rPr>
              <w:t xml:space="preserve"> (或y＝a(x＋h)</w:t>
            </w:r>
            <w:r w:rsidRPr="00C465C6">
              <w:rPr>
                <w:rFonts w:ascii="標楷體" w:eastAsia="標楷體" w:hAnsi="標楷體" w:cs="標楷體"/>
                <w:sz w:val="16"/>
                <w:szCs w:val="16"/>
                <w:vertAlign w:val="superscript"/>
              </w:rPr>
              <w:t xml:space="preserve"> 2</w:t>
            </w:r>
            <w:r w:rsidRPr="00C465C6">
              <w:rPr>
                <w:rFonts w:ascii="標楷體" w:eastAsia="標楷體" w:hAnsi="標楷體" w:cs="標楷體"/>
                <w:color w:val="auto"/>
              </w:rPr>
              <w:t>)的圖形。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3D58C2">
              <w:rPr>
                <w:rFonts w:ascii="標楷體" w:eastAsia="標楷體" w:hAnsi="標楷體" w:cs="標楷體"/>
                <w:color w:val="auto"/>
              </w:rPr>
              <w:t>2.</w:t>
            </w:r>
            <w:r>
              <w:rPr>
                <w:rFonts w:ascii="標楷體" w:eastAsia="標楷體" w:hAnsi="標楷體" w:cs="標楷體"/>
                <w:color w:val="auto"/>
              </w:rPr>
              <w:t xml:space="preserve"> </w:t>
            </w:r>
            <w:r w:rsidRPr="00C465C6">
              <w:rPr>
                <w:rFonts w:ascii="標楷體" w:eastAsia="標楷體" w:hAnsi="標楷體" w:cs="標楷體"/>
                <w:color w:val="auto"/>
              </w:rPr>
              <w:t>能描繪二次函數y＝a(x－h)</w:t>
            </w:r>
            <w:r w:rsidRPr="00C465C6">
              <w:rPr>
                <w:rFonts w:ascii="標楷體" w:eastAsia="標楷體" w:hAnsi="標楷體" w:cs="標楷體"/>
                <w:sz w:val="16"/>
                <w:szCs w:val="16"/>
                <w:vertAlign w:val="superscript"/>
              </w:rPr>
              <w:t xml:space="preserve"> 2</w:t>
            </w:r>
            <w:r w:rsidRPr="00C465C6">
              <w:rPr>
                <w:rFonts w:ascii="標楷體" w:eastAsia="標楷體" w:hAnsi="標楷體" w:cs="標楷體"/>
                <w:color w:val="auto"/>
              </w:rPr>
              <w:t>＋k(a≠0、k≠0、h≠0)的圖形，察覺圖形是以直線x＝h(或x－h＝0)為</w:t>
            </w:r>
            <w:proofErr w:type="gramStart"/>
            <w:r w:rsidRPr="00C465C6">
              <w:rPr>
                <w:rFonts w:ascii="標楷體" w:eastAsia="標楷體" w:hAnsi="標楷體" w:cs="標楷體"/>
                <w:color w:val="auto"/>
              </w:rPr>
              <w:t>對稱軸</w:t>
            </w:r>
            <w:proofErr w:type="gramEnd"/>
            <w:r w:rsidRPr="00C465C6">
              <w:rPr>
                <w:rFonts w:ascii="標楷體" w:eastAsia="標楷體" w:hAnsi="標楷體" w:cs="標楷體"/>
                <w:color w:val="auto"/>
              </w:rPr>
              <w:t>的線對稱圖形，最高點或最低點坐標為(h , k)，並發現y＝ax</w:t>
            </w:r>
            <w:r w:rsidRPr="00C465C6">
              <w:rPr>
                <w:rFonts w:ascii="標楷體" w:eastAsia="標楷體" w:hAnsi="標楷體" w:cs="標楷體"/>
                <w:sz w:val="16"/>
                <w:szCs w:val="16"/>
                <w:vertAlign w:val="superscript"/>
              </w:rPr>
              <w:t>2</w:t>
            </w:r>
            <w:r w:rsidRPr="00C465C6">
              <w:rPr>
                <w:rFonts w:ascii="標楷體" w:eastAsia="標楷體" w:hAnsi="標楷體" w:cs="標楷體"/>
                <w:color w:val="auto"/>
              </w:rPr>
              <w:t>的圖形與y＝a(x－h)</w:t>
            </w:r>
            <w:r w:rsidRPr="00C465C6">
              <w:rPr>
                <w:rFonts w:ascii="標楷體" w:eastAsia="標楷體" w:hAnsi="標楷體" w:cs="標楷體"/>
                <w:sz w:val="16"/>
                <w:szCs w:val="16"/>
                <w:vertAlign w:val="superscript"/>
              </w:rPr>
              <w:t xml:space="preserve"> 2</w:t>
            </w:r>
            <w:r w:rsidRPr="00C465C6">
              <w:rPr>
                <w:rFonts w:ascii="標楷體" w:eastAsia="標楷體" w:hAnsi="標楷體" w:cs="標楷體"/>
                <w:color w:val="auto"/>
              </w:rPr>
              <w:t>＋k的圖形之關係。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>
              <w:rPr>
                <w:rFonts w:ascii="標楷體" w:eastAsia="標楷體" w:hAnsi="標楷體" w:cs="標楷體"/>
                <w:color w:val="auto"/>
              </w:rPr>
              <w:t xml:space="preserve">3. </w:t>
            </w:r>
            <w:r w:rsidRPr="00C465C6">
              <w:rPr>
                <w:rFonts w:ascii="標楷體" w:eastAsia="標楷體" w:hAnsi="標楷體" w:cs="標楷體"/>
                <w:color w:val="auto"/>
              </w:rPr>
              <w:t>能知道二次函數y＝a(x－h)</w:t>
            </w:r>
            <w:r w:rsidRPr="00C465C6">
              <w:rPr>
                <w:rFonts w:ascii="標楷體" w:eastAsia="標楷體" w:hAnsi="標楷體" w:cs="標楷體"/>
                <w:sz w:val="16"/>
                <w:szCs w:val="16"/>
                <w:vertAlign w:val="superscript"/>
              </w:rPr>
              <w:t xml:space="preserve"> 2</w:t>
            </w:r>
            <w:r w:rsidRPr="00C465C6">
              <w:rPr>
                <w:rFonts w:ascii="標楷體" w:eastAsia="標楷體" w:hAnsi="標楷體" w:cs="標楷體"/>
                <w:color w:val="auto"/>
              </w:rPr>
              <w:t>＋k(a≠0)的圖</w:t>
            </w:r>
            <w:r w:rsidRPr="00C465C6">
              <w:rPr>
                <w:rFonts w:ascii="標楷體" w:eastAsia="標楷體" w:hAnsi="標楷體" w:cs="標楷體"/>
                <w:color w:val="auto"/>
              </w:rPr>
              <w:lastRenderedPageBreak/>
              <w:t>形為拋物線，是以直線x＝h (或x－h＝0)為</w:t>
            </w:r>
            <w:proofErr w:type="gramStart"/>
            <w:r w:rsidRPr="00C465C6">
              <w:rPr>
                <w:rFonts w:ascii="標楷體" w:eastAsia="標楷體" w:hAnsi="標楷體" w:cs="標楷體"/>
                <w:color w:val="auto"/>
              </w:rPr>
              <w:t>對稱軸</w:t>
            </w:r>
            <w:proofErr w:type="gramEnd"/>
            <w:r w:rsidRPr="00C465C6">
              <w:rPr>
                <w:rFonts w:ascii="標楷體" w:eastAsia="標楷體" w:hAnsi="標楷體" w:cs="標楷體"/>
                <w:color w:val="auto"/>
              </w:rPr>
              <w:t>的線對稱圖形，a＞0時，圖形開口向上，其頂點(h , k)是最低點，a＜0時，圖形開口向下，其頂點(h , k)是最高點。</w:t>
            </w:r>
          </w:p>
          <w:p w:rsidR="00503BB8" w:rsidRPr="00DA591D" w:rsidRDefault="00503BB8" w:rsidP="00503BB8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>
              <w:rPr>
                <w:rFonts w:ascii="標楷體" w:eastAsia="標楷體" w:hAnsi="標楷體" w:cs="標楷體"/>
                <w:color w:val="auto"/>
              </w:rPr>
              <w:t xml:space="preserve">4. </w:t>
            </w:r>
            <w:r w:rsidRPr="00C465C6">
              <w:rPr>
                <w:rFonts w:ascii="標楷體" w:eastAsia="標楷體" w:hAnsi="標楷體" w:cs="標楷體"/>
                <w:color w:val="auto"/>
              </w:rPr>
              <w:t>能利用</w:t>
            </w:r>
            <w:proofErr w:type="gramStart"/>
            <w:r w:rsidRPr="00C465C6">
              <w:rPr>
                <w:rFonts w:ascii="標楷體" w:eastAsia="標楷體" w:hAnsi="標楷體" w:cs="標楷體"/>
                <w:color w:val="auto"/>
              </w:rPr>
              <w:t>對稱軸</w:t>
            </w:r>
            <w:proofErr w:type="gramEnd"/>
            <w:r w:rsidRPr="00C465C6">
              <w:rPr>
                <w:rFonts w:ascii="標楷體" w:eastAsia="標楷體" w:hAnsi="標楷體" w:cs="標楷體"/>
                <w:color w:val="auto"/>
              </w:rPr>
              <w:t>與最高點或最低點之條件，快速描繪二次函數y＝a(x－h)</w:t>
            </w:r>
            <w:r w:rsidRPr="00C465C6">
              <w:rPr>
                <w:rFonts w:ascii="標楷體" w:eastAsia="標楷體" w:hAnsi="標楷體" w:cs="標楷體"/>
                <w:sz w:val="16"/>
                <w:szCs w:val="16"/>
                <w:vertAlign w:val="superscript"/>
              </w:rPr>
              <w:t>2</w:t>
            </w:r>
            <w:r w:rsidRPr="00C465C6">
              <w:rPr>
                <w:rFonts w:ascii="標楷體" w:eastAsia="標楷體" w:hAnsi="標楷體" w:cs="標楷體"/>
                <w:color w:val="auto"/>
              </w:rPr>
              <w:t>＋k(a≠0)的大致圖形。</w:t>
            </w:r>
          </w:p>
        </w:tc>
        <w:tc>
          <w:tcPr>
            <w:tcW w:w="5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03BB8" w:rsidRPr="00DA591D" w:rsidRDefault="00503BB8" w:rsidP="00503BB8">
            <w:pPr>
              <w:snapToGrid w:val="0"/>
              <w:ind w:firstLine="0"/>
              <w:jc w:val="center"/>
              <w:rPr>
                <w:rFonts w:ascii="標楷體" w:eastAsia="標楷體" w:hAnsi="標楷體"/>
              </w:rPr>
            </w:pPr>
            <w:r w:rsidRPr="001C58F0">
              <w:rPr>
                <w:rFonts w:ascii="標楷體" w:eastAsia="標楷體" w:hAnsi="標楷體" w:cs="標楷體"/>
              </w:rPr>
              <w:lastRenderedPageBreak/>
              <w:t>4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03BB8" w:rsidRPr="00DA591D" w:rsidRDefault="00503BB8" w:rsidP="00503BB8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教學資源光碟</w:t>
            </w:r>
            <w:r>
              <w:rPr>
                <w:rFonts w:ascii="標楷體" w:eastAsia="標楷體" w:hAnsi="標楷體" w:cs="標楷體"/>
              </w:rPr>
              <w:br/>
            </w:r>
            <w:r>
              <w:rPr>
                <w:rFonts w:ascii="標楷體" w:eastAsia="標楷體" w:hAnsi="標楷體" w:cs="標楷體" w:hint="eastAsia"/>
              </w:rPr>
              <w:t>大電視教學</w:t>
            </w:r>
            <w:r>
              <w:rPr>
                <w:rFonts w:ascii="標楷體" w:eastAsia="標楷體" w:hAnsi="標楷體" w:cs="標楷體"/>
              </w:rPr>
              <w:br/>
            </w:r>
            <w:r>
              <w:rPr>
                <w:rFonts w:ascii="標楷體" w:eastAsia="標楷體" w:hAnsi="標楷體" w:cs="標楷體" w:hint="eastAsia"/>
              </w:rPr>
              <w:t>小組學習單討論</w:t>
            </w:r>
            <w:r>
              <w:rPr>
                <w:rFonts w:ascii="標楷體" w:eastAsia="標楷體" w:hAnsi="標楷體" w:cs="標楷體"/>
              </w:rPr>
              <w:br/>
              <w:t>AI共學</w:t>
            </w:r>
            <w:r>
              <w:rPr>
                <w:rFonts w:ascii="標楷體" w:eastAsia="標楷體" w:hAnsi="標楷體" w:cs="標楷體"/>
              </w:rPr>
              <w:br/>
              <w:t>平板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03BB8" w:rsidRPr="00F47389" w:rsidRDefault="00503BB8" w:rsidP="00503BB8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F47389">
              <w:rPr>
                <w:rFonts w:ascii="標楷體" w:eastAsia="標楷體" w:hAnsi="標楷體" w:cs="標楷體"/>
              </w:rPr>
              <w:t>1. 紙筆測驗</w:t>
            </w:r>
          </w:p>
          <w:p w:rsidR="00503BB8" w:rsidRPr="00F47389" w:rsidRDefault="00503BB8" w:rsidP="00503BB8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F47389">
              <w:rPr>
                <w:rFonts w:ascii="標楷體" w:eastAsia="標楷體" w:hAnsi="標楷體" w:cs="標楷體"/>
              </w:rPr>
              <w:t>2. 互相討論</w:t>
            </w:r>
          </w:p>
          <w:p w:rsidR="00503BB8" w:rsidRPr="00F47389" w:rsidRDefault="00503BB8" w:rsidP="00503BB8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F47389">
              <w:rPr>
                <w:rFonts w:ascii="標楷體" w:eastAsia="標楷體" w:hAnsi="標楷體" w:cs="標楷體"/>
              </w:rPr>
              <w:t>3. 口頭回答</w:t>
            </w:r>
          </w:p>
          <w:p w:rsidR="00503BB8" w:rsidRPr="00DA591D" w:rsidRDefault="00503BB8" w:rsidP="00503BB8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F47389">
              <w:rPr>
                <w:rFonts w:ascii="標楷體" w:eastAsia="標楷體" w:hAnsi="標楷體" w:cs="標楷體"/>
              </w:rPr>
              <w:t>4. 作業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 w:cs="標楷體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BB8" w:rsidRPr="006571A0" w:rsidRDefault="00503BB8" w:rsidP="00503BB8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6571A0">
              <w:rPr>
                <w:rFonts w:ascii="標楷體" w:eastAsia="標楷體" w:hAnsi="標楷體" w:cs="標楷體"/>
              </w:rPr>
              <w:t>□實施跨領域或</w:t>
            </w:r>
            <w:r w:rsidRPr="006571A0">
              <w:rPr>
                <w:rFonts w:ascii="標楷體" w:eastAsia="標楷體" w:hAnsi="標楷體" w:cs="標楷體"/>
                <w:color w:val="auto"/>
              </w:rPr>
              <w:t>跨</w:t>
            </w:r>
            <w:r w:rsidRPr="006571A0">
              <w:rPr>
                <w:rFonts w:ascii="標楷體" w:eastAsia="標楷體" w:hAnsi="標楷體" w:cs="標楷體"/>
              </w:rPr>
              <w:t>科目協同教學(需另申請授課鐘點費者)</w:t>
            </w:r>
          </w:p>
          <w:p w:rsidR="00503BB8" w:rsidRPr="006571A0" w:rsidRDefault="00503BB8" w:rsidP="00503BB8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6571A0">
              <w:rPr>
                <w:rFonts w:ascii="標楷體" w:eastAsia="標楷體" w:hAnsi="標楷體" w:cs="標楷體"/>
              </w:rPr>
              <w:t>1.協同科目：</w:t>
            </w:r>
          </w:p>
          <w:p w:rsidR="00503BB8" w:rsidRPr="006571A0" w:rsidRDefault="00503BB8" w:rsidP="00503BB8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6571A0">
              <w:rPr>
                <w:rFonts w:ascii="標楷體" w:eastAsia="標楷體" w:hAnsi="標楷體" w:cs="標楷體"/>
                <w:u w:val="single"/>
              </w:rPr>
              <w:t xml:space="preserve">            </w:t>
            </w:r>
          </w:p>
          <w:p w:rsidR="00503BB8" w:rsidRPr="006571A0" w:rsidRDefault="00503BB8" w:rsidP="00503BB8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6571A0">
              <w:rPr>
                <w:rFonts w:ascii="標楷體" w:eastAsia="標楷體" w:hAnsi="標楷體" w:cs="標楷體"/>
              </w:rPr>
              <w:t>2.協同節數：</w:t>
            </w:r>
          </w:p>
          <w:p w:rsidR="00503BB8" w:rsidRPr="006571A0" w:rsidRDefault="00503BB8" w:rsidP="00503BB8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6571A0">
              <w:rPr>
                <w:rFonts w:ascii="標楷體" w:eastAsia="標楷體" w:hAnsi="標楷體" w:cs="標楷體"/>
                <w:u w:val="single"/>
              </w:rPr>
              <w:t xml:space="preserve">            </w:t>
            </w:r>
          </w:p>
        </w:tc>
      </w:tr>
      <w:tr w:rsidR="00503BB8" w:rsidRPr="006571A0" w:rsidTr="00945C8F">
        <w:tblPrEx>
          <w:tblBorders>
            <w:top w:val="nil"/>
            <w:left w:val="nil"/>
            <w:bottom w:val="nil"/>
            <w:right w:val="nil"/>
          </w:tblBorders>
        </w:tblPrEx>
        <w:trPr>
          <w:trHeight w:val="880"/>
          <w:jc w:val="center"/>
        </w:trPr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BB8" w:rsidRPr="00DA591D" w:rsidRDefault="00503BB8" w:rsidP="00503BB8">
            <w:pPr>
              <w:snapToGrid w:val="0"/>
              <w:ind w:firstLine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lastRenderedPageBreak/>
              <w:t>四</w:t>
            </w:r>
          </w:p>
          <w:p w:rsidR="00503BB8" w:rsidRPr="00DA591D" w:rsidRDefault="00503BB8" w:rsidP="00503BB8">
            <w:pPr>
              <w:snapToGrid w:val="0"/>
              <w:ind w:firstLine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F-9-2 </w:t>
            </w:r>
            <w:r w:rsidRPr="007E117A">
              <w:rPr>
                <w:rFonts w:ascii="標楷體" w:eastAsia="標楷體" w:hAnsi="標楷體" w:cs="標楷體"/>
              </w:rPr>
              <w:t>二次函數的圖形與極值：二次函數的相關名詞(</w:t>
            </w:r>
            <w:proofErr w:type="gramStart"/>
            <w:r w:rsidRPr="007E117A">
              <w:rPr>
                <w:rFonts w:ascii="標楷體" w:eastAsia="標楷體" w:hAnsi="標楷體" w:cs="標楷體"/>
              </w:rPr>
              <w:t>對稱軸</w:t>
            </w:r>
            <w:proofErr w:type="gramEnd"/>
            <w:r w:rsidRPr="007E117A">
              <w:rPr>
                <w:rFonts w:ascii="標楷體" w:eastAsia="標楷體" w:hAnsi="標楷體" w:cs="標楷體"/>
              </w:rPr>
              <w:t>、頂點、最低點、最高點、開口向上、開口向下、最大值、最小值)；描繪y＝ax</w:t>
            </w:r>
            <w:r w:rsidRPr="007E117A">
              <w:rPr>
                <w:rFonts w:ascii="標楷體" w:eastAsia="標楷體" w:hAnsi="標楷體" w:cs="標楷體"/>
                <w:sz w:val="16"/>
                <w:szCs w:val="16"/>
                <w:vertAlign w:val="superscript"/>
              </w:rPr>
              <w:t>2</w:t>
            </w:r>
            <w:r w:rsidRPr="007E117A">
              <w:rPr>
                <w:rFonts w:ascii="標楷體" w:eastAsia="標楷體" w:hAnsi="標楷體" w:cs="標楷體"/>
              </w:rPr>
              <w:t>、y＝ax</w:t>
            </w:r>
            <w:r w:rsidRPr="007E117A">
              <w:rPr>
                <w:rFonts w:ascii="標楷體" w:eastAsia="標楷體" w:hAnsi="標楷體" w:cs="標楷體"/>
                <w:sz w:val="16"/>
                <w:szCs w:val="16"/>
                <w:vertAlign w:val="superscript"/>
              </w:rPr>
              <w:t>2</w:t>
            </w:r>
            <w:r w:rsidRPr="007E117A">
              <w:rPr>
                <w:rFonts w:ascii="標楷體" w:eastAsia="標楷體" w:hAnsi="標楷體" w:cs="標楷體"/>
              </w:rPr>
              <w:t>＋k、y＝a(x－h)</w:t>
            </w:r>
            <w:r w:rsidRPr="007E117A">
              <w:rPr>
                <w:rFonts w:ascii="標楷體" w:eastAsia="標楷體" w:hAnsi="標楷體" w:cs="標楷體"/>
                <w:sz w:val="16"/>
                <w:szCs w:val="16"/>
                <w:vertAlign w:val="superscript"/>
              </w:rPr>
              <w:t>2</w:t>
            </w:r>
            <w:r w:rsidRPr="007E117A">
              <w:rPr>
                <w:rFonts w:ascii="標楷體" w:eastAsia="標楷體" w:hAnsi="標楷體" w:cs="標楷體"/>
              </w:rPr>
              <w:t>、y＝a(x－h)</w:t>
            </w:r>
            <w:r w:rsidRPr="007E117A">
              <w:rPr>
                <w:rFonts w:ascii="標楷體" w:eastAsia="標楷體" w:hAnsi="標楷體" w:cs="標楷體"/>
                <w:sz w:val="16"/>
                <w:szCs w:val="16"/>
                <w:vertAlign w:val="superscript"/>
              </w:rPr>
              <w:t>2</w:t>
            </w:r>
            <w:r w:rsidRPr="007E117A">
              <w:rPr>
                <w:rFonts w:ascii="標楷體" w:eastAsia="標楷體" w:hAnsi="標楷體" w:cs="標楷體"/>
              </w:rPr>
              <w:t>＋k的圖形；</w:t>
            </w:r>
            <w:proofErr w:type="gramStart"/>
            <w:r w:rsidRPr="007E117A">
              <w:rPr>
                <w:rFonts w:ascii="標楷體" w:eastAsia="標楷體" w:hAnsi="標楷體" w:cs="標楷體"/>
              </w:rPr>
              <w:t>對稱軸</w:t>
            </w:r>
            <w:proofErr w:type="gramEnd"/>
            <w:r w:rsidRPr="007E117A">
              <w:rPr>
                <w:rFonts w:ascii="標楷體" w:eastAsia="標楷體" w:hAnsi="標楷體" w:cs="標楷體"/>
              </w:rPr>
              <w:t>就是通過頂點(最高點、最低點)的鉛垂線；y＝ax</w:t>
            </w:r>
            <w:r w:rsidRPr="007E117A">
              <w:rPr>
                <w:rFonts w:ascii="標楷體" w:eastAsia="標楷體" w:hAnsi="標楷體" w:cs="標楷體"/>
                <w:sz w:val="16"/>
                <w:szCs w:val="16"/>
                <w:vertAlign w:val="superscript"/>
              </w:rPr>
              <w:t>2</w:t>
            </w:r>
            <w:r w:rsidRPr="007E117A">
              <w:rPr>
                <w:rFonts w:ascii="標楷體" w:eastAsia="標楷體" w:hAnsi="標楷體" w:cs="標楷體"/>
              </w:rPr>
              <w:t>的圖形與y＝a(x－h)</w:t>
            </w:r>
            <w:r w:rsidRPr="007E117A">
              <w:rPr>
                <w:rFonts w:ascii="標楷體" w:eastAsia="標楷體" w:hAnsi="標楷體" w:cs="標楷體"/>
                <w:sz w:val="16"/>
                <w:szCs w:val="16"/>
                <w:vertAlign w:val="superscript"/>
              </w:rPr>
              <w:t>2</w:t>
            </w:r>
            <w:r w:rsidRPr="007E117A">
              <w:rPr>
                <w:rFonts w:ascii="標楷體" w:eastAsia="標楷體" w:hAnsi="標楷體" w:cs="標楷體"/>
              </w:rPr>
              <w:t>＋k的圖形的平移關係；已</w:t>
            </w:r>
            <w:r w:rsidRPr="007E117A">
              <w:rPr>
                <w:rFonts w:ascii="標楷體" w:eastAsia="標楷體" w:hAnsi="標楷體" w:cs="標楷體"/>
              </w:rPr>
              <w:lastRenderedPageBreak/>
              <w:t>配方好之二次函數的最大值與最小值。</w:t>
            </w:r>
          </w:p>
        </w:tc>
        <w:tc>
          <w:tcPr>
            <w:tcW w:w="2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lastRenderedPageBreak/>
              <w:t xml:space="preserve">f-IV-2 </w:t>
            </w:r>
            <w:r w:rsidRPr="007E117A">
              <w:rPr>
                <w:rFonts w:ascii="標楷體" w:eastAsia="標楷體" w:hAnsi="標楷體" w:cs="標楷體"/>
              </w:rPr>
              <w:t>理解二次函數的意義，並能描繪二次函數的圖形。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f-IV-3 </w:t>
            </w:r>
            <w:r w:rsidRPr="007E117A">
              <w:rPr>
                <w:rFonts w:ascii="標楷體" w:eastAsia="標楷體" w:hAnsi="標楷體" w:cs="標楷體"/>
              </w:rPr>
              <w:t>理解二次函數的標準式，熟知開口方向、大小、頂點、</w:t>
            </w:r>
            <w:proofErr w:type="gramStart"/>
            <w:r w:rsidRPr="007E117A">
              <w:rPr>
                <w:rFonts w:ascii="標楷體" w:eastAsia="標楷體" w:hAnsi="標楷體" w:cs="標楷體"/>
              </w:rPr>
              <w:t>對稱軸</w:t>
            </w:r>
            <w:proofErr w:type="gramEnd"/>
            <w:r w:rsidRPr="007E117A">
              <w:rPr>
                <w:rFonts w:ascii="標楷體" w:eastAsia="標楷體" w:hAnsi="標楷體" w:cs="標楷體"/>
              </w:rPr>
              <w:t>與極值等問題。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03BB8" w:rsidRPr="00DA591D" w:rsidRDefault="00503BB8" w:rsidP="00503BB8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9440C6">
              <w:rPr>
                <w:rFonts w:ascii="標楷體" w:eastAsia="標楷體" w:hAnsi="標楷體" w:cs="標楷體"/>
                <w:color w:val="auto"/>
              </w:rPr>
              <w:t>1-1二次函數的圖形與最大值、最小值</w:t>
            </w:r>
          </w:p>
          <w:p w:rsidR="00503BB8" w:rsidRPr="006154D1" w:rsidRDefault="00503BB8" w:rsidP="00503BB8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6154D1">
              <w:rPr>
                <w:rFonts w:ascii="標楷體" w:eastAsia="標楷體" w:hAnsi="標楷體" w:cs="標楷體"/>
                <w:color w:val="auto"/>
              </w:rPr>
              <w:t xml:space="preserve">1. </w:t>
            </w:r>
            <w:r w:rsidRPr="00C465C6">
              <w:rPr>
                <w:rFonts w:ascii="標楷體" w:eastAsia="標楷體" w:hAnsi="標楷體" w:cs="標楷體"/>
                <w:color w:val="auto"/>
              </w:rPr>
              <w:t>能利用二次函數圖形的頂點位置與開口方向，</w:t>
            </w:r>
            <w:proofErr w:type="gramStart"/>
            <w:r w:rsidRPr="00C465C6">
              <w:rPr>
                <w:rFonts w:ascii="標楷體" w:eastAsia="標楷體" w:hAnsi="標楷體" w:cs="標楷體"/>
                <w:color w:val="auto"/>
              </w:rPr>
              <w:t>求此二次函數</w:t>
            </w:r>
            <w:proofErr w:type="gramEnd"/>
            <w:r w:rsidRPr="00C465C6">
              <w:rPr>
                <w:rFonts w:ascii="標楷體" w:eastAsia="標楷體" w:hAnsi="標楷體" w:cs="標楷體"/>
                <w:color w:val="auto"/>
              </w:rPr>
              <w:t>圖形與x軸的交點個數。</w:t>
            </w:r>
          </w:p>
          <w:p w:rsidR="00503BB8" w:rsidRPr="006154D1" w:rsidRDefault="00503BB8" w:rsidP="00503BB8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6154D1">
              <w:rPr>
                <w:rFonts w:ascii="標楷體" w:eastAsia="標楷體" w:hAnsi="標楷體" w:cs="標楷體"/>
                <w:color w:val="auto"/>
              </w:rPr>
              <w:t xml:space="preserve">2. </w:t>
            </w:r>
            <w:r w:rsidRPr="00C465C6">
              <w:rPr>
                <w:rFonts w:ascii="標楷體" w:eastAsia="標楷體" w:hAnsi="標楷體" w:cs="標楷體"/>
                <w:color w:val="auto"/>
              </w:rPr>
              <w:t>能利用二次函數圖形的頂點位置與開口方向，</w:t>
            </w:r>
            <w:proofErr w:type="gramStart"/>
            <w:r w:rsidRPr="00C465C6">
              <w:rPr>
                <w:rFonts w:ascii="標楷體" w:eastAsia="標楷體" w:hAnsi="標楷體" w:cs="標楷體"/>
                <w:color w:val="auto"/>
              </w:rPr>
              <w:t>求此二次函數</w:t>
            </w:r>
            <w:proofErr w:type="gramEnd"/>
            <w:r w:rsidRPr="00C465C6">
              <w:rPr>
                <w:rFonts w:ascii="標楷體" w:eastAsia="標楷體" w:hAnsi="標楷體" w:cs="標楷體"/>
                <w:color w:val="auto"/>
              </w:rPr>
              <w:t>的最大值或最小值。</w:t>
            </w:r>
          </w:p>
          <w:p w:rsidR="00503BB8" w:rsidRPr="00DA591D" w:rsidRDefault="00503BB8" w:rsidP="00503BB8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6154D1">
              <w:rPr>
                <w:rFonts w:ascii="標楷體" w:eastAsia="標楷體" w:hAnsi="標楷體" w:cs="標楷體"/>
                <w:color w:val="auto"/>
              </w:rPr>
              <w:t xml:space="preserve">3. </w:t>
            </w:r>
            <w:r w:rsidRPr="00C465C6">
              <w:rPr>
                <w:rFonts w:ascii="標楷體" w:eastAsia="標楷體" w:hAnsi="標楷體" w:cs="標楷體"/>
                <w:color w:val="auto"/>
              </w:rPr>
              <w:t>能利用二次函數圖形的部分特性，</w:t>
            </w:r>
            <w:proofErr w:type="gramStart"/>
            <w:r w:rsidRPr="00C465C6">
              <w:rPr>
                <w:rFonts w:ascii="標楷體" w:eastAsia="標楷體" w:hAnsi="標楷體" w:cs="標楷體"/>
                <w:color w:val="auto"/>
              </w:rPr>
              <w:t>求此圖形</w:t>
            </w:r>
            <w:proofErr w:type="gramEnd"/>
            <w:r w:rsidRPr="00C465C6">
              <w:rPr>
                <w:rFonts w:ascii="標楷體" w:eastAsia="標楷體" w:hAnsi="標楷體" w:cs="標楷體"/>
                <w:color w:val="auto"/>
              </w:rPr>
              <w:t>所對應的方程式。</w:t>
            </w:r>
          </w:p>
        </w:tc>
        <w:tc>
          <w:tcPr>
            <w:tcW w:w="5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03BB8" w:rsidRPr="00DA591D" w:rsidRDefault="00503BB8" w:rsidP="00503BB8">
            <w:pPr>
              <w:snapToGrid w:val="0"/>
              <w:ind w:firstLine="0"/>
              <w:jc w:val="center"/>
              <w:rPr>
                <w:rFonts w:ascii="標楷體" w:eastAsia="標楷體" w:hAnsi="標楷體"/>
              </w:rPr>
            </w:pPr>
            <w:r w:rsidRPr="001C58F0">
              <w:rPr>
                <w:rFonts w:ascii="標楷體" w:eastAsia="標楷體" w:hAnsi="標楷體" w:cs="標楷體"/>
              </w:rPr>
              <w:t>4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03BB8" w:rsidRPr="00DA591D" w:rsidRDefault="00503BB8" w:rsidP="00503BB8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教學資源光碟</w:t>
            </w:r>
            <w:r>
              <w:rPr>
                <w:rFonts w:ascii="標楷體" w:eastAsia="標楷體" w:hAnsi="標楷體" w:cs="標楷體"/>
              </w:rPr>
              <w:br/>
            </w:r>
            <w:r>
              <w:rPr>
                <w:rFonts w:ascii="標楷體" w:eastAsia="標楷體" w:hAnsi="標楷體" w:cs="標楷體" w:hint="eastAsia"/>
              </w:rPr>
              <w:t>大電視教學</w:t>
            </w:r>
            <w:r>
              <w:rPr>
                <w:rFonts w:ascii="標楷體" w:eastAsia="標楷體" w:hAnsi="標楷體" w:cs="標楷體"/>
              </w:rPr>
              <w:br/>
            </w:r>
            <w:r>
              <w:rPr>
                <w:rFonts w:ascii="標楷體" w:eastAsia="標楷體" w:hAnsi="標楷體" w:cs="標楷體" w:hint="eastAsia"/>
              </w:rPr>
              <w:t>小組學習單討論</w:t>
            </w:r>
            <w:r>
              <w:rPr>
                <w:rFonts w:ascii="標楷體" w:eastAsia="標楷體" w:hAnsi="標楷體" w:cs="標楷體"/>
              </w:rPr>
              <w:br/>
              <w:t>AI共學</w:t>
            </w:r>
            <w:r>
              <w:rPr>
                <w:rFonts w:ascii="標楷體" w:eastAsia="標楷體" w:hAnsi="標楷體" w:cs="標楷體"/>
              </w:rPr>
              <w:br/>
              <w:t>平板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03BB8" w:rsidRPr="00F47389" w:rsidRDefault="00503BB8" w:rsidP="00503BB8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F47389">
              <w:rPr>
                <w:rFonts w:ascii="標楷體" w:eastAsia="標楷體" w:hAnsi="標楷體" w:cs="標楷體"/>
              </w:rPr>
              <w:t>1. 紙筆測驗</w:t>
            </w:r>
          </w:p>
          <w:p w:rsidR="00503BB8" w:rsidRPr="00F47389" w:rsidRDefault="00503BB8" w:rsidP="00503BB8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F47389">
              <w:rPr>
                <w:rFonts w:ascii="標楷體" w:eastAsia="標楷體" w:hAnsi="標楷體" w:cs="標楷體"/>
              </w:rPr>
              <w:t>2. 互相討論</w:t>
            </w:r>
          </w:p>
          <w:p w:rsidR="00503BB8" w:rsidRPr="00F47389" w:rsidRDefault="00503BB8" w:rsidP="00503BB8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F47389">
              <w:rPr>
                <w:rFonts w:ascii="標楷體" w:eastAsia="標楷體" w:hAnsi="標楷體" w:cs="標楷體"/>
              </w:rPr>
              <w:t>3. 口頭回答</w:t>
            </w:r>
          </w:p>
          <w:p w:rsidR="00503BB8" w:rsidRPr="00DA591D" w:rsidRDefault="00503BB8" w:rsidP="00503BB8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F47389">
              <w:rPr>
                <w:rFonts w:ascii="標楷體" w:eastAsia="標楷體" w:hAnsi="標楷體" w:cs="標楷體"/>
              </w:rPr>
              <w:t>4. 作業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 w:cs="標楷體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BB8" w:rsidRPr="006571A0" w:rsidRDefault="00503BB8" w:rsidP="00503BB8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6571A0">
              <w:rPr>
                <w:rFonts w:ascii="標楷體" w:eastAsia="標楷體" w:hAnsi="標楷體" w:cs="標楷體"/>
              </w:rPr>
              <w:t>□實施跨領域或</w:t>
            </w:r>
            <w:r w:rsidRPr="006571A0">
              <w:rPr>
                <w:rFonts w:ascii="標楷體" w:eastAsia="標楷體" w:hAnsi="標楷體" w:cs="標楷體"/>
                <w:color w:val="auto"/>
              </w:rPr>
              <w:t>跨</w:t>
            </w:r>
            <w:r w:rsidRPr="006571A0">
              <w:rPr>
                <w:rFonts w:ascii="標楷體" w:eastAsia="標楷體" w:hAnsi="標楷體" w:cs="標楷體"/>
              </w:rPr>
              <w:t>科目協同教學(需另申請授課鐘點費者)</w:t>
            </w:r>
          </w:p>
          <w:p w:rsidR="00503BB8" w:rsidRPr="006571A0" w:rsidRDefault="00503BB8" w:rsidP="00503BB8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6571A0">
              <w:rPr>
                <w:rFonts w:ascii="標楷體" w:eastAsia="標楷體" w:hAnsi="標楷體" w:cs="標楷體"/>
              </w:rPr>
              <w:t>1.協同科目：</w:t>
            </w:r>
          </w:p>
          <w:p w:rsidR="00503BB8" w:rsidRPr="006571A0" w:rsidRDefault="00503BB8" w:rsidP="00503BB8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6571A0">
              <w:rPr>
                <w:rFonts w:ascii="標楷體" w:eastAsia="標楷體" w:hAnsi="標楷體" w:cs="標楷體"/>
                <w:u w:val="single"/>
              </w:rPr>
              <w:t xml:space="preserve">            </w:t>
            </w:r>
          </w:p>
          <w:p w:rsidR="00503BB8" w:rsidRPr="006571A0" w:rsidRDefault="00503BB8" w:rsidP="00503BB8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6571A0">
              <w:rPr>
                <w:rFonts w:ascii="標楷體" w:eastAsia="標楷體" w:hAnsi="標楷體" w:cs="標楷體"/>
              </w:rPr>
              <w:t>2.協同節數：</w:t>
            </w:r>
          </w:p>
          <w:p w:rsidR="00503BB8" w:rsidRPr="006571A0" w:rsidRDefault="00503BB8" w:rsidP="00503BB8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6571A0">
              <w:rPr>
                <w:rFonts w:ascii="標楷體" w:eastAsia="標楷體" w:hAnsi="標楷體" w:cs="標楷體"/>
                <w:u w:val="single"/>
              </w:rPr>
              <w:t xml:space="preserve">            </w:t>
            </w:r>
          </w:p>
        </w:tc>
      </w:tr>
      <w:tr w:rsidR="00503BB8" w:rsidRPr="006571A0" w:rsidTr="00945C8F">
        <w:tblPrEx>
          <w:tblBorders>
            <w:top w:val="nil"/>
            <w:left w:val="nil"/>
            <w:bottom w:val="nil"/>
            <w:right w:val="nil"/>
          </w:tblBorders>
        </w:tblPrEx>
        <w:trPr>
          <w:trHeight w:val="880"/>
          <w:jc w:val="center"/>
        </w:trPr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BB8" w:rsidRPr="00DA591D" w:rsidRDefault="00503BB8" w:rsidP="00503BB8">
            <w:pPr>
              <w:snapToGrid w:val="0"/>
              <w:ind w:firstLine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lastRenderedPageBreak/>
              <w:t>五</w:t>
            </w:r>
          </w:p>
          <w:p w:rsidR="00503BB8" w:rsidRPr="00DA591D" w:rsidRDefault="00503BB8" w:rsidP="00503BB8">
            <w:pPr>
              <w:snapToGrid w:val="0"/>
              <w:ind w:firstLine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D-9-1 </w:t>
            </w:r>
            <w:r w:rsidRPr="005E2E68">
              <w:rPr>
                <w:rFonts w:ascii="標楷體" w:eastAsia="標楷體" w:hAnsi="標楷體" w:cs="標楷體"/>
              </w:rPr>
              <w:t>統計數據的分布：</w:t>
            </w:r>
            <w:proofErr w:type="gramStart"/>
            <w:r w:rsidRPr="005E2E68">
              <w:rPr>
                <w:rFonts w:ascii="標楷體" w:eastAsia="標楷體" w:hAnsi="標楷體" w:cs="標楷體"/>
              </w:rPr>
              <w:t>全距</w:t>
            </w:r>
            <w:proofErr w:type="gramEnd"/>
            <w:r w:rsidRPr="005E2E68">
              <w:rPr>
                <w:rFonts w:ascii="標楷體" w:eastAsia="標楷體" w:hAnsi="標楷體" w:cs="標楷體"/>
              </w:rPr>
              <w:t>；</w:t>
            </w:r>
            <w:proofErr w:type="gramStart"/>
            <w:r w:rsidRPr="005E2E68">
              <w:rPr>
                <w:rFonts w:ascii="標楷體" w:eastAsia="標楷體" w:hAnsi="標楷體" w:cs="標楷體"/>
              </w:rPr>
              <w:t>四分位距</w:t>
            </w:r>
            <w:proofErr w:type="gramEnd"/>
            <w:r w:rsidRPr="005E2E68">
              <w:rPr>
                <w:rFonts w:ascii="標楷體" w:eastAsia="標楷體" w:hAnsi="標楷體" w:cs="標楷體"/>
              </w:rPr>
              <w:t>；盒狀圖。</w:t>
            </w:r>
          </w:p>
        </w:tc>
        <w:tc>
          <w:tcPr>
            <w:tcW w:w="2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d-Ⅳ-1 </w:t>
            </w:r>
            <w:r w:rsidRPr="005E2E68">
              <w:rPr>
                <w:rFonts w:ascii="標楷體" w:eastAsia="標楷體" w:hAnsi="標楷體" w:cs="標楷體"/>
              </w:rPr>
              <w:t>理解常用統計圖表，並能運用簡單統計量分析資料的特性及使用統計軟體的資訊表徵，與人溝通。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03BB8" w:rsidRPr="00DA591D" w:rsidRDefault="00503BB8" w:rsidP="00503BB8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855B49">
              <w:rPr>
                <w:rFonts w:ascii="標楷體" w:eastAsia="標楷體" w:hAnsi="標楷體" w:cs="標楷體"/>
                <w:color w:val="auto"/>
              </w:rPr>
              <w:t>2-1</w:t>
            </w:r>
            <w:r w:rsidRPr="001349C6">
              <w:rPr>
                <w:rFonts w:ascii="標楷體" w:eastAsia="標楷體" w:hAnsi="標楷體" w:cs="標楷體"/>
                <w:color w:val="auto"/>
              </w:rPr>
              <w:t>資料的分析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8724CD">
              <w:rPr>
                <w:rFonts w:ascii="標楷體" w:eastAsia="標楷體" w:hAnsi="標楷體" w:cs="標楷體"/>
                <w:color w:val="auto"/>
              </w:rPr>
              <w:t>1.</w:t>
            </w:r>
            <w:r>
              <w:rPr>
                <w:rFonts w:ascii="標楷體" w:eastAsia="標楷體" w:hAnsi="標楷體" w:cs="標楷體"/>
                <w:color w:val="auto"/>
              </w:rPr>
              <w:t xml:space="preserve"> </w:t>
            </w:r>
            <w:r w:rsidRPr="003B1271">
              <w:rPr>
                <w:rFonts w:ascii="標楷體" w:eastAsia="標楷體" w:hAnsi="標楷體" w:cs="標楷體"/>
                <w:color w:val="auto"/>
              </w:rPr>
              <w:t>能理解四分位數的意義。</w:t>
            </w:r>
          </w:p>
          <w:p w:rsidR="00503BB8" w:rsidRPr="008724CD" w:rsidRDefault="00503BB8" w:rsidP="00503BB8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8724CD">
              <w:rPr>
                <w:rFonts w:ascii="標楷體" w:eastAsia="標楷體" w:hAnsi="標楷體" w:cs="標楷體"/>
                <w:color w:val="auto"/>
              </w:rPr>
              <w:t>2.</w:t>
            </w:r>
            <w:r>
              <w:rPr>
                <w:rFonts w:ascii="標楷體" w:eastAsia="標楷體" w:hAnsi="標楷體" w:cs="標楷體"/>
                <w:color w:val="auto"/>
              </w:rPr>
              <w:t xml:space="preserve"> </w:t>
            </w:r>
            <w:r w:rsidRPr="003B1271">
              <w:rPr>
                <w:rFonts w:ascii="標楷體" w:eastAsia="標楷體" w:hAnsi="標楷體" w:cs="標楷體"/>
                <w:color w:val="auto"/>
              </w:rPr>
              <w:t>能知道中位數相當於Q</w:t>
            </w:r>
            <w:r w:rsidRPr="003B1271">
              <w:rPr>
                <w:rFonts w:ascii="標楷體" w:eastAsia="標楷體" w:hAnsi="標楷體" w:cs="標楷體"/>
                <w:sz w:val="16"/>
                <w:szCs w:val="16"/>
                <w:vertAlign w:val="subscript"/>
              </w:rPr>
              <w:t>2</w:t>
            </w:r>
            <w:r w:rsidRPr="003B1271">
              <w:rPr>
                <w:rFonts w:ascii="標楷體" w:eastAsia="標楷體" w:hAnsi="標楷體" w:cs="標楷體"/>
                <w:color w:val="auto"/>
              </w:rPr>
              <w:t>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8724CD">
              <w:rPr>
                <w:rFonts w:ascii="標楷體" w:eastAsia="標楷體" w:hAnsi="標楷體" w:cs="標楷體"/>
                <w:color w:val="auto"/>
              </w:rPr>
              <w:t>3.</w:t>
            </w:r>
            <w:r>
              <w:rPr>
                <w:rFonts w:ascii="標楷體" w:eastAsia="標楷體" w:hAnsi="標楷體" w:cs="標楷體"/>
                <w:color w:val="auto"/>
              </w:rPr>
              <w:t xml:space="preserve"> </w:t>
            </w:r>
            <w:r w:rsidRPr="003B1271">
              <w:rPr>
                <w:rFonts w:ascii="標楷體" w:eastAsia="標楷體" w:hAnsi="標楷體" w:cs="標楷體"/>
                <w:color w:val="auto"/>
              </w:rPr>
              <w:t>能理解四分位數可以表示某資料組在總資料中的相對位置。</w:t>
            </w:r>
          </w:p>
          <w:p w:rsidR="00503BB8" w:rsidRPr="006154D1" w:rsidRDefault="00503BB8" w:rsidP="00503BB8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>
              <w:rPr>
                <w:rFonts w:ascii="標楷體" w:eastAsia="標楷體" w:hAnsi="標楷體" w:cs="標楷體"/>
                <w:color w:val="auto"/>
              </w:rPr>
              <w:t>4</w:t>
            </w:r>
            <w:r w:rsidRPr="006154D1">
              <w:rPr>
                <w:rFonts w:ascii="標楷體" w:eastAsia="標楷體" w:hAnsi="標楷體" w:cs="標楷體"/>
                <w:color w:val="auto"/>
              </w:rPr>
              <w:t xml:space="preserve">. </w:t>
            </w:r>
            <w:r w:rsidRPr="00AC300B">
              <w:rPr>
                <w:rFonts w:ascii="標楷體" w:eastAsia="標楷體" w:hAnsi="標楷體" w:cs="標楷體"/>
                <w:color w:val="auto"/>
              </w:rPr>
              <w:t>能利用一群資料的最小值、Q</w:t>
            </w:r>
            <w:r w:rsidRPr="00AC300B">
              <w:rPr>
                <w:rFonts w:ascii="標楷體" w:eastAsia="標楷體" w:hAnsi="標楷體" w:cs="標楷體"/>
                <w:sz w:val="16"/>
                <w:szCs w:val="16"/>
                <w:vertAlign w:val="subscript"/>
              </w:rPr>
              <w:t>1</w:t>
            </w:r>
            <w:r w:rsidRPr="00AC300B">
              <w:rPr>
                <w:rFonts w:ascii="標楷體" w:eastAsia="標楷體" w:hAnsi="標楷體" w:cs="標楷體"/>
                <w:color w:val="auto"/>
              </w:rPr>
              <w:t>、Q</w:t>
            </w:r>
            <w:r w:rsidRPr="00AC300B">
              <w:rPr>
                <w:rFonts w:ascii="標楷體" w:eastAsia="標楷體" w:hAnsi="標楷體" w:cs="標楷體"/>
                <w:sz w:val="16"/>
                <w:szCs w:val="16"/>
                <w:vertAlign w:val="subscript"/>
              </w:rPr>
              <w:t>2</w:t>
            </w:r>
            <w:r w:rsidRPr="00AC300B">
              <w:rPr>
                <w:rFonts w:ascii="標楷體" w:eastAsia="標楷體" w:hAnsi="標楷體" w:cs="標楷體"/>
                <w:color w:val="auto"/>
              </w:rPr>
              <w:t>、Q</w:t>
            </w:r>
            <w:r w:rsidRPr="00AC300B">
              <w:rPr>
                <w:rFonts w:ascii="標楷體" w:eastAsia="標楷體" w:hAnsi="標楷體" w:cs="標楷體"/>
                <w:sz w:val="16"/>
                <w:szCs w:val="16"/>
                <w:vertAlign w:val="subscript"/>
              </w:rPr>
              <w:t>3</w:t>
            </w:r>
            <w:r w:rsidRPr="00AC300B">
              <w:rPr>
                <w:rFonts w:ascii="標楷體" w:eastAsia="標楷體" w:hAnsi="標楷體" w:cs="標楷體"/>
                <w:color w:val="auto"/>
              </w:rPr>
              <w:t>、最大值等5個數值繪製盒狀圖。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>
              <w:rPr>
                <w:rFonts w:ascii="標楷體" w:eastAsia="標楷體" w:hAnsi="標楷體" w:cs="標楷體"/>
                <w:color w:val="auto"/>
              </w:rPr>
              <w:t>5</w:t>
            </w:r>
            <w:r w:rsidRPr="006154D1">
              <w:rPr>
                <w:rFonts w:ascii="標楷體" w:eastAsia="標楷體" w:hAnsi="標楷體" w:cs="標楷體"/>
                <w:color w:val="auto"/>
              </w:rPr>
              <w:t xml:space="preserve">. </w:t>
            </w:r>
            <w:r w:rsidRPr="00087626">
              <w:rPr>
                <w:rFonts w:ascii="標楷體" w:eastAsia="標楷體" w:hAnsi="標楷體" w:cs="標楷體"/>
                <w:color w:val="auto"/>
              </w:rPr>
              <w:t>能理解四分</w:t>
            </w:r>
            <w:proofErr w:type="gramStart"/>
            <w:r w:rsidRPr="00087626">
              <w:rPr>
                <w:rFonts w:ascii="標楷體" w:eastAsia="標楷體" w:hAnsi="標楷體" w:cs="標楷體"/>
                <w:color w:val="auto"/>
              </w:rPr>
              <w:t>位距和全距</w:t>
            </w:r>
            <w:proofErr w:type="gramEnd"/>
            <w:r w:rsidRPr="00087626">
              <w:rPr>
                <w:rFonts w:ascii="標楷體" w:eastAsia="標楷體" w:hAnsi="標楷體" w:cs="標楷體"/>
                <w:color w:val="auto"/>
              </w:rPr>
              <w:t>的意義。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>
              <w:rPr>
                <w:rFonts w:ascii="標楷體" w:eastAsia="標楷體" w:hAnsi="標楷體" w:cs="標楷體"/>
                <w:color w:val="auto"/>
              </w:rPr>
              <w:t xml:space="preserve">6. </w:t>
            </w:r>
            <w:r w:rsidRPr="00087626">
              <w:rPr>
                <w:rFonts w:ascii="標楷體" w:eastAsia="標楷體" w:hAnsi="標楷體" w:cs="標楷體"/>
                <w:color w:val="auto"/>
              </w:rPr>
              <w:t>能計算一組資料的四分</w:t>
            </w:r>
            <w:proofErr w:type="gramStart"/>
            <w:r w:rsidRPr="00087626">
              <w:rPr>
                <w:rFonts w:ascii="標楷體" w:eastAsia="標楷體" w:hAnsi="標楷體" w:cs="標楷體"/>
                <w:color w:val="auto"/>
              </w:rPr>
              <w:t>位距和全距</w:t>
            </w:r>
            <w:proofErr w:type="gramEnd"/>
            <w:r w:rsidRPr="00087626">
              <w:rPr>
                <w:rFonts w:ascii="標楷體" w:eastAsia="標楷體" w:hAnsi="標楷體" w:cs="標楷體"/>
                <w:color w:val="auto"/>
              </w:rPr>
              <w:t>。</w:t>
            </w:r>
          </w:p>
          <w:p w:rsidR="00503BB8" w:rsidRPr="00804F7C" w:rsidRDefault="00503BB8" w:rsidP="00503BB8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>
              <w:rPr>
                <w:rFonts w:ascii="標楷體" w:eastAsia="標楷體" w:hAnsi="標楷體" w:cs="標楷體"/>
                <w:color w:val="auto"/>
              </w:rPr>
              <w:t>7</w:t>
            </w:r>
            <w:r w:rsidRPr="00804F7C">
              <w:rPr>
                <w:rFonts w:ascii="標楷體" w:eastAsia="標楷體" w:hAnsi="標楷體" w:cs="標楷體"/>
                <w:color w:val="auto"/>
              </w:rPr>
              <w:t xml:space="preserve">. </w:t>
            </w:r>
            <w:r w:rsidRPr="001349C6">
              <w:rPr>
                <w:rFonts w:ascii="標楷體" w:eastAsia="標楷體" w:hAnsi="標楷體" w:cs="標楷體"/>
                <w:color w:val="auto"/>
              </w:rPr>
              <w:t>能利用四分</w:t>
            </w:r>
            <w:proofErr w:type="gramStart"/>
            <w:r w:rsidRPr="001349C6">
              <w:rPr>
                <w:rFonts w:ascii="標楷體" w:eastAsia="標楷體" w:hAnsi="標楷體" w:cs="標楷體"/>
                <w:color w:val="auto"/>
              </w:rPr>
              <w:t>位距和全距間的</w:t>
            </w:r>
            <w:proofErr w:type="gramEnd"/>
            <w:r w:rsidRPr="001349C6">
              <w:rPr>
                <w:rFonts w:ascii="標楷體" w:eastAsia="標楷體" w:hAnsi="標楷體" w:cs="標楷體"/>
                <w:color w:val="auto"/>
              </w:rPr>
              <w:t>差異描述整組資料的分散程度。</w:t>
            </w:r>
          </w:p>
          <w:p w:rsidR="00503BB8" w:rsidRPr="00DA591D" w:rsidRDefault="00503BB8" w:rsidP="00503BB8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>
              <w:rPr>
                <w:rFonts w:ascii="標楷體" w:eastAsia="標楷體" w:hAnsi="標楷體" w:cs="標楷體"/>
                <w:color w:val="auto"/>
              </w:rPr>
              <w:t>8</w:t>
            </w:r>
            <w:r w:rsidRPr="00804F7C">
              <w:rPr>
                <w:rFonts w:ascii="標楷體" w:eastAsia="標楷體" w:hAnsi="標楷體" w:cs="標楷體"/>
                <w:color w:val="auto"/>
              </w:rPr>
              <w:t xml:space="preserve">. </w:t>
            </w:r>
            <w:r w:rsidRPr="001349C6">
              <w:rPr>
                <w:rFonts w:ascii="標楷體" w:eastAsia="標楷體" w:hAnsi="標楷體" w:cs="標楷體"/>
                <w:color w:val="auto"/>
              </w:rPr>
              <w:t>能利用盒狀圖來分析幾組</w:t>
            </w:r>
            <w:proofErr w:type="gramStart"/>
            <w:r w:rsidRPr="001349C6">
              <w:rPr>
                <w:rFonts w:ascii="標楷體" w:eastAsia="標楷體" w:hAnsi="標楷體" w:cs="標楷體"/>
                <w:color w:val="auto"/>
              </w:rPr>
              <w:t>資料間的關係</w:t>
            </w:r>
            <w:proofErr w:type="gramEnd"/>
            <w:r w:rsidRPr="001349C6">
              <w:rPr>
                <w:rFonts w:ascii="標楷體" w:eastAsia="標楷體" w:hAnsi="標楷體" w:cs="標楷體"/>
                <w:color w:val="auto"/>
              </w:rPr>
              <w:t>。</w:t>
            </w:r>
          </w:p>
        </w:tc>
        <w:tc>
          <w:tcPr>
            <w:tcW w:w="5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03BB8" w:rsidRPr="00DA591D" w:rsidRDefault="00503BB8" w:rsidP="00503BB8">
            <w:pPr>
              <w:snapToGrid w:val="0"/>
              <w:ind w:firstLine="0"/>
              <w:jc w:val="center"/>
              <w:rPr>
                <w:rFonts w:ascii="標楷體" w:eastAsia="標楷體" w:hAnsi="標楷體"/>
              </w:rPr>
            </w:pPr>
            <w:r w:rsidRPr="001C58F0">
              <w:rPr>
                <w:rFonts w:ascii="標楷體" w:eastAsia="標楷體" w:hAnsi="標楷體" w:cs="標楷體"/>
              </w:rPr>
              <w:t>4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03BB8" w:rsidRDefault="00503BB8" w:rsidP="00503BB8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教學資源光碟</w:t>
            </w:r>
          </w:p>
          <w:p w:rsidR="00503BB8" w:rsidRDefault="00503BB8" w:rsidP="00503BB8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平板</w:t>
            </w:r>
          </w:p>
          <w:p w:rsidR="00503BB8" w:rsidRPr="00DA591D" w:rsidRDefault="00503BB8" w:rsidP="00503BB8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proofErr w:type="gramStart"/>
            <w:r>
              <w:rPr>
                <w:rFonts w:ascii="標楷體" w:eastAsia="標楷體" w:hAnsi="標楷體" w:cs="標楷體"/>
              </w:rPr>
              <w:t>因材網</w:t>
            </w:r>
            <w:proofErr w:type="gramEnd"/>
            <w:r>
              <w:rPr>
                <w:rFonts w:ascii="標楷體" w:eastAsia="標楷體" w:hAnsi="標楷體" w:cs="標楷體"/>
              </w:rPr>
              <w:br/>
            </w:r>
            <w:r>
              <w:rPr>
                <w:rFonts w:ascii="標楷體" w:eastAsia="標楷體" w:hAnsi="標楷體" w:cs="標楷體" w:hint="eastAsia"/>
              </w:rPr>
              <w:t>四學模式</w:t>
            </w:r>
            <w:r>
              <w:rPr>
                <w:rFonts w:ascii="標楷體" w:eastAsia="標楷體" w:hAnsi="標楷體" w:cs="標楷體"/>
              </w:rPr>
              <w:br/>
            </w:r>
            <w:r>
              <w:rPr>
                <w:rFonts w:ascii="標楷體" w:eastAsia="標楷體" w:hAnsi="標楷體" w:cs="標楷體" w:hint="eastAsia"/>
              </w:rPr>
              <w:t>AI</w:t>
            </w:r>
            <w:proofErr w:type="gramStart"/>
            <w:r>
              <w:rPr>
                <w:rFonts w:ascii="標楷體" w:eastAsia="標楷體" w:hAnsi="標楷體" w:cs="標楷體" w:hint="eastAsia"/>
              </w:rPr>
              <w:t>學伴</w:t>
            </w:r>
            <w:proofErr w:type="gramEnd"/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03BB8" w:rsidRPr="00F47389" w:rsidRDefault="00503BB8" w:rsidP="00503BB8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F47389">
              <w:rPr>
                <w:rFonts w:ascii="標楷體" w:eastAsia="標楷體" w:hAnsi="標楷體" w:cs="標楷體"/>
              </w:rPr>
              <w:t>1. 紙筆測驗</w:t>
            </w:r>
          </w:p>
          <w:p w:rsidR="00503BB8" w:rsidRPr="00F47389" w:rsidRDefault="00503BB8" w:rsidP="00503BB8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F47389">
              <w:rPr>
                <w:rFonts w:ascii="標楷體" w:eastAsia="標楷體" w:hAnsi="標楷體" w:cs="標楷體"/>
              </w:rPr>
              <w:t>2. 互相討論</w:t>
            </w:r>
          </w:p>
          <w:p w:rsidR="00503BB8" w:rsidRPr="00F47389" w:rsidRDefault="00503BB8" w:rsidP="00503BB8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F47389">
              <w:rPr>
                <w:rFonts w:ascii="標楷體" w:eastAsia="標楷體" w:hAnsi="標楷體" w:cs="標楷體"/>
              </w:rPr>
              <w:t>3. 口頭回答</w:t>
            </w:r>
          </w:p>
          <w:p w:rsidR="00503BB8" w:rsidRDefault="00503BB8" w:rsidP="00503BB8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F47389">
              <w:rPr>
                <w:rFonts w:ascii="標楷體" w:eastAsia="標楷體" w:hAnsi="標楷體" w:cs="標楷體"/>
              </w:rPr>
              <w:t>4. 作業</w:t>
            </w:r>
          </w:p>
          <w:p w:rsidR="00503BB8" w:rsidRPr="00DA591D" w:rsidRDefault="00503BB8" w:rsidP="00503BB8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5.因</w:t>
            </w:r>
            <w:proofErr w:type="gramStart"/>
            <w:r>
              <w:rPr>
                <w:rFonts w:ascii="標楷體" w:eastAsia="標楷體" w:hAnsi="標楷體" w:cs="標楷體"/>
              </w:rPr>
              <w:t>材網答</w:t>
            </w:r>
            <w:proofErr w:type="gramEnd"/>
            <w:r>
              <w:rPr>
                <w:rFonts w:ascii="標楷體" w:eastAsia="標楷體" w:hAnsi="標楷體" w:cs="標楷體"/>
              </w:rPr>
              <w:t>題成績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【資訊教育】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 xml:space="preserve">資E3 </w:t>
            </w:r>
            <w:r w:rsidRPr="004D39DD">
              <w:rPr>
                <w:rFonts w:ascii="標楷體" w:eastAsia="標楷體" w:hAnsi="標楷體" w:cs="標楷體"/>
              </w:rPr>
              <w:t>應用運算思維描述問題解決的方法。</w:t>
            </w:r>
            <w:r>
              <w:rPr>
                <w:rFonts w:ascii="標楷體" w:eastAsia="標楷體" w:hAnsi="標楷體" w:cs="標楷體"/>
              </w:rPr>
              <w:br/>
              <w:t>因</w:t>
            </w:r>
            <w:proofErr w:type="gramStart"/>
            <w:r>
              <w:rPr>
                <w:rFonts w:ascii="標楷體" w:eastAsia="標楷體" w:hAnsi="標楷體" w:cs="標楷體"/>
              </w:rPr>
              <w:t>材網AI學伴</w:t>
            </w:r>
            <w:proofErr w:type="gramEnd"/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BB8" w:rsidRPr="006571A0" w:rsidRDefault="00503BB8" w:rsidP="00503BB8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6571A0">
              <w:rPr>
                <w:rFonts w:ascii="標楷體" w:eastAsia="標楷體" w:hAnsi="標楷體" w:cs="標楷體"/>
              </w:rPr>
              <w:t>□實施跨領域或</w:t>
            </w:r>
            <w:r w:rsidRPr="006571A0">
              <w:rPr>
                <w:rFonts w:ascii="標楷體" w:eastAsia="標楷體" w:hAnsi="標楷體" w:cs="標楷體"/>
                <w:color w:val="auto"/>
              </w:rPr>
              <w:t>跨</w:t>
            </w:r>
            <w:r w:rsidRPr="006571A0">
              <w:rPr>
                <w:rFonts w:ascii="標楷體" w:eastAsia="標楷體" w:hAnsi="標楷體" w:cs="標楷體"/>
              </w:rPr>
              <w:t>科目協同教學(需另申請授課鐘點費者)</w:t>
            </w:r>
          </w:p>
          <w:p w:rsidR="00503BB8" w:rsidRPr="006571A0" w:rsidRDefault="00503BB8" w:rsidP="00503BB8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6571A0">
              <w:rPr>
                <w:rFonts w:ascii="標楷體" w:eastAsia="標楷體" w:hAnsi="標楷體" w:cs="標楷體"/>
              </w:rPr>
              <w:t>1.協同科目：</w:t>
            </w:r>
          </w:p>
          <w:p w:rsidR="00503BB8" w:rsidRPr="006571A0" w:rsidRDefault="00503BB8" w:rsidP="00503BB8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6571A0">
              <w:rPr>
                <w:rFonts w:ascii="標楷體" w:eastAsia="標楷體" w:hAnsi="標楷體" w:cs="標楷體"/>
                <w:u w:val="single"/>
              </w:rPr>
              <w:t xml:space="preserve">            </w:t>
            </w:r>
          </w:p>
          <w:p w:rsidR="00503BB8" w:rsidRPr="006571A0" w:rsidRDefault="00503BB8" w:rsidP="00503BB8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6571A0">
              <w:rPr>
                <w:rFonts w:ascii="標楷體" w:eastAsia="標楷體" w:hAnsi="標楷體" w:cs="標楷體"/>
              </w:rPr>
              <w:t>2.協同節數：</w:t>
            </w:r>
          </w:p>
          <w:p w:rsidR="00503BB8" w:rsidRPr="006571A0" w:rsidRDefault="00503BB8" w:rsidP="00503BB8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6571A0">
              <w:rPr>
                <w:rFonts w:ascii="標楷體" w:eastAsia="標楷體" w:hAnsi="標楷體" w:cs="標楷體"/>
                <w:u w:val="single"/>
              </w:rPr>
              <w:t xml:space="preserve">            </w:t>
            </w:r>
          </w:p>
        </w:tc>
      </w:tr>
      <w:tr w:rsidR="00503BB8" w:rsidRPr="006571A0" w:rsidTr="00945C8F">
        <w:tblPrEx>
          <w:tblBorders>
            <w:top w:val="nil"/>
            <w:left w:val="nil"/>
            <w:bottom w:val="nil"/>
            <w:right w:val="nil"/>
          </w:tblBorders>
        </w:tblPrEx>
        <w:trPr>
          <w:trHeight w:val="880"/>
          <w:jc w:val="center"/>
        </w:trPr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BB8" w:rsidRPr="00DA591D" w:rsidRDefault="00503BB8" w:rsidP="00503BB8">
            <w:pPr>
              <w:snapToGrid w:val="0"/>
              <w:ind w:firstLine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>六</w:t>
            </w:r>
          </w:p>
          <w:p w:rsidR="00503BB8" w:rsidRPr="00DA591D" w:rsidRDefault="00503BB8" w:rsidP="00503BB8">
            <w:pPr>
              <w:snapToGrid w:val="0"/>
              <w:ind w:firstLine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D-9-2 </w:t>
            </w:r>
            <w:r w:rsidRPr="00133299">
              <w:rPr>
                <w:rFonts w:ascii="標楷體" w:eastAsia="標楷體" w:hAnsi="標楷體" w:cs="標楷體"/>
              </w:rPr>
              <w:t>認識機率：機率的意義；樹狀圖</w:t>
            </w:r>
            <w:r>
              <w:rPr>
                <w:rFonts w:ascii="標楷體" w:eastAsia="標楷體" w:hAnsi="標楷體" w:cs="標楷體"/>
              </w:rPr>
              <w:t>(</w:t>
            </w:r>
            <w:r w:rsidRPr="00133299">
              <w:rPr>
                <w:rFonts w:ascii="標楷體" w:eastAsia="標楷體" w:hAnsi="標楷體" w:cs="標楷體"/>
              </w:rPr>
              <w:t>以兩層為限</w:t>
            </w:r>
            <w:r>
              <w:rPr>
                <w:rFonts w:ascii="標楷體" w:eastAsia="標楷體" w:hAnsi="標楷體" w:cs="標楷體"/>
              </w:rPr>
              <w:t>)</w:t>
            </w:r>
            <w:r w:rsidRPr="00133299">
              <w:rPr>
                <w:rFonts w:ascii="標楷體" w:eastAsia="標楷體" w:hAnsi="標楷體" w:cs="標楷體"/>
              </w:rPr>
              <w:t>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lastRenderedPageBreak/>
              <w:t xml:space="preserve">D-9-3 </w:t>
            </w:r>
            <w:r w:rsidRPr="009A2853">
              <w:rPr>
                <w:rFonts w:ascii="標楷體" w:eastAsia="標楷體" w:hAnsi="標楷體" w:cs="標楷體"/>
              </w:rPr>
              <w:t>古典機率：具有對稱性的情境下（銅板、骰子、撲克牌、抽球等）之機率；不具對稱性的物體（圖釘、圓錐、</w:t>
            </w:r>
            <w:proofErr w:type="gramStart"/>
            <w:r w:rsidRPr="009A2853">
              <w:rPr>
                <w:rFonts w:ascii="標楷體" w:eastAsia="標楷體" w:hAnsi="標楷體" w:cs="標楷體"/>
              </w:rPr>
              <w:t>爻</w:t>
            </w:r>
            <w:proofErr w:type="gramEnd"/>
            <w:r w:rsidRPr="009A2853">
              <w:rPr>
                <w:rFonts w:ascii="標楷體" w:eastAsia="標楷體" w:hAnsi="標楷體" w:cs="標楷體"/>
              </w:rPr>
              <w:t>杯）之機率探究。</w:t>
            </w:r>
          </w:p>
        </w:tc>
        <w:tc>
          <w:tcPr>
            <w:tcW w:w="2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lastRenderedPageBreak/>
              <w:t xml:space="preserve">d-Ⅳ-2 </w:t>
            </w:r>
            <w:r w:rsidRPr="00133299">
              <w:rPr>
                <w:rFonts w:ascii="標楷體" w:eastAsia="標楷體" w:hAnsi="標楷體" w:cs="標楷體"/>
              </w:rPr>
              <w:t>理解機率的意義，能以機率表示不確定性和以樹狀圖分析所有的可能性，並能應用</w:t>
            </w:r>
            <w:r w:rsidRPr="00133299">
              <w:rPr>
                <w:rFonts w:ascii="標楷體" w:eastAsia="標楷體" w:hAnsi="標楷體" w:cs="標楷體"/>
              </w:rPr>
              <w:lastRenderedPageBreak/>
              <w:t>機率到簡單的日常生活情境解決問題。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03BB8" w:rsidRPr="00DA591D" w:rsidRDefault="00503BB8" w:rsidP="00503BB8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>
              <w:rPr>
                <w:rFonts w:ascii="標楷體" w:eastAsia="標楷體" w:hAnsi="標楷體" w:cs="標楷體"/>
                <w:color w:val="auto"/>
              </w:rPr>
              <w:lastRenderedPageBreak/>
              <w:t>2</w:t>
            </w:r>
            <w:r w:rsidRPr="00855B49">
              <w:rPr>
                <w:rFonts w:ascii="標楷體" w:eastAsia="標楷體" w:hAnsi="標楷體" w:cs="標楷體"/>
                <w:color w:val="auto"/>
              </w:rPr>
              <w:t>-2機率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991D94">
              <w:rPr>
                <w:rFonts w:ascii="標楷體" w:eastAsia="標楷體" w:hAnsi="標楷體" w:cs="標楷體"/>
                <w:color w:val="auto"/>
              </w:rPr>
              <w:t xml:space="preserve">1. </w:t>
            </w:r>
            <w:r w:rsidRPr="00C66BDA">
              <w:rPr>
                <w:rFonts w:ascii="標楷體" w:eastAsia="標楷體" w:hAnsi="標楷體" w:cs="標楷體"/>
                <w:color w:val="auto"/>
              </w:rPr>
              <w:t>能利用投擲一枚硬幣的實驗，來理解出現正、反面的機率。正、反面朝</w:t>
            </w:r>
            <w:r w:rsidRPr="00C66BDA">
              <w:rPr>
                <w:rFonts w:ascii="標楷體" w:eastAsia="標楷體" w:hAnsi="標楷體" w:cs="標楷體"/>
                <w:color w:val="auto"/>
              </w:rPr>
              <w:lastRenderedPageBreak/>
              <w:t>上的次數與總投擲次數的比值各會接近</w:t>
            </w:r>
            <w:r>
              <w:rPr>
                <w:rFonts w:ascii="標楷體" w:eastAsia="標楷體" w:hAnsi="標楷體" w:cs="標楷體"/>
                <w:color w:val="auto"/>
              </w:rPr>
              <w:fldChar w:fldCharType="begin"/>
            </w:r>
            <w:r>
              <w:rPr>
                <w:rFonts w:ascii="標楷體" w:eastAsia="標楷體" w:hAnsi="標楷體" w:cs="標楷體"/>
                <w:color w:val="auto"/>
              </w:rPr>
              <w:instrText xml:space="preserve"> EQ \F(</w:instrText>
            </w:r>
            <w:r w:rsidRPr="00C66BDA">
              <w:rPr>
                <w:rFonts w:ascii="標楷體" w:eastAsia="標楷體" w:hAnsi="標楷體" w:cs="標楷體"/>
                <w:color w:val="auto"/>
              </w:rPr>
              <w:instrText>1</w:instrText>
            </w:r>
            <w:r>
              <w:rPr>
                <w:rFonts w:ascii="標楷體" w:eastAsia="標楷體" w:hAnsi="標楷體" w:cs="標楷體"/>
                <w:color w:val="auto"/>
              </w:rPr>
              <w:instrText>,</w:instrText>
            </w:r>
            <w:r w:rsidRPr="00C66BDA">
              <w:rPr>
                <w:rFonts w:ascii="標楷體" w:eastAsia="標楷體" w:hAnsi="標楷體" w:cs="標楷體"/>
                <w:color w:val="auto"/>
              </w:rPr>
              <w:instrText xml:space="preserve"> 2</w:instrText>
            </w:r>
            <w:r>
              <w:rPr>
                <w:rFonts w:ascii="標楷體" w:eastAsia="標楷體" w:hAnsi="標楷體" w:cs="標楷體"/>
                <w:color w:val="auto"/>
              </w:rPr>
              <w:instrText xml:space="preserve"> )</w:instrText>
            </w:r>
            <w:r>
              <w:rPr>
                <w:rFonts w:ascii="標楷體" w:eastAsia="標楷體" w:hAnsi="標楷體" w:cs="標楷體"/>
                <w:color w:val="auto"/>
              </w:rPr>
              <w:fldChar w:fldCharType="end"/>
            </w:r>
            <w:r w:rsidRPr="00C66BDA">
              <w:rPr>
                <w:rFonts w:ascii="標楷體" w:eastAsia="標楷體" w:hAnsi="標楷體" w:cs="標楷體"/>
                <w:color w:val="auto"/>
              </w:rPr>
              <w:t xml:space="preserve">，此時我們說出現正面與反面的機率各約是 </w:t>
            </w:r>
            <w:r>
              <w:rPr>
                <w:rFonts w:ascii="標楷體" w:eastAsia="標楷體" w:hAnsi="標楷體" w:cs="標楷體"/>
                <w:color w:val="auto"/>
              </w:rPr>
              <w:fldChar w:fldCharType="begin"/>
            </w:r>
            <w:r>
              <w:rPr>
                <w:rFonts w:ascii="標楷體" w:eastAsia="標楷體" w:hAnsi="標楷體" w:cs="標楷體"/>
                <w:color w:val="auto"/>
              </w:rPr>
              <w:instrText xml:space="preserve"> EQ \F(</w:instrText>
            </w:r>
            <w:r w:rsidRPr="00C66BDA">
              <w:rPr>
                <w:rFonts w:ascii="標楷體" w:eastAsia="標楷體" w:hAnsi="標楷體" w:cs="標楷體"/>
                <w:color w:val="auto"/>
              </w:rPr>
              <w:instrText>1</w:instrText>
            </w:r>
            <w:r>
              <w:rPr>
                <w:rFonts w:ascii="標楷體" w:eastAsia="標楷體" w:hAnsi="標楷體" w:cs="標楷體"/>
                <w:color w:val="auto"/>
              </w:rPr>
              <w:instrText>,</w:instrText>
            </w:r>
            <w:r w:rsidRPr="00C66BDA">
              <w:rPr>
                <w:rFonts w:ascii="標楷體" w:eastAsia="標楷體" w:hAnsi="標楷體" w:cs="標楷體"/>
                <w:color w:val="auto"/>
              </w:rPr>
              <w:instrText xml:space="preserve"> 2</w:instrText>
            </w:r>
            <w:r>
              <w:rPr>
                <w:rFonts w:ascii="標楷體" w:eastAsia="標楷體" w:hAnsi="標楷體" w:cs="標楷體"/>
                <w:color w:val="auto"/>
              </w:rPr>
              <w:instrText xml:space="preserve"> )</w:instrText>
            </w:r>
            <w:r>
              <w:rPr>
                <w:rFonts w:ascii="標楷體" w:eastAsia="標楷體" w:hAnsi="標楷體" w:cs="標楷體"/>
                <w:color w:val="auto"/>
              </w:rPr>
              <w:fldChar w:fldCharType="end"/>
            </w:r>
            <w:r w:rsidRPr="00C66BDA">
              <w:rPr>
                <w:rFonts w:ascii="標楷體" w:eastAsia="標楷體" w:hAnsi="標楷體" w:cs="標楷體"/>
                <w:color w:val="auto"/>
              </w:rPr>
              <w:t>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>
              <w:rPr>
                <w:rFonts w:ascii="標楷體" w:eastAsia="標楷體" w:hAnsi="標楷體" w:cs="標楷體"/>
                <w:color w:val="auto"/>
              </w:rPr>
              <w:t xml:space="preserve">2. </w:t>
            </w:r>
            <w:r w:rsidRPr="00C66BDA">
              <w:rPr>
                <w:rFonts w:ascii="標楷體" w:eastAsia="標楷體" w:hAnsi="標楷體" w:cs="標楷體"/>
                <w:color w:val="auto"/>
              </w:rPr>
              <w:t>能理解機率等於0與機率等於1的意義。</w:t>
            </w:r>
          </w:p>
          <w:p w:rsidR="00503BB8" w:rsidRPr="00991D94" w:rsidRDefault="00503BB8" w:rsidP="00503BB8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>
              <w:rPr>
                <w:rFonts w:ascii="標楷體" w:eastAsia="標楷體" w:hAnsi="標楷體" w:cs="標楷體"/>
                <w:color w:val="auto"/>
              </w:rPr>
              <w:t xml:space="preserve">3. </w:t>
            </w:r>
            <w:r w:rsidRPr="009A2853">
              <w:rPr>
                <w:rFonts w:ascii="標楷體" w:eastAsia="標楷體" w:hAnsi="標楷體" w:cs="標楷體"/>
                <w:color w:val="auto"/>
              </w:rPr>
              <w:t>能理解若一個實驗所有可能的結果共n種，而且每一種結果發生的機會都相等，則</w:t>
            </w:r>
            <w:proofErr w:type="gramStart"/>
            <w:r w:rsidRPr="009A2853">
              <w:rPr>
                <w:rFonts w:ascii="標楷體" w:eastAsia="標楷體" w:hAnsi="標楷體" w:cs="標楷體"/>
                <w:color w:val="auto"/>
              </w:rPr>
              <w:t>我們說每一種</w:t>
            </w:r>
            <w:proofErr w:type="gramEnd"/>
            <w:r w:rsidRPr="009A2853">
              <w:rPr>
                <w:rFonts w:ascii="標楷體" w:eastAsia="標楷體" w:hAnsi="標楷體" w:cs="標楷體"/>
                <w:color w:val="auto"/>
              </w:rPr>
              <w:t>結果發生的機率是</w:t>
            </w:r>
            <w:r>
              <w:rPr>
                <w:rFonts w:ascii="標楷體" w:eastAsia="標楷體" w:hAnsi="標楷體" w:cs="標楷體"/>
                <w:color w:val="auto"/>
              </w:rPr>
              <w:fldChar w:fldCharType="begin"/>
            </w:r>
            <w:r>
              <w:rPr>
                <w:rFonts w:ascii="標楷體" w:eastAsia="標楷體" w:hAnsi="標楷體" w:cs="標楷體"/>
                <w:color w:val="auto"/>
              </w:rPr>
              <w:instrText xml:space="preserve"> EQ \F(</w:instrText>
            </w:r>
            <w:r w:rsidRPr="009A2853">
              <w:rPr>
                <w:rFonts w:ascii="標楷體" w:eastAsia="標楷體" w:hAnsi="標楷體" w:cs="標楷體"/>
                <w:color w:val="auto"/>
              </w:rPr>
              <w:instrText>1</w:instrText>
            </w:r>
            <w:r>
              <w:rPr>
                <w:rFonts w:ascii="標楷體" w:eastAsia="標楷體" w:hAnsi="標楷體" w:cs="標楷體"/>
                <w:color w:val="auto"/>
              </w:rPr>
              <w:instrText>,</w:instrText>
            </w:r>
            <w:r w:rsidRPr="009A2853">
              <w:rPr>
                <w:rFonts w:ascii="標楷體" w:eastAsia="標楷體" w:hAnsi="標楷體" w:cs="標楷體"/>
                <w:color w:val="auto"/>
              </w:rPr>
              <w:instrText xml:space="preserve"> n</w:instrText>
            </w:r>
            <w:r>
              <w:rPr>
                <w:rFonts w:ascii="標楷體" w:eastAsia="標楷體" w:hAnsi="標楷體" w:cs="標楷體"/>
                <w:color w:val="auto"/>
              </w:rPr>
              <w:instrText xml:space="preserve"> )</w:instrText>
            </w:r>
            <w:r>
              <w:rPr>
                <w:rFonts w:ascii="標楷體" w:eastAsia="標楷體" w:hAnsi="標楷體" w:cs="標楷體"/>
                <w:color w:val="auto"/>
              </w:rPr>
              <w:fldChar w:fldCharType="end"/>
            </w:r>
            <w:r w:rsidRPr="009A2853">
              <w:rPr>
                <w:rFonts w:ascii="標楷體" w:eastAsia="標楷體" w:hAnsi="標楷體" w:cs="標楷體"/>
                <w:color w:val="auto"/>
              </w:rPr>
              <w:t>。</w:t>
            </w:r>
          </w:p>
          <w:p w:rsidR="00503BB8" w:rsidRPr="00991D94" w:rsidRDefault="00503BB8" w:rsidP="00503BB8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>
              <w:rPr>
                <w:rFonts w:ascii="標楷體" w:eastAsia="標楷體" w:hAnsi="標楷體" w:cs="標楷體"/>
                <w:color w:val="auto"/>
              </w:rPr>
              <w:t>4</w:t>
            </w:r>
            <w:r w:rsidRPr="00991D94">
              <w:rPr>
                <w:rFonts w:ascii="標楷體" w:eastAsia="標楷體" w:hAnsi="標楷體" w:cs="標楷體"/>
                <w:color w:val="auto"/>
              </w:rPr>
              <w:t xml:space="preserve">. </w:t>
            </w:r>
            <w:r w:rsidRPr="009A2853">
              <w:rPr>
                <w:rFonts w:ascii="標楷體" w:eastAsia="標楷體" w:hAnsi="標楷體" w:cs="標楷體"/>
                <w:color w:val="auto"/>
              </w:rPr>
              <w:t>能理解一個實驗中，如果每一種結果發生的機會不是都相等時，就</w:t>
            </w:r>
            <w:proofErr w:type="gramStart"/>
            <w:r w:rsidRPr="009A2853">
              <w:rPr>
                <w:rFonts w:ascii="標楷體" w:eastAsia="標楷體" w:hAnsi="標楷體" w:cs="標楷體"/>
                <w:color w:val="auto"/>
              </w:rPr>
              <w:t>不能說每種</w:t>
            </w:r>
            <w:proofErr w:type="gramEnd"/>
            <w:r w:rsidRPr="009A2853">
              <w:rPr>
                <w:rFonts w:ascii="標楷體" w:eastAsia="標楷體" w:hAnsi="標楷體" w:cs="標楷體"/>
                <w:color w:val="auto"/>
              </w:rPr>
              <w:t>結果發生的機率都是</w:t>
            </w:r>
            <w:r>
              <w:rPr>
                <w:rFonts w:ascii="標楷體" w:eastAsia="標楷體" w:hAnsi="標楷體" w:cs="標楷體"/>
                <w:color w:val="auto"/>
              </w:rPr>
              <w:fldChar w:fldCharType="begin"/>
            </w:r>
            <w:r>
              <w:rPr>
                <w:rFonts w:ascii="標楷體" w:eastAsia="標楷體" w:hAnsi="標楷體" w:cs="標楷體"/>
                <w:color w:val="auto"/>
              </w:rPr>
              <w:instrText xml:space="preserve"> EQ \F(</w:instrText>
            </w:r>
            <w:r w:rsidRPr="009A2853">
              <w:rPr>
                <w:rFonts w:ascii="標楷體" w:eastAsia="標楷體" w:hAnsi="標楷體" w:cs="標楷體"/>
                <w:color w:val="auto"/>
              </w:rPr>
              <w:instrText>1</w:instrText>
            </w:r>
            <w:r>
              <w:rPr>
                <w:rFonts w:ascii="標楷體" w:eastAsia="標楷體" w:hAnsi="標楷體" w:cs="標楷體"/>
                <w:color w:val="auto"/>
              </w:rPr>
              <w:instrText>,</w:instrText>
            </w:r>
            <w:r w:rsidRPr="009A2853">
              <w:rPr>
                <w:rFonts w:ascii="標楷體" w:eastAsia="標楷體" w:hAnsi="標楷體" w:cs="標楷體"/>
                <w:color w:val="auto"/>
              </w:rPr>
              <w:instrText xml:space="preserve"> n</w:instrText>
            </w:r>
            <w:r>
              <w:rPr>
                <w:rFonts w:ascii="標楷體" w:eastAsia="標楷體" w:hAnsi="標楷體" w:cs="標楷體"/>
                <w:color w:val="auto"/>
              </w:rPr>
              <w:instrText xml:space="preserve"> )</w:instrText>
            </w:r>
            <w:r>
              <w:rPr>
                <w:rFonts w:ascii="標楷體" w:eastAsia="標楷體" w:hAnsi="標楷體" w:cs="標楷體"/>
                <w:color w:val="auto"/>
              </w:rPr>
              <w:fldChar w:fldCharType="end"/>
            </w:r>
            <w:r w:rsidRPr="009A2853">
              <w:rPr>
                <w:rFonts w:ascii="標楷體" w:eastAsia="標楷體" w:hAnsi="標楷體" w:cs="標楷體"/>
                <w:color w:val="auto"/>
              </w:rPr>
              <w:t>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>
              <w:rPr>
                <w:rFonts w:ascii="標楷體" w:eastAsia="標楷體" w:hAnsi="標楷體" w:cs="標楷體"/>
                <w:color w:val="auto"/>
              </w:rPr>
              <w:t>5</w:t>
            </w:r>
            <w:r w:rsidRPr="00991D94">
              <w:rPr>
                <w:rFonts w:ascii="標楷體" w:eastAsia="標楷體" w:hAnsi="標楷體" w:cs="標楷體"/>
                <w:color w:val="auto"/>
              </w:rPr>
              <w:t xml:space="preserve">. </w:t>
            </w:r>
            <w:r w:rsidRPr="009A2853">
              <w:rPr>
                <w:rFonts w:ascii="標楷體" w:eastAsia="標楷體" w:hAnsi="標楷體" w:cs="標楷體"/>
                <w:color w:val="auto"/>
              </w:rPr>
              <w:t>能理解由一個實驗所有可能出現結果的部分產生的每一種組合，就稱為一個事件。</w:t>
            </w:r>
          </w:p>
          <w:p w:rsidR="00503BB8" w:rsidRPr="00DA591D" w:rsidRDefault="00503BB8" w:rsidP="00503BB8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>
              <w:rPr>
                <w:rFonts w:ascii="標楷體" w:eastAsia="標楷體" w:hAnsi="標楷體" w:cs="標楷體"/>
                <w:color w:val="auto"/>
              </w:rPr>
              <w:t xml:space="preserve">6. </w:t>
            </w:r>
            <w:r w:rsidRPr="001E3815">
              <w:rPr>
                <w:rFonts w:ascii="標楷體" w:eastAsia="標楷體" w:hAnsi="標楷體" w:cs="標楷體"/>
                <w:color w:val="auto"/>
              </w:rPr>
              <w:t>能理解進行一個實驗時，所有可能的結果共m種，而且每一種結果發生的機會都相等，若某事件</w:t>
            </w:r>
            <w:r w:rsidRPr="001E3815">
              <w:rPr>
                <w:rFonts w:ascii="標楷體" w:eastAsia="標楷體" w:hAnsi="標楷體" w:cs="標楷體"/>
                <w:color w:val="auto"/>
              </w:rPr>
              <w:lastRenderedPageBreak/>
              <w:t>包含其中n種可能的結果，則</w:t>
            </w:r>
            <w:proofErr w:type="gramStart"/>
            <w:r w:rsidRPr="001E3815">
              <w:rPr>
                <w:rFonts w:ascii="標楷體" w:eastAsia="標楷體" w:hAnsi="標楷體" w:cs="標楷體"/>
                <w:color w:val="auto"/>
              </w:rPr>
              <w:t>我們說此事件</w:t>
            </w:r>
            <w:proofErr w:type="gramEnd"/>
            <w:r w:rsidRPr="001E3815">
              <w:rPr>
                <w:rFonts w:ascii="標楷體" w:eastAsia="標楷體" w:hAnsi="標楷體" w:cs="標楷體"/>
                <w:color w:val="auto"/>
              </w:rPr>
              <w:t>發生的機率為</w:t>
            </w:r>
            <w:r>
              <w:rPr>
                <w:rFonts w:ascii="標楷體" w:eastAsia="標楷體" w:hAnsi="標楷體" w:cs="標楷體"/>
                <w:color w:val="auto"/>
              </w:rPr>
              <w:fldChar w:fldCharType="begin"/>
            </w:r>
            <w:r>
              <w:rPr>
                <w:rFonts w:ascii="標楷體" w:eastAsia="標楷體" w:hAnsi="標楷體" w:cs="標楷體"/>
                <w:color w:val="auto"/>
              </w:rPr>
              <w:instrText xml:space="preserve"> EQ \F(</w:instrText>
            </w:r>
            <w:r w:rsidRPr="001E3815">
              <w:rPr>
                <w:rFonts w:ascii="標楷體" w:eastAsia="標楷體" w:hAnsi="標楷體" w:cs="標楷體"/>
                <w:color w:val="auto"/>
              </w:rPr>
              <w:instrText>n</w:instrText>
            </w:r>
            <w:r>
              <w:rPr>
                <w:rFonts w:ascii="標楷體" w:eastAsia="標楷體" w:hAnsi="標楷體" w:cs="標楷體"/>
                <w:color w:val="auto"/>
              </w:rPr>
              <w:instrText>,</w:instrText>
            </w:r>
            <w:r w:rsidRPr="001E3815">
              <w:rPr>
                <w:rFonts w:ascii="標楷體" w:eastAsia="標楷體" w:hAnsi="標楷體" w:cs="標楷體"/>
                <w:color w:val="auto"/>
              </w:rPr>
              <w:instrText xml:space="preserve"> m</w:instrText>
            </w:r>
            <w:r>
              <w:rPr>
                <w:rFonts w:ascii="標楷體" w:eastAsia="標楷體" w:hAnsi="標楷體" w:cs="標楷體"/>
                <w:color w:val="auto"/>
              </w:rPr>
              <w:instrText xml:space="preserve"> )</w:instrText>
            </w:r>
            <w:r>
              <w:rPr>
                <w:rFonts w:ascii="標楷體" w:eastAsia="標楷體" w:hAnsi="標楷體" w:cs="標楷體"/>
                <w:color w:val="auto"/>
              </w:rPr>
              <w:fldChar w:fldCharType="end"/>
            </w:r>
            <w:r w:rsidRPr="001E3815">
              <w:rPr>
                <w:rFonts w:ascii="標楷體" w:eastAsia="標楷體" w:hAnsi="標楷體" w:cs="標楷體"/>
                <w:color w:val="auto"/>
              </w:rPr>
              <w:t>。</w:t>
            </w:r>
          </w:p>
        </w:tc>
        <w:tc>
          <w:tcPr>
            <w:tcW w:w="5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03BB8" w:rsidRPr="00DA591D" w:rsidRDefault="00503BB8" w:rsidP="00503BB8">
            <w:pPr>
              <w:snapToGrid w:val="0"/>
              <w:ind w:firstLine="0"/>
              <w:jc w:val="center"/>
              <w:rPr>
                <w:rFonts w:ascii="標楷體" w:eastAsia="標楷體" w:hAnsi="標楷體"/>
              </w:rPr>
            </w:pPr>
            <w:r w:rsidRPr="001C58F0">
              <w:rPr>
                <w:rFonts w:ascii="標楷體" w:eastAsia="標楷體" w:hAnsi="標楷體" w:cs="標楷體"/>
              </w:rPr>
              <w:lastRenderedPageBreak/>
              <w:t>4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03BB8" w:rsidRPr="00DA591D" w:rsidRDefault="00503BB8" w:rsidP="00503BB8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教學資源光碟</w:t>
            </w:r>
            <w:r>
              <w:rPr>
                <w:rFonts w:ascii="標楷體" w:eastAsia="標楷體" w:hAnsi="標楷體" w:cs="標楷體"/>
              </w:rPr>
              <w:br/>
            </w:r>
            <w:r>
              <w:rPr>
                <w:rFonts w:ascii="標楷體" w:eastAsia="標楷體" w:hAnsi="標楷體" w:cs="標楷體" w:hint="eastAsia"/>
              </w:rPr>
              <w:t>大電視教學</w:t>
            </w:r>
            <w:r>
              <w:rPr>
                <w:rFonts w:ascii="標楷體" w:eastAsia="標楷體" w:hAnsi="標楷體" w:cs="標楷體"/>
              </w:rPr>
              <w:br/>
            </w:r>
            <w:r>
              <w:rPr>
                <w:rFonts w:ascii="標楷體" w:eastAsia="標楷體" w:hAnsi="標楷體" w:cs="標楷體" w:hint="eastAsia"/>
              </w:rPr>
              <w:t>小組學習單討論</w:t>
            </w:r>
            <w:r>
              <w:rPr>
                <w:rFonts w:ascii="標楷體" w:eastAsia="標楷體" w:hAnsi="標楷體" w:cs="標楷體"/>
              </w:rPr>
              <w:br/>
            </w:r>
            <w:r>
              <w:rPr>
                <w:rFonts w:ascii="標楷體" w:eastAsia="標楷體" w:hAnsi="標楷體" w:cs="標楷體"/>
              </w:rPr>
              <w:lastRenderedPageBreak/>
              <w:t>AI共學</w:t>
            </w:r>
            <w:r>
              <w:rPr>
                <w:rFonts w:ascii="標楷體" w:eastAsia="標楷體" w:hAnsi="標楷體" w:cs="標楷體"/>
              </w:rPr>
              <w:br/>
              <w:t>平板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03BB8" w:rsidRPr="00F47389" w:rsidRDefault="00503BB8" w:rsidP="00503BB8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F47389">
              <w:rPr>
                <w:rFonts w:ascii="標楷體" w:eastAsia="標楷體" w:hAnsi="標楷體" w:cs="標楷體"/>
              </w:rPr>
              <w:lastRenderedPageBreak/>
              <w:t>1. 紙筆測驗</w:t>
            </w:r>
          </w:p>
          <w:p w:rsidR="00503BB8" w:rsidRPr="00F47389" w:rsidRDefault="00503BB8" w:rsidP="00503BB8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F47389">
              <w:rPr>
                <w:rFonts w:ascii="標楷體" w:eastAsia="標楷體" w:hAnsi="標楷體" w:cs="標楷體"/>
              </w:rPr>
              <w:t>2. 互相討論</w:t>
            </w:r>
          </w:p>
          <w:p w:rsidR="00503BB8" w:rsidRPr="00F47389" w:rsidRDefault="00503BB8" w:rsidP="00503BB8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F47389">
              <w:rPr>
                <w:rFonts w:ascii="標楷體" w:eastAsia="標楷體" w:hAnsi="標楷體" w:cs="標楷體"/>
              </w:rPr>
              <w:t>3. 口頭回答</w:t>
            </w:r>
          </w:p>
          <w:p w:rsidR="00503BB8" w:rsidRPr="00DA591D" w:rsidRDefault="00503BB8" w:rsidP="00503BB8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F47389">
              <w:rPr>
                <w:rFonts w:ascii="標楷體" w:eastAsia="標楷體" w:hAnsi="標楷體" w:cs="標楷體"/>
              </w:rPr>
              <w:t>4. 作業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 w:cs="標楷體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BB8" w:rsidRPr="006571A0" w:rsidRDefault="00503BB8" w:rsidP="00503BB8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6571A0">
              <w:rPr>
                <w:rFonts w:ascii="標楷體" w:eastAsia="標楷體" w:hAnsi="標楷體" w:cs="標楷體"/>
              </w:rPr>
              <w:t>□實施跨領域或</w:t>
            </w:r>
            <w:r w:rsidRPr="006571A0">
              <w:rPr>
                <w:rFonts w:ascii="標楷體" w:eastAsia="標楷體" w:hAnsi="標楷體" w:cs="標楷體"/>
                <w:color w:val="auto"/>
              </w:rPr>
              <w:t>跨</w:t>
            </w:r>
            <w:r w:rsidRPr="006571A0">
              <w:rPr>
                <w:rFonts w:ascii="標楷體" w:eastAsia="標楷體" w:hAnsi="標楷體" w:cs="標楷體"/>
              </w:rPr>
              <w:t>科目協同教學(需另申請授課鐘點費者)</w:t>
            </w:r>
          </w:p>
          <w:p w:rsidR="00503BB8" w:rsidRPr="006571A0" w:rsidRDefault="00503BB8" w:rsidP="00503BB8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6571A0">
              <w:rPr>
                <w:rFonts w:ascii="標楷體" w:eastAsia="標楷體" w:hAnsi="標楷體" w:cs="標楷體"/>
              </w:rPr>
              <w:lastRenderedPageBreak/>
              <w:t>1.協同科目：</w:t>
            </w:r>
          </w:p>
          <w:p w:rsidR="00503BB8" w:rsidRPr="006571A0" w:rsidRDefault="00503BB8" w:rsidP="00503BB8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6571A0">
              <w:rPr>
                <w:rFonts w:ascii="標楷體" w:eastAsia="標楷體" w:hAnsi="標楷體" w:cs="標楷體"/>
                <w:u w:val="single"/>
              </w:rPr>
              <w:t xml:space="preserve">            </w:t>
            </w:r>
          </w:p>
          <w:p w:rsidR="00503BB8" w:rsidRPr="006571A0" w:rsidRDefault="00503BB8" w:rsidP="00503BB8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6571A0">
              <w:rPr>
                <w:rFonts w:ascii="標楷體" w:eastAsia="標楷體" w:hAnsi="標楷體" w:cs="標楷體"/>
              </w:rPr>
              <w:t>2.協同節數：</w:t>
            </w:r>
          </w:p>
          <w:p w:rsidR="00503BB8" w:rsidRPr="006571A0" w:rsidRDefault="00503BB8" w:rsidP="00503BB8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6571A0">
              <w:rPr>
                <w:rFonts w:ascii="標楷體" w:eastAsia="標楷體" w:hAnsi="標楷體" w:cs="標楷體"/>
                <w:u w:val="single"/>
              </w:rPr>
              <w:t xml:space="preserve">            </w:t>
            </w:r>
          </w:p>
        </w:tc>
      </w:tr>
      <w:tr w:rsidR="00503BB8" w:rsidRPr="006571A0" w:rsidTr="00945C8F">
        <w:tblPrEx>
          <w:tblBorders>
            <w:top w:val="nil"/>
            <w:left w:val="nil"/>
            <w:bottom w:val="nil"/>
            <w:right w:val="nil"/>
          </w:tblBorders>
        </w:tblPrEx>
        <w:trPr>
          <w:trHeight w:val="880"/>
          <w:jc w:val="center"/>
        </w:trPr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BB8" w:rsidRDefault="00503BB8" w:rsidP="00503BB8">
            <w:pPr>
              <w:snapToGrid w:val="0"/>
              <w:ind w:firstLine="0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lastRenderedPageBreak/>
              <w:t>七</w:t>
            </w:r>
          </w:p>
          <w:p w:rsidR="00503BB8" w:rsidRPr="00DA591D" w:rsidRDefault="00503BB8" w:rsidP="002C52AB">
            <w:pPr>
              <w:snapToGrid w:val="0"/>
              <w:ind w:firstLine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D-9-2 </w:t>
            </w:r>
            <w:r w:rsidRPr="00133299">
              <w:rPr>
                <w:rFonts w:ascii="標楷體" w:eastAsia="標楷體" w:hAnsi="標楷體" w:cs="標楷體"/>
              </w:rPr>
              <w:t>認識機率：機率的意義；樹狀圖</w:t>
            </w:r>
            <w:r>
              <w:rPr>
                <w:rFonts w:ascii="標楷體" w:eastAsia="標楷體" w:hAnsi="標楷體" w:cs="標楷體"/>
              </w:rPr>
              <w:t>(</w:t>
            </w:r>
            <w:r w:rsidRPr="00133299">
              <w:rPr>
                <w:rFonts w:ascii="標楷體" w:eastAsia="標楷體" w:hAnsi="標楷體" w:cs="標楷體"/>
              </w:rPr>
              <w:t>以兩層為限</w:t>
            </w:r>
            <w:r>
              <w:rPr>
                <w:rFonts w:ascii="標楷體" w:eastAsia="標楷體" w:hAnsi="標楷體" w:cs="標楷體"/>
              </w:rPr>
              <w:t>)</w:t>
            </w:r>
            <w:r w:rsidRPr="00133299">
              <w:rPr>
                <w:rFonts w:ascii="標楷體" w:eastAsia="標楷體" w:hAnsi="標楷體" w:cs="標楷體"/>
              </w:rPr>
              <w:t>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D-9-3 </w:t>
            </w:r>
            <w:r w:rsidRPr="009A2853">
              <w:rPr>
                <w:rFonts w:ascii="標楷體" w:eastAsia="標楷體" w:hAnsi="標楷體" w:cs="標楷體"/>
              </w:rPr>
              <w:t>古典機率：具有對稱性的情境下（銅板、骰子、撲克牌、抽球等）之機率；不具對稱性的物體（圖釘、圓錐、</w:t>
            </w:r>
            <w:proofErr w:type="gramStart"/>
            <w:r w:rsidRPr="009A2853">
              <w:rPr>
                <w:rFonts w:ascii="標楷體" w:eastAsia="標楷體" w:hAnsi="標楷體" w:cs="標楷體"/>
              </w:rPr>
              <w:t>爻</w:t>
            </w:r>
            <w:proofErr w:type="gramEnd"/>
            <w:r w:rsidRPr="009A2853">
              <w:rPr>
                <w:rFonts w:ascii="標楷體" w:eastAsia="標楷體" w:hAnsi="標楷體" w:cs="標楷體"/>
              </w:rPr>
              <w:t>杯）之機率探究。</w:t>
            </w:r>
          </w:p>
        </w:tc>
        <w:tc>
          <w:tcPr>
            <w:tcW w:w="2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d-Ⅳ-2 </w:t>
            </w:r>
            <w:r w:rsidRPr="00133299">
              <w:rPr>
                <w:rFonts w:ascii="標楷體" w:eastAsia="標楷體" w:hAnsi="標楷體" w:cs="標楷體"/>
              </w:rPr>
              <w:t>理解機率的意義，能以機率表示不確定性和以樹狀圖分析所有的可能性，並能應用機率到簡單的日常生活情境解決問題。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>
              <w:rPr>
                <w:rFonts w:ascii="標楷體" w:eastAsia="標楷體" w:hAnsi="標楷體" w:cs="標楷體"/>
                <w:color w:val="auto"/>
              </w:rPr>
              <w:t>2</w:t>
            </w:r>
            <w:r w:rsidRPr="00855B49">
              <w:rPr>
                <w:rFonts w:ascii="標楷體" w:eastAsia="標楷體" w:hAnsi="標楷體" w:cs="標楷體"/>
                <w:color w:val="auto"/>
              </w:rPr>
              <w:t>-2機率</w:t>
            </w:r>
          </w:p>
          <w:p w:rsidR="00503BB8" w:rsidRPr="00DA591D" w:rsidRDefault="00503BB8" w:rsidP="00503BB8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0A467E">
              <w:rPr>
                <w:rFonts w:ascii="標楷體" w:eastAsia="標楷體" w:hAnsi="標楷體" w:cs="標楷體"/>
                <w:color w:val="auto"/>
              </w:rPr>
              <w:t>【第</w:t>
            </w:r>
            <w:r>
              <w:rPr>
                <w:rFonts w:ascii="標楷體" w:eastAsia="標楷體" w:hAnsi="標楷體" w:cs="標楷體"/>
                <w:color w:val="auto"/>
              </w:rPr>
              <w:t>一</w:t>
            </w:r>
            <w:r w:rsidRPr="000A467E">
              <w:rPr>
                <w:rFonts w:ascii="標楷體" w:eastAsia="標楷體" w:hAnsi="標楷體" w:cs="標楷體"/>
                <w:color w:val="auto"/>
              </w:rPr>
              <w:t>次評量週】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>
              <w:rPr>
                <w:rFonts w:ascii="標楷體" w:eastAsia="標楷體" w:hAnsi="標楷體" w:cs="標楷體"/>
                <w:color w:val="auto"/>
              </w:rPr>
              <w:t xml:space="preserve">1. </w:t>
            </w:r>
            <w:r w:rsidRPr="001E3815">
              <w:rPr>
                <w:rFonts w:ascii="標楷體" w:eastAsia="標楷體" w:hAnsi="標楷體" w:cs="標楷體"/>
                <w:color w:val="auto"/>
              </w:rPr>
              <w:t>能理解進行一個實驗時，所有可能的結果共m種，而且每一種結果發生的機會都相等，若某事件包含其中n種可能的結果，則</w:t>
            </w:r>
            <w:proofErr w:type="gramStart"/>
            <w:r w:rsidRPr="001E3815">
              <w:rPr>
                <w:rFonts w:ascii="標楷體" w:eastAsia="標楷體" w:hAnsi="標楷體" w:cs="標楷體"/>
                <w:color w:val="auto"/>
              </w:rPr>
              <w:t>我們說此事件</w:t>
            </w:r>
            <w:proofErr w:type="gramEnd"/>
            <w:r w:rsidRPr="001E3815">
              <w:rPr>
                <w:rFonts w:ascii="標楷體" w:eastAsia="標楷體" w:hAnsi="標楷體" w:cs="標楷體"/>
                <w:color w:val="auto"/>
              </w:rPr>
              <w:t>發生的機率為</w:t>
            </w:r>
            <w:r>
              <w:rPr>
                <w:rFonts w:ascii="標楷體" w:eastAsia="標楷體" w:hAnsi="標楷體" w:cs="標楷體"/>
                <w:color w:val="auto"/>
              </w:rPr>
              <w:fldChar w:fldCharType="begin"/>
            </w:r>
            <w:r>
              <w:rPr>
                <w:rFonts w:ascii="標楷體" w:eastAsia="標楷體" w:hAnsi="標楷體" w:cs="標楷體"/>
                <w:color w:val="auto"/>
              </w:rPr>
              <w:instrText xml:space="preserve"> EQ \F(</w:instrText>
            </w:r>
            <w:r w:rsidRPr="001E3815">
              <w:rPr>
                <w:rFonts w:ascii="標楷體" w:eastAsia="標楷體" w:hAnsi="標楷體" w:cs="標楷體"/>
                <w:color w:val="auto"/>
              </w:rPr>
              <w:instrText>n</w:instrText>
            </w:r>
            <w:r>
              <w:rPr>
                <w:rFonts w:ascii="標楷體" w:eastAsia="標楷體" w:hAnsi="標楷體" w:cs="標楷體"/>
                <w:color w:val="auto"/>
              </w:rPr>
              <w:instrText>,</w:instrText>
            </w:r>
            <w:r w:rsidRPr="001E3815">
              <w:rPr>
                <w:rFonts w:ascii="標楷體" w:eastAsia="標楷體" w:hAnsi="標楷體" w:cs="標楷體"/>
                <w:color w:val="auto"/>
              </w:rPr>
              <w:instrText xml:space="preserve"> m</w:instrText>
            </w:r>
            <w:r>
              <w:rPr>
                <w:rFonts w:ascii="標楷體" w:eastAsia="標楷體" w:hAnsi="標楷體" w:cs="標楷體"/>
                <w:color w:val="auto"/>
              </w:rPr>
              <w:instrText xml:space="preserve"> )</w:instrText>
            </w:r>
            <w:r>
              <w:rPr>
                <w:rFonts w:ascii="標楷體" w:eastAsia="標楷體" w:hAnsi="標楷體" w:cs="標楷體"/>
                <w:color w:val="auto"/>
              </w:rPr>
              <w:fldChar w:fldCharType="end"/>
            </w:r>
            <w:r w:rsidRPr="001E3815">
              <w:rPr>
                <w:rFonts w:ascii="標楷體" w:eastAsia="標楷體" w:hAnsi="標楷體" w:cs="標楷體"/>
                <w:color w:val="auto"/>
              </w:rPr>
              <w:t>。</w:t>
            </w:r>
          </w:p>
          <w:p w:rsidR="00503BB8" w:rsidRPr="00DA591D" w:rsidRDefault="00503BB8" w:rsidP="00503BB8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>
              <w:rPr>
                <w:rFonts w:ascii="標楷體" w:eastAsia="標楷體" w:hAnsi="標楷體" w:cs="標楷體"/>
                <w:color w:val="auto"/>
              </w:rPr>
              <w:t>2</w:t>
            </w:r>
            <w:r w:rsidRPr="00991D94">
              <w:rPr>
                <w:rFonts w:ascii="標楷體" w:eastAsia="標楷體" w:hAnsi="標楷體" w:cs="標楷體"/>
                <w:color w:val="auto"/>
              </w:rPr>
              <w:t xml:space="preserve">. </w:t>
            </w:r>
            <w:r w:rsidRPr="001E3815">
              <w:rPr>
                <w:rFonts w:ascii="標楷體" w:eastAsia="標楷體" w:hAnsi="標楷體" w:cs="標楷體"/>
                <w:color w:val="auto"/>
              </w:rPr>
              <w:t>能利用樹狀</w:t>
            </w:r>
            <w:proofErr w:type="gramStart"/>
            <w:r w:rsidRPr="001E3815">
              <w:rPr>
                <w:rFonts w:ascii="標楷體" w:eastAsia="標楷體" w:hAnsi="標楷體" w:cs="標楷體"/>
                <w:color w:val="auto"/>
              </w:rPr>
              <w:t>圖列</w:t>
            </w:r>
            <w:proofErr w:type="gramEnd"/>
            <w:r w:rsidRPr="001E3815">
              <w:rPr>
                <w:rFonts w:ascii="標楷體" w:eastAsia="標楷體" w:hAnsi="標楷體" w:cs="標楷體"/>
                <w:color w:val="auto"/>
              </w:rPr>
              <w:t>舉出一個實驗的所有可能發生的結果，進而求出某事件發生的機率。</w:t>
            </w:r>
          </w:p>
        </w:tc>
        <w:tc>
          <w:tcPr>
            <w:tcW w:w="5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03BB8" w:rsidRPr="00DA591D" w:rsidRDefault="00503BB8" w:rsidP="00503BB8">
            <w:pPr>
              <w:snapToGrid w:val="0"/>
              <w:ind w:firstLine="0"/>
              <w:jc w:val="center"/>
              <w:rPr>
                <w:rFonts w:ascii="標楷體" w:eastAsia="標楷體" w:hAnsi="標楷體"/>
              </w:rPr>
            </w:pPr>
            <w:r w:rsidRPr="001C58F0">
              <w:rPr>
                <w:rFonts w:ascii="標楷體" w:eastAsia="標楷體" w:hAnsi="標楷體" w:cs="標楷體"/>
              </w:rPr>
              <w:t>4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03BB8" w:rsidRPr="00DA591D" w:rsidRDefault="00503BB8" w:rsidP="00503BB8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教學資源光碟</w:t>
            </w:r>
            <w:r>
              <w:rPr>
                <w:rFonts w:ascii="標楷體" w:eastAsia="標楷體" w:hAnsi="標楷體" w:cs="標楷體"/>
              </w:rPr>
              <w:br/>
            </w:r>
            <w:r>
              <w:rPr>
                <w:rFonts w:ascii="標楷體" w:eastAsia="標楷體" w:hAnsi="標楷體" w:cs="標楷體" w:hint="eastAsia"/>
              </w:rPr>
              <w:t>大電視教學</w:t>
            </w:r>
            <w:r>
              <w:rPr>
                <w:rFonts w:ascii="標楷體" w:eastAsia="標楷體" w:hAnsi="標楷體" w:cs="標楷體"/>
              </w:rPr>
              <w:br/>
            </w:r>
            <w:r>
              <w:rPr>
                <w:rFonts w:ascii="標楷體" w:eastAsia="標楷體" w:hAnsi="標楷體" w:cs="標楷體" w:hint="eastAsia"/>
              </w:rPr>
              <w:t>小組學習單討論</w:t>
            </w:r>
            <w:r>
              <w:rPr>
                <w:rFonts w:ascii="標楷體" w:eastAsia="標楷體" w:hAnsi="標楷體" w:cs="標楷體"/>
              </w:rPr>
              <w:br/>
              <w:t>AI共學</w:t>
            </w:r>
            <w:r>
              <w:rPr>
                <w:rFonts w:ascii="標楷體" w:eastAsia="標楷體" w:hAnsi="標楷體" w:cs="標楷體"/>
              </w:rPr>
              <w:br/>
              <w:t>平板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03BB8" w:rsidRPr="00F47389" w:rsidRDefault="00503BB8" w:rsidP="00503BB8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F47389">
              <w:rPr>
                <w:rFonts w:ascii="標楷體" w:eastAsia="標楷體" w:hAnsi="標楷體" w:cs="標楷體"/>
              </w:rPr>
              <w:t>1. 紙筆測驗</w:t>
            </w:r>
          </w:p>
          <w:p w:rsidR="00503BB8" w:rsidRPr="00F47389" w:rsidRDefault="00503BB8" w:rsidP="00503BB8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F47389">
              <w:rPr>
                <w:rFonts w:ascii="標楷體" w:eastAsia="標楷體" w:hAnsi="標楷體" w:cs="標楷體"/>
              </w:rPr>
              <w:t>2. 互相討論</w:t>
            </w:r>
          </w:p>
          <w:p w:rsidR="00503BB8" w:rsidRPr="00F47389" w:rsidRDefault="00503BB8" w:rsidP="00503BB8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F47389">
              <w:rPr>
                <w:rFonts w:ascii="標楷體" w:eastAsia="標楷體" w:hAnsi="標楷體" w:cs="標楷體"/>
              </w:rPr>
              <w:t>3. 口頭回答</w:t>
            </w:r>
          </w:p>
          <w:p w:rsidR="00503BB8" w:rsidRPr="00DA591D" w:rsidRDefault="00503BB8" w:rsidP="00503BB8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F47389">
              <w:rPr>
                <w:rFonts w:ascii="標楷體" w:eastAsia="標楷體" w:hAnsi="標楷體" w:cs="標楷體"/>
              </w:rPr>
              <w:t>4. 作業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03BB8" w:rsidRDefault="00503BB8" w:rsidP="00503BB8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【閱讀素養教育】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 xml:space="preserve">閱J10 </w:t>
            </w:r>
            <w:r w:rsidRPr="00545F69">
              <w:rPr>
                <w:rFonts w:ascii="標楷體" w:eastAsia="標楷體" w:hAnsi="標楷體" w:cs="標楷體"/>
              </w:rPr>
              <w:t>主動尋求多元的詮釋，並試著表達自己的想法。</w:t>
            </w:r>
            <w:r>
              <w:rPr>
                <w:rFonts w:ascii="標楷體" w:eastAsia="標楷體" w:hAnsi="標楷體" w:cs="標楷體"/>
              </w:rPr>
              <w:br/>
              <w:t>透過</w:t>
            </w:r>
            <w:proofErr w:type="spellStart"/>
            <w:r>
              <w:rPr>
                <w:rFonts w:ascii="標楷體" w:eastAsia="標楷體" w:hAnsi="標楷體" w:cs="標楷體"/>
              </w:rPr>
              <w:t>C</w:t>
            </w:r>
            <w:r>
              <w:rPr>
                <w:rFonts w:ascii="標楷體" w:eastAsia="標楷體" w:hAnsi="標楷體" w:cs="標楷體" w:hint="eastAsia"/>
              </w:rPr>
              <w:t>h</w:t>
            </w:r>
            <w:r>
              <w:rPr>
                <w:rFonts w:ascii="標楷體" w:eastAsia="標楷體" w:hAnsi="標楷體" w:cs="標楷體"/>
              </w:rPr>
              <w:t>apgpt</w:t>
            </w:r>
            <w:proofErr w:type="spellEnd"/>
            <w:r>
              <w:rPr>
                <w:rFonts w:ascii="標楷體" w:eastAsia="標楷體" w:hAnsi="標楷體" w:cs="標楷體"/>
              </w:rPr>
              <w:t>共同設計不同素養情境題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BB8" w:rsidRPr="006571A0" w:rsidRDefault="00503BB8" w:rsidP="00503BB8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6571A0">
              <w:rPr>
                <w:rFonts w:ascii="標楷體" w:eastAsia="標楷體" w:hAnsi="標楷體" w:cs="標楷體"/>
              </w:rPr>
              <w:t>□實施跨領域或</w:t>
            </w:r>
            <w:r w:rsidRPr="006571A0">
              <w:rPr>
                <w:rFonts w:ascii="標楷體" w:eastAsia="標楷體" w:hAnsi="標楷體" w:cs="標楷體"/>
                <w:color w:val="auto"/>
              </w:rPr>
              <w:t>跨</w:t>
            </w:r>
            <w:r w:rsidRPr="006571A0">
              <w:rPr>
                <w:rFonts w:ascii="標楷體" w:eastAsia="標楷體" w:hAnsi="標楷體" w:cs="標楷體"/>
              </w:rPr>
              <w:t>科目協同教學(需另申請授課鐘點費者)</w:t>
            </w:r>
          </w:p>
          <w:p w:rsidR="00503BB8" w:rsidRPr="006571A0" w:rsidRDefault="00503BB8" w:rsidP="00503BB8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6571A0">
              <w:rPr>
                <w:rFonts w:ascii="標楷體" w:eastAsia="標楷體" w:hAnsi="標楷體" w:cs="標楷體"/>
              </w:rPr>
              <w:t>1.協同科目：</w:t>
            </w:r>
          </w:p>
          <w:p w:rsidR="00503BB8" w:rsidRPr="006571A0" w:rsidRDefault="00503BB8" w:rsidP="00503BB8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6571A0">
              <w:rPr>
                <w:rFonts w:ascii="標楷體" w:eastAsia="標楷體" w:hAnsi="標楷體" w:cs="標楷體"/>
                <w:u w:val="single"/>
              </w:rPr>
              <w:t xml:space="preserve">            </w:t>
            </w:r>
          </w:p>
          <w:p w:rsidR="00503BB8" w:rsidRPr="006571A0" w:rsidRDefault="00503BB8" w:rsidP="00503BB8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6571A0">
              <w:rPr>
                <w:rFonts w:ascii="標楷體" w:eastAsia="標楷體" w:hAnsi="標楷體" w:cs="標楷體"/>
              </w:rPr>
              <w:t>2.協同節數：</w:t>
            </w:r>
          </w:p>
          <w:p w:rsidR="00503BB8" w:rsidRPr="006571A0" w:rsidRDefault="00503BB8" w:rsidP="00503BB8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6571A0">
              <w:rPr>
                <w:rFonts w:ascii="標楷體" w:eastAsia="標楷體" w:hAnsi="標楷體" w:cs="標楷體"/>
                <w:u w:val="single"/>
              </w:rPr>
              <w:t xml:space="preserve">            </w:t>
            </w:r>
          </w:p>
        </w:tc>
      </w:tr>
      <w:tr w:rsidR="00503BB8" w:rsidRPr="006571A0" w:rsidTr="00945C8F">
        <w:tblPrEx>
          <w:tblBorders>
            <w:top w:val="nil"/>
            <w:left w:val="nil"/>
            <w:bottom w:val="nil"/>
            <w:right w:val="nil"/>
          </w:tblBorders>
        </w:tblPrEx>
        <w:trPr>
          <w:trHeight w:val="880"/>
          <w:jc w:val="center"/>
        </w:trPr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BB8" w:rsidRPr="00DA591D" w:rsidRDefault="00503BB8" w:rsidP="00503BB8">
            <w:pPr>
              <w:snapToGrid w:val="0"/>
              <w:ind w:firstLine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>八</w:t>
            </w:r>
          </w:p>
          <w:p w:rsidR="002C52AB" w:rsidRPr="00DA591D" w:rsidRDefault="002C52AB" w:rsidP="002C52AB">
            <w:pPr>
              <w:snapToGrid w:val="0"/>
              <w:ind w:firstLine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 w:hint="eastAsia"/>
              </w:rPr>
              <w:t>段考1</w:t>
            </w:r>
          </w:p>
          <w:p w:rsidR="00503BB8" w:rsidRPr="00DA591D" w:rsidRDefault="00503BB8" w:rsidP="00503BB8">
            <w:pPr>
              <w:snapToGrid w:val="0"/>
              <w:ind w:firstLine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S-9-12 </w:t>
            </w:r>
            <w:r w:rsidRPr="003E6CCD">
              <w:rPr>
                <w:rFonts w:ascii="標楷體" w:eastAsia="標楷體" w:hAnsi="標楷體" w:cs="標楷體"/>
              </w:rPr>
              <w:t>空間中的線與平面：長方體與正四面體的示意圖，利用長方體與正四面體作為特例，介紹線與線的平行、垂直與歪斜關係，線與平面的垂直與平行關係。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lastRenderedPageBreak/>
              <w:t xml:space="preserve">S-9-13 </w:t>
            </w:r>
            <w:r w:rsidRPr="003E6CCD">
              <w:rPr>
                <w:rFonts w:ascii="標楷體" w:eastAsia="標楷體" w:hAnsi="標楷體" w:cs="標楷體"/>
              </w:rPr>
              <w:t>表面積與體積：直角柱、直圓錐、</w:t>
            </w:r>
            <w:proofErr w:type="gramStart"/>
            <w:r w:rsidRPr="003E6CCD">
              <w:rPr>
                <w:rFonts w:ascii="標楷體" w:eastAsia="標楷體" w:hAnsi="標楷體" w:cs="標楷體"/>
              </w:rPr>
              <w:t>正角錐</w:t>
            </w:r>
            <w:proofErr w:type="gramEnd"/>
            <w:r w:rsidRPr="003E6CCD">
              <w:rPr>
                <w:rFonts w:ascii="標楷體" w:eastAsia="標楷體" w:hAnsi="標楷體" w:cs="標楷體"/>
              </w:rPr>
              <w:t>的展開圖；直角柱、直圓錐、</w:t>
            </w:r>
            <w:proofErr w:type="gramStart"/>
            <w:r w:rsidRPr="003E6CCD">
              <w:rPr>
                <w:rFonts w:ascii="標楷體" w:eastAsia="標楷體" w:hAnsi="標楷體" w:cs="標楷體"/>
              </w:rPr>
              <w:t>正角錐</w:t>
            </w:r>
            <w:proofErr w:type="gramEnd"/>
            <w:r w:rsidRPr="003E6CCD">
              <w:rPr>
                <w:rFonts w:ascii="標楷體" w:eastAsia="標楷體" w:hAnsi="標楷體" w:cs="標楷體"/>
              </w:rPr>
              <w:t>的表面積；直角柱的體積。</w:t>
            </w:r>
          </w:p>
        </w:tc>
        <w:tc>
          <w:tcPr>
            <w:tcW w:w="2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lastRenderedPageBreak/>
              <w:t xml:space="preserve">s-IV-15 </w:t>
            </w:r>
            <w:r w:rsidRPr="00AD6254">
              <w:rPr>
                <w:rFonts w:ascii="標楷體" w:eastAsia="標楷體" w:hAnsi="標楷體" w:cs="標楷體"/>
              </w:rPr>
              <w:t>認識線與線、線與平面在空間中的垂直關係和平行關係。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s-IV-16 </w:t>
            </w:r>
            <w:r w:rsidRPr="00AD6254">
              <w:rPr>
                <w:rFonts w:ascii="標楷體" w:eastAsia="標楷體" w:hAnsi="標楷體" w:cs="標楷體"/>
              </w:rPr>
              <w:t>理解簡單的立體圖形及其三視圖與平面展開圖，並能計算立體圖形的表面積、側面積及體積。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03BB8" w:rsidRPr="00DA591D" w:rsidRDefault="00503BB8" w:rsidP="00503BB8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855B49">
              <w:rPr>
                <w:rFonts w:ascii="標楷體" w:eastAsia="標楷體" w:hAnsi="標楷體" w:cs="標楷體"/>
                <w:color w:val="auto"/>
              </w:rPr>
              <w:t>3-</w:t>
            </w:r>
            <w:r>
              <w:rPr>
                <w:rFonts w:ascii="標楷體" w:eastAsia="標楷體" w:hAnsi="標楷體" w:cs="標楷體"/>
                <w:color w:val="auto"/>
              </w:rPr>
              <w:t>1</w:t>
            </w:r>
            <w:r w:rsidRPr="002D3FBA">
              <w:rPr>
                <w:rFonts w:ascii="標楷體" w:eastAsia="標楷體" w:hAnsi="標楷體" w:cs="標楷體"/>
                <w:color w:val="auto"/>
              </w:rPr>
              <w:t>空間中的線、平面與形體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>
              <w:rPr>
                <w:rFonts w:ascii="標楷體" w:eastAsia="標楷體" w:hAnsi="標楷體" w:cs="標楷體"/>
                <w:color w:val="auto"/>
              </w:rPr>
              <w:t xml:space="preserve">1. </w:t>
            </w:r>
            <w:r w:rsidRPr="000A1872">
              <w:rPr>
                <w:rFonts w:ascii="標楷體" w:eastAsia="標楷體" w:hAnsi="標楷體" w:cs="標楷體"/>
                <w:color w:val="auto"/>
              </w:rPr>
              <w:t>能察覺長方體面與面、</w:t>
            </w:r>
            <w:proofErr w:type="gramStart"/>
            <w:r w:rsidRPr="000A1872">
              <w:rPr>
                <w:rFonts w:ascii="標楷體" w:eastAsia="標楷體" w:hAnsi="標楷體" w:cs="標楷體"/>
                <w:color w:val="auto"/>
              </w:rPr>
              <w:t>面與邊的</w:t>
            </w:r>
            <w:proofErr w:type="gramEnd"/>
            <w:r w:rsidRPr="000A1872">
              <w:rPr>
                <w:rFonts w:ascii="標楷體" w:eastAsia="標楷體" w:hAnsi="標楷體" w:cs="標楷體"/>
                <w:color w:val="auto"/>
              </w:rPr>
              <w:t>垂直關係。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>
              <w:rPr>
                <w:rFonts w:ascii="標楷體" w:eastAsia="標楷體" w:hAnsi="標楷體" w:cs="標楷體"/>
                <w:color w:val="auto"/>
              </w:rPr>
              <w:t xml:space="preserve">2. </w:t>
            </w:r>
            <w:r w:rsidRPr="000A1872">
              <w:rPr>
                <w:rFonts w:ascii="標楷體" w:eastAsia="標楷體" w:hAnsi="標楷體" w:cs="標楷體"/>
                <w:color w:val="auto"/>
              </w:rPr>
              <w:t>能判斷平面與平面、直線與平面、直線與直線是否互相垂直。</w:t>
            </w:r>
          </w:p>
          <w:p w:rsidR="00503BB8" w:rsidRPr="003A64F8" w:rsidRDefault="00503BB8" w:rsidP="00503BB8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>
              <w:rPr>
                <w:rFonts w:ascii="標楷體" w:eastAsia="標楷體" w:hAnsi="標楷體" w:cs="標楷體"/>
                <w:color w:val="auto"/>
              </w:rPr>
              <w:t>3.</w:t>
            </w:r>
            <w:r w:rsidRPr="003A64F8">
              <w:rPr>
                <w:rFonts w:ascii="標楷體" w:eastAsia="標楷體" w:hAnsi="標楷體" w:cs="標楷體"/>
                <w:color w:val="auto"/>
              </w:rPr>
              <w:t xml:space="preserve"> </w:t>
            </w:r>
            <w:r w:rsidRPr="000A1872">
              <w:rPr>
                <w:rFonts w:ascii="標楷體" w:eastAsia="標楷體" w:hAnsi="標楷體" w:cs="標楷體"/>
                <w:color w:val="auto"/>
              </w:rPr>
              <w:t>能理解若直線L與平面S垂直於P點，則平面</w:t>
            </w:r>
            <w:r w:rsidRPr="000A1872">
              <w:rPr>
                <w:rFonts w:ascii="標楷體" w:eastAsia="標楷體" w:hAnsi="標楷體" w:cs="標楷體"/>
                <w:color w:val="auto"/>
              </w:rPr>
              <w:lastRenderedPageBreak/>
              <w:t>S上通過P點的任一條直線都與L垂直。</w:t>
            </w:r>
          </w:p>
          <w:p w:rsidR="00503BB8" w:rsidRPr="008724CD" w:rsidRDefault="00503BB8" w:rsidP="00503BB8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>
              <w:rPr>
                <w:rFonts w:ascii="標楷體" w:eastAsia="標楷體" w:hAnsi="標楷體" w:cs="標楷體"/>
                <w:color w:val="auto"/>
              </w:rPr>
              <w:t>4.</w:t>
            </w:r>
            <w:r w:rsidRPr="003A64F8">
              <w:rPr>
                <w:rFonts w:ascii="標楷體" w:eastAsia="標楷體" w:hAnsi="標楷體" w:cs="標楷體"/>
                <w:color w:val="auto"/>
              </w:rPr>
              <w:t xml:space="preserve"> </w:t>
            </w:r>
            <w:r w:rsidRPr="000A1872">
              <w:rPr>
                <w:rFonts w:ascii="標楷體" w:eastAsia="標楷體" w:hAnsi="標楷體" w:cs="標楷體"/>
                <w:color w:val="auto"/>
              </w:rPr>
              <w:t>能判斷平面與平面、直線與平面、直線與直線是否互相平行。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>
              <w:rPr>
                <w:rFonts w:ascii="標楷體" w:eastAsia="標楷體" w:hAnsi="標楷體" w:cs="標楷體"/>
                <w:color w:val="auto"/>
              </w:rPr>
              <w:t xml:space="preserve">5. </w:t>
            </w:r>
            <w:r w:rsidRPr="000A1872">
              <w:rPr>
                <w:rFonts w:ascii="標楷體" w:eastAsia="標楷體" w:hAnsi="標楷體" w:cs="標楷體"/>
                <w:color w:val="auto"/>
              </w:rPr>
              <w:t>能理解長方體中不相交的兩邊為平行或歪斜關係。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>
              <w:rPr>
                <w:rFonts w:ascii="標楷體" w:eastAsia="標楷體" w:hAnsi="標楷體" w:cs="標楷體"/>
                <w:color w:val="auto"/>
              </w:rPr>
              <w:t>6</w:t>
            </w:r>
            <w:r w:rsidRPr="00623177">
              <w:rPr>
                <w:rFonts w:ascii="標楷體" w:eastAsia="標楷體" w:hAnsi="標楷體" w:cs="標楷體"/>
                <w:color w:val="auto"/>
              </w:rPr>
              <w:t xml:space="preserve">. </w:t>
            </w:r>
            <w:r w:rsidRPr="000A1872">
              <w:rPr>
                <w:rFonts w:ascii="標楷體" w:eastAsia="標楷體" w:hAnsi="標楷體" w:cs="標楷體"/>
                <w:color w:val="auto"/>
              </w:rPr>
              <w:t>能利用正四面體的實物觀察，了解空間中平面與直線的關係。</w:t>
            </w:r>
          </w:p>
          <w:p w:rsidR="00503BB8" w:rsidRPr="00623177" w:rsidRDefault="00503BB8" w:rsidP="00503BB8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>
              <w:rPr>
                <w:rFonts w:ascii="標楷體" w:eastAsia="標楷體" w:hAnsi="標楷體" w:cs="標楷體"/>
                <w:color w:val="auto"/>
              </w:rPr>
              <w:t>7</w:t>
            </w:r>
            <w:r w:rsidRPr="00623177">
              <w:rPr>
                <w:rFonts w:ascii="標楷體" w:eastAsia="標楷體" w:hAnsi="標楷體" w:cs="標楷體"/>
                <w:color w:val="auto"/>
              </w:rPr>
              <w:t xml:space="preserve">. </w:t>
            </w:r>
            <w:r w:rsidRPr="000A1872">
              <w:rPr>
                <w:rFonts w:ascii="標楷體" w:eastAsia="標楷體" w:hAnsi="標楷體" w:cs="標楷體"/>
                <w:color w:val="auto"/>
              </w:rPr>
              <w:t>能理解柱體頂點、面、邊的組合因素。</w:t>
            </w:r>
          </w:p>
          <w:p w:rsidR="00503BB8" w:rsidRPr="00623177" w:rsidRDefault="00503BB8" w:rsidP="00503BB8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>
              <w:rPr>
                <w:rFonts w:ascii="標楷體" w:eastAsia="標楷體" w:hAnsi="標楷體" w:cs="標楷體"/>
                <w:color w:val="auto"/>
              </w:rPr>
              <w:t>8</w:t>
            </w:r>
            <w:r w:rsidRPr="00623177">
              <w:rPr>
                <w:rFonts w:ascii="標楷體" w:eastAsia="標楷體" w:hAnsi="標楷體" w:cs="標楷體"/>
                <w:color w:val="auto"/>
              </w:rPr>
              <w:t xml:space="preserve">. </w:t>
            </w:r>
            <w:r w:rsidRPr="000A1872">
              <w:rPr>
                <w:rFonts w:ascii="標楷體" w:eastAsia="標楷體" w:hAnsi="標楷體" w:cs="標楷體"/>
                <w:color w:val="auto"/>
              </w:rPr>
              <w:t>能將各柱體及圓柱變形成長方體，並計算其體積，進而導出柱體體積計算公式。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>
              <w:rPr>
                <w:rFonts w:ascii="標楷體" w:eastAsia="標楷體" w:hAnsi="標楷體" w:cs="標楷體"/>
                <w:color w:val="auto"/>
              </w:rPr>
              <w:t>9</w:t>
            </w:r>
            <w:r w:rsidRPr="00623177">
              <w:rPr>
                <w:rFonts w:ascii="標楷體" w:eastAsia="標楷體" w:hAnsi="標楷體" w:cs="標楷體"/>
                <w:color w:val="auto"/>
              </w:rPr>
              <w:t xml:space="preserve">. </w:t>
            </w:r>
            <w:r w:rsidRPr="000A1872">
              <w:rPr>
                <w:rFonts w:ascii="標楷體" w:eastAsia="標楷體" w:hAnsi="標楷體" w:cs="標楷體"/>
                <w:color w:val="auto"/>
              </w:rPr>
              <w:t>能理解柱體的展開圖，並藉由展開圖計算柱體的表面積。</w:t>
            </w:r>
          </w:p>
          <w:p w:rsidR="00503BB8" w:rsidRPr="00623177" w:rsidRDefault="00503BB8" w:rsidP="00503BB8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>
              <w:rPr>
                <w:rFonts w:ascii="標楷體" w:eastAsia="標楷體" w:hAnsi="標楷體" w:cs="標楷體"/>
                <w:color w:val="auto"/>
              </w:rPr>
              <w:t>10</w:t>
            </w:r>
            <w:r w:rsidRPr="00623177">
              <w:rPr>
                <w:rFonts w:ascii="標楷體" w:eastAsia="標楷體" w:hAnsi="標楷體" w:cs="標楷體"/>
                <w:color w:val="auto"/>
              </w:rPr>
              <w:t xml:space="preserve">. </w:t>
            </w:r>
            <w:r w:rsidRPr="000A1872">
              <w:rPr>
                <w:rFonts w:ascii="標楷體" w:eastAsia="標楷體" w:hAnsi="標楷體" w:cs="標楷體"/>
                <w:color w:val="auto"/>
              </w:rPr>
              <w:t>能理解柱體頂點、面、邊的組合因素。</w:t>
            </w:r>
          </w:p>
          <w:p w:rsidR="00503BB8" w:rsidRPr="00623177" w:rsidRDefault="00503BB8" w:rsidP="00503BB8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>
              <w:rPr>
                <w:rFonts w:ascii="標楷體" w:eastAsia="標楷體" w:hAnsi="標楷體" w:cs="標楷體"/>
                <w:color w:val="auto"/>
              </w:rPr>
              <w:t>11</w:t>
            </w:r>
            <w:r w:rsidRPr="00623177">
              <w:rPr>
                <w:rFonts w:ascii="標楷體" w:eastAsia="標楷體" w:hAnsi="標楷體" w:cs="標楷體"/>
                <w:color w:val="auto"/>
              </w:rPr>
              <w:t xml:space="preserve">. </w:t>
            </w:r>
            <w:r w:rsidRPr="000A1872">
              <w:rPr>
                <w:rFonts w:ascii="標楷體" w:eastAsia="標楷體" w:hAnsi="標楷體" w:cs="標楷體"/>
                <w:color w:val="auto"/>
              </w:rPr>
              <w:t>能將各柱體及圓柱變形成長方體，並計算其體積，進而導出柱體體積計算公式。</w:t>
            </w:r>
          </w:p>
          <w:p w:rsidR="00503BB8" w:rsidRPr="00DA591D" w:rsidRDefault="00503BB8" w:rsidP="00503BB8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>
              <w:rPr>
                <w:rFonts w:ascii="標楷體" w:eastAsia="標楷體" w:hAnsi="標楷體" w:cs="標楷體"/>
                <w:color w:val="auto"/>
              </w:rPr>
              <w:t>12</w:t>
            </w:r>
            <w:r w:rsidRPr="00623177">
              <w:rPr>
                <w:rFonts w:ascii="標楷體" w:eastAsia="標楷體" w:hAnsi="標楷體" w:cs="標楷體"/>
                <w:color w:val="auto"/>
              </w:rPr>
              <w:t xml:space="preserve">. </w:t>
            </w:r>
            <w:r w:rsidRPr="000A1872">
              <w:rPr>
                <w:rFonts w:ascii="標楷體" w:eastAsia="標楷體" w:hAnsi="標楷體" w:cs="標楷體"/>
                <w:color w:val="auto"/>
              </w:rPr>
              <w:t>能理解柱體的展開圖，並藉由展開圖計算柱體的表面積。</w:t>
            </w:r>
          </w:p>
        </w:tc>
        <w:tc>
          <w:tcPr>
            <w:tcW w:w="5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03BB8" w:rsidRPr="00DA591D" w:rsidRDefault="00503BB8" w:rsidP="00503BB8">
            <w:pPr>
              <w:snapToGrid w:val="0"/>
              <w:ind w:firstLine="0"/>
              <w:jc w:val="center"/>
              <w:rPr>
                <w:rFonts w:ascii="標楷體" w:eastAsia="標楷體" w:hAnsi="標楷體"/>
              </w:rPr>
            </w:pPr>
            <w:r w:rsidRPr="001C58F0">
              <w:rPr>
                <w:rFonts w:ascii="標楷體" w:eastAsia="標楷體" w:hAnsi="標楷體" w:cs="標楷體"/>
              </w:rPr>
              <w:lastRenderedPageBreak/>
              <w:t>4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03BB8" w:rsidRPr="00DA591D" w:rsidRDefault="00503BB8" w:rsidP="00503BB8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教學資源光碟</w:t>
            </w:r>
            <w:r>
              <w:rPr>
                <w:rFonts w:ascii="標楷體" w:eastAsia="標楷體" w:hAnsi="標楷體" w:cs="標楷體"/>
              </w:rPr>
              <w:br/>
            </w:r>
            <w:r>
              <w:rPr>
                <w:rFonts w:ascii="標楷體" w:eastAsia="標楷體" w:hAnsi="標楷體" w:cs="標楷體" w:hint="eastAsia"/>
              </w:rPr>
              <w:t>大電視教學</w:t>
            </w:r>
            <w:r>
              <w:rPr>
                <w:rFonts w:ascii="標楷體" w:eastAsia="標楷體" w:hAnsi="標楷體" w:cs="標楷體"/>
              </w:rPr>
              <w:br/>
            </w:r>
            <w:r>
              <w:rPr>
                <w:rFonts w:ascii="標楷體" w:eastAsia="標楷體" w:hAnsi="標楷體" w:cs="標楷體" w:hint="eastAsia"/>
              </w:rPr>
              <w:t>小組學習單討論</w:t>
            </w:r>
            <w:r>
              <w:rPr>
                <w:rFonts w:ascii="標楷體" w:eastAsia="標楷體" w:hAnsi="標楷體" w:cs="標楷體"/>
              </w:rPr>
              <w:br/>
              <w:t>AI共學</w:t>
            </w:r>
            <w:r>
              <w:rPr>
                <w:rFonts w:ascii="標楷體" w:eastAsia="標楷體" w:hAnsi="標楷體" w:cs="標楷體"/>
              </w:rPr>
              <w:br/>
              <w:t>平板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03BB8" w:rsidRPr="00F47389" w:rsidRDefault="00503BB8" w:rsidP="00503BB8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F47389">
              <w:rPr>
                <w:rFonts w:ascii="標楷體" w:eastAsia="標楷體" w:hAnsi="標楷體" w:cs="標楷體"/>
              </w:rPr>
              <w:t>1. 紙筆測驗</w:t>
            </w:r>
          </w:p>
          <w:p w:rsidR="00503BB8" w:rsidRPr="00F47389" w:rsidRDefault="00503BB8" w:rsidP="00503BB8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F47389">
              <w:rPr>
                <w:rFonts w:ascii="標楷體" w:eastAsia="標楷體" w:hAnsi="標楷體" w:cs="標楷體"/>
              </w:rPr>
              <w:t>2. 互相討論</w:t>
            </w:r>
          </w:p>
          <w:p w:rsidR="00503BB8" w:rsidRPr="00F47389" w:rsidRDefault="00503BB8" w:rsidP="00503BB8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F47389">
              <w:rPr>
                <w:rFonts w:ascii="標楷體" w:eastAsia="標楷體" w:hAnsi="標楷體" w:cs="標楷體"/>
              </w:rPr>
              <w:t>3. 口頭回答</w:t>
            </w:r>
          </w:p>
          <w:p w:rsidR="00503BB8" w:rsidRPr="00DA591D" w:rsidRDefault="00503BB8" w:rsidP="00503BB8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F47389">
              <w:rPr>
                <w:rFonts w:ascii="標楷體" w:eastAsia="標楷體" w:hAnsi="標楷體" w:cs="標楷體"/>
              </w:rPr>
              <w:t>4. 作業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 w:cs="標楷體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BB8" w:rsidRPr="006571A0" w:rsidRDefault="00503BB8" w:rsidP="00503BB8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6571A0">
              <w:rPr>
                <w:rFonts w:ascii="標楷體" w:eastAsia="標楷體" w:hAnsi="標楷體" w:cs="標楷體"/>
              </w:rPr>
              <w:t>□實施跨領域或</w:t>
            </w:r>
            <w:r w:rsidRPr="006571A0">
              <w:rPr>
                <w:rFonts w:ascii="標楷體" w:eastAsia="標楷體" w:hAnsi="標楷體" w:cs="標楷體"/>
                <w:color w:val="auto"/>
              </w:rPr>
              <w:t>跨</w:t>
            </w:r>
            <w:r w:rsidRPr="006571A0">
              <w:rPr>
                <w:rFonts w:ascii="標楷體" w:eastAsia="標楷體" w:hAnsi="標楷體" w:cs="標楷體"/>
              </w:rPr>
              <w:t>科目協同教學(需另申請授課鐘點費者)</w:t>
            </w:r>
          </w:p>
          <w:p w:rsidR="00503BB8" w:rsidRPr="006571A0" w:rsidRDefault="00503BB8" w:rsidP="00503BB8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6571A0">
              <w:rPr>
                <w:rFonts w:ascii="標楷體" w:eastAsia="標楷體" w:hAnsi="標楷體" w:cs="標楷體"/>
              </w:rPr>
              <w:t>1.協同科目：</w:t>
            </w:r>
          </w:p>
          <w:p w:rsidR="00503BB8" w:rsidRPr="006571A0" w:rsidRDefault="00503BB8" w:rsidP="00503BB8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6571A0">
              <w:rPr>
                <w:rFonts w:ascii="標楷體" w:eastAsia="標楷體" w:hAnsi="標楷體" w:cs="標楷體"/>
                <w:u w:val="single"/>
              </w:rPr>
              <w:t xml:space="preserve">            </w:t>
            </w:r>
          </w:p>
          <w:p w:rsidR="00503BB8" w:rsidRPr="006571A0" w:rsidRDefault="00503BB8" w:rsidP="00503BB8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6571A0">
              <w:rPr>
                <w:rFonts w:ascii="標楷體" w:eastAsia="標楷體" w:hAnsi="標楷體" w:cs="標楷體"/>
              </w:rPr>
              <w:t>2.協同節數：</w:t>
            </w:r>
          </w:p>
          <w:p w:rsidR="00503BB8" w:rsidRPr="006571A0" w:rsidRDefault="00503BB8" w:rsidP="00503BB8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6571A0">
              <w:rPr>
                <w:rFonts w:ascii="標楷體" w:eastAsia="標楷體" w:hAnsi="標楷體" w:cs="標楷體"/>
                <w:u w:val="single"/>
              </w:rPr>
              <w:t xml:space="preserve">            </w:t>
            </w:r>
          </w:p>
        </w:tc>
      </w:tr>
      <w:tr w:rsidR="00503BB8" w:rsidRPr="006571A0" w:rsidTr="00945C8F">
        <w:tblPrEx>
          <w:tblBorders>
            <w:top w:val="nil"/>
            <w:left w:val="nil"/>
            <w:bottom w:val="nil"/>
            <w:right w:val="nil"/>
          </w:tblBorders>
        </w:tblPrEx>
        <w:trPr>
          <w:trHeight w:val="880"/>
          <w:jc w:val="center"/>
        </w:trPr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BB8" w:rsidRPr="00DA591D" w:rsidRDefault="00503BB8" w:rsidP="00503BB8">
            <w:pPr>
              <w:snapToGrid w:val="0"/>
              <w:ind w:firstLine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lastRenderedPageBreak/>
              <w:t>九</w:t>
            </w:r>
          </w:p>
          <w:p w:rsidR="00503BB8" w:rsidRPr="00DA591D" w:rsidRDefault="00503BB8" w:rsidP="00503BB8">
            <w:pPr>
              <w:snapToGrid w:val="0"/>
              <w:ind w:firstLine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S-9-13 </w:t>
            </w:r>
            <w:r w:rsidRPr="003E6CCD">
              <w:rPr>
                <w:rFonts w:ascii="標楷體" w:eastAsia="標楷體" w:hAnsi="標楷體" w:cs="標楷體"/>
              </w:rPr>
              <w:t>表面積與體積：直角柱、直圓錐、</w:t>
            </w:r>
            <w:proofErr w:type="gramStart"/>
            <w:r w:rsidRPr="003E6CCD">
              <w:rPr>
                <w:rFonts w:ascii="標楷體" w:eastAsia="標楷體" w:hAnsi="標楷體" w:cs="標楷體"/>
              </w:rPr>
              <w:t>正角錐</w:t>
            </w:r>
            <w:proofErr w:type="gramEnd"/>
            <w:r w:rsidRPr="003E6CCD">
              <w:rPr>
                <w:rFonts w:ascii="標楷體" w:eastAsia="標楷體" w:hAnsi="標楷體" w:cs="標楷體"/>
              </w:rPr>
              <w:t>的展開圖；直角柱、直圓錐、</w:t>
            </w:r>
            <w:proofErr w:type="gramStart"/>
            <w:r w:rsidRPr="003E6CCD">
              <w:rPr>
                <w:rFonts w:ascii="標楷體" w:eastAsia="標楷體" w:hAnsi="標楷體" w:cs="標楷體"/>
              </w:rPr>
              <w:t>正角錐</w:t>
            </w:r>
            <w:proofErr w:type="gramEnd"/>
            <w:r w:rsidRPr="003E6CCD">
              <w:rPr>
                <w:rFonts w:ascii="標楷體" w:eastAsia="標楷體" w:hAnsi="標楷體" w:cs="標楷體"/>
              </w:rPr>
              <w:t>的表面積；直角柱的體積。</w:t>
            </w:r>
          </w:p>
        </w:tc>
        <w:tc>
          <w:tcPr>
            <w:tcW w:w="2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s-IV-16 </w:t>
            </w:r>
            <w:r w:rsidRPr="00AD6254">
              <w:rPr>
                <w:rFonts w:ascii="標楷體" w:eastAsia="標楷體" w:hAnsi="標楷體" w:cs="標楷體"/>
              </w:rPr>
              <w:t>理解簡單的立體圖形及其三視圖與平面展開圖，並能計算立體圖形的表面積、側面積及體積。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03BB8" w:rsidRPr="00DA591D" w:rsidRDefault="00503BB8" w:rsidP="00503BB8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855B49">
              <w:rPr>
                <w:rFonts w:ascii="標楷體" w:eastAsia="標楷體" w:hAnsi="標楷體" w:cs="標楷體"/>
                <w:color w:val="auto"/>
              </w:rPr>
              <w:t>3-</w:t>
            </w:r>
            <w:r>
              <w:rPr>
                <w:rFonts w:ascii="標楷體" w:eastAsia="標楷體" w:hAnsi="標楷體" w:cs="標楷體"/>
                <w:color w:val="auto"/>
              </w:rPr>
              <w:t>1</w:t>
            </w:r>
            <w:r w:rsidRPr="002D3FBA">
              <w:rPr>
                <w:rFonts w:ascii="標楷體" w:eastAsia="標楷體" w:hAnsi="標楷體" w:cs="標楷體"/>
                <w:color w:val="auto"/>
              </w:rPr>
              <w:t>空間中的線、平面與形體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>
              <w:rPr>
                <w:rFonts w:ascii="標楷體" w:eastAsia="標楷體" w:hAnsi="標楷體" w:cs="標楷體"/>
                <w:color w:val="auto"/>
              </w:rPr>
              <w:t>1</w:t>
            </w:r>
            <w:r w:rsidRPr="00623177">
              <w:rPr>
                <w:rFonts w:ascii="標楷體" w:eastAsia="標楷體" w:hAnsi="標楷體" w:cs="標楷體"/>
                <w:color w:val="auto"/>
              </w:rPr>
              <w:t xml:space="preserve">. </w:t>
            </w:r>
            <w:r w:rsidRPr="000A1872">
              <w:rPr>
                <w:rFonts w:ascii="標楷體" w:eastAsia="標楷體" w:hAnsi="標楷體" w:cs="標楷體"/>
                <w:color w:val="auto"/>
              </w:rPr>
              <w:t>能理解柱體的展開圖，並藉由展開圖計算柱體的表面積。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>
              <w:rPr>
                <w:rFonts w:ascii="標楷體" w:eastAsia="標楷體" w:hAnsi="標楷體" w:cs="標楷體"/>
                <w:color w:val="auto"/>
              </w:rPr>
              <w:t xml:space="preserve">2. </w:t>
            </w:r>
            <w:r w:rsidRPr="000A1872">
              <w:rPr>
                <w:rFonts w:ascii="標楷體" w:eastAsia="標楷體" w:hAnsi="標楷體" w:cs="標楷體"/>
                <w:color w:val="auto"/>
              </w:rPr>
              <w:t>能理解錐體頂點、面、邊的組合因素。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>
              <w:rPr>
                <w:rFonts w:ascii="標楷體" w:eastAsia="標楷體" w:hAnsi="標楷體" w:cs="標楷體"/>
                <w:color w:val="auto"/>
              </w:rPr>
              <w:t xml:space="preserve">3. </w:t>
            </w:r>
            <w:r w:rsidRPr="000A1872">
              <w:rPr>
                <w:rFonts w:ascii="標楷體" w:eastAsia="標楷體" w:hAnsi="標楷體" w:cs="標楷體"/>
                <w:color w:val="auto"/>
              </w:rPr>
              <w:t>能理解錐體的展開圖，並藉由展開圖計算錐體的表面積。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>
              <w:rPr>
                <w:rFonts w:ascii="標楷體" w:eastAsia="標楷體" w:hAnsi="標楷體" w:cs="標楷體"/>
                <w:color w:val="auto"/>
              </w:rPr>
              <w:t>4</w:t>
            </w:r>
            <w:r w:rsidRPr="00804F7C">
              <w:rPr>
                <w:rFonts w:ascii="標楷體" w:eastAsia="標楷體" w:hAnsi="標楷體" w:cs="標楷體"/>
                <w:color w:val="auto"/>
              </w:rPr>
              <w:t xml:space="preserve">. </w:t>
            </w:r>
            <w:r w:rsidRPr="000A1872">
              <w:rPr>
                <w:rFonts w:ascii="標楷體" w:eastAsia="標楷體" w:hAnsi="標楷體" w:cs="標楷體"/>
                <w:color w:val="auto"/>
              </w:rPr>
              <w:t>能理解圓錐展開圖的扇形半徑與底圓半徑的關係。</w:t>
            </w:r>
          </w:p>
          <w:p w:rsidR="00503BB8" w:rsidRPr="008A4292" w:rsidRDefault="00503BB8" w:rsidP="00503BB8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>
              <w:rPr>
                <w:rFonts w:ascii="標楷體" w:eastAsia="標楷體" w:hAnsi="標楷體" w:cs="標楷體"/>
                <w:color w:val="auto"/>
              </w:rPr>
              <w:t>5. 能計算圓錐的表面積</w:t>
            </w:r>
          </w:p>
        </w:tc>
        <w:tc>
          <w:tcPr>
            <w:tcW w:w="5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03BB8" w:rsidRPr="00DA591D" w:rsidRDefault="00503BB8" w:rsidP="00503BB8">
            <w:pPr>
              <w:snapToGrid w:val="0"/>
              <w:ind w:firstLine="0"/>
              <w:jc w:val="center"/>
              <w:rPr>
                <w:rFonts w:ascii="標楷體" w:eastAsia="標楷體" w:hAnsi="標楷體"/>
              </w:rPr>
            </w:pPr>
            <w:r w:rsidRPr="001C58F0">
              <w:rPr>
                <w:rFonts w:ascii="標楷體" w:eastAsia="標楷體" w:hAnsi="標楷體" w:cs="標楷體"/>
              </w:rPr>
              <w:t>4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03BB8" w:rsidRPr="00DA591D" w:rsidRDefault="00503BB8" w:rsidP="00503BB8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教學資源光碟</w:t>
            </w:r>
            <w:r>
              <w:rPr>
                <w:rFonts w:ascii="標楷體" w:eastAsia="標楷體" w:hAnsi="標楷體" w:cs="標楷體"/>
              </w:rPr>
              <w:br/>
            </w:r>
            <w:r>
              <w:rPr>
                <w:rFonts w:ascii="標楷體" w:eastAsia="標楷體" w:hAnsi="標楷體" w:cs="標楷體" w:hint="eastAsia"/>
              </w:rPr>
              <w:t>大電視教學</w:t>
            </w:r>
            <w:r>
              <w:rPr>
                <w:rFonts w:ascii="標楷體" w:eastAsia="標楷體" w:hAnsi="標楷體" w:cs="標楷體"/>
              </w:rPr>
              <w:br/>
            </w:r>
            <w:r>
              <w:rPr>
                <w:rFonts w:ascii="標楷體" w:eastAsia="標楷體" w:hAnsi="標楷體" w:cs="標楷體" w:hint="eastAsia"/>
              </w:rPr>
              <w:t>小組學習單討論</w:t>
            </w:r>
            <w:r>
              <w:rPr>
                <w:rFonts w:ascii="標楷體" w:eastAsia="標楷體" w:hAnsi="標楷體" w:cs="標楷體"/>
              </w:rPr>
              <w:br/>
              <w:t>AI共學</w:t>
            </w:r>
            <w:r>
              <w:rPr>
                <w:rFonts w:ascii="標楷體" w:eastAsia="標楷體" w:hAnsi="標楷體" w:cs="標楷體"/>
              </w:rPr>
              <w:br/>
              <w:t>平板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03BB8" w:rsidRPr="00F47389" w:rsidRDefault="00503BB8" w:rsidP="00503BB8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F47389">
              <w:rPr>
                <w:rFonts w:ascii="標楷體" w:eastAsia="標楷體" w:hAnsi="標楷體" w:cs="標楷體"/>
              </w:rPr>
              <w:t>1. 紙筆測驗</w:t>
            </w:r>
          </w:p>
          <w:p w:rsidR="00503BB8" w:rsidRPr="00F47389" w:rsidRDefault="00503BB8" w:rsidP="00503BB8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F47389">
              <w:rPr>
                <w:rFonts w:ascii="標楷體" w:eastAsia="標楷體" w:hAnsi="標楷體" w:cs="標楷體"/>
              </w:rPr>
              <w:t>2. 互相討論</w:t>
            </w:r>
          </w:p>
          <w:p w:rsidR="00503BB8" w:rsidRPr="00F47389" w:rsidRDefault="00503BB8" w:rsidP="00503BB8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F47389">
              <w:rPr>
                <w:rFonts w:ascii="標楷體" w:eastAsia="標楷體" w:hAnsi="標楷體" w:cs="標楷體"/>
              </w:rPr>
              <w:t>3. 口頭回答</w:t>
            </w:r>
          </w:p>
          <w:p w:rsidR="00503BB8" w:rsidRPr="00DA591D" w:rsidRDefault="00503BB8" w:rsidP="00503BB8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F47389">
              <w:rPr>
                <w:rFonts w:ascii="標楷體" w:eastAsia="標楷體" w:hAnsi="標楷體" w:cs="標楷體"/>
              </w:rPr>
              <w:t>4. 作業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 w:cs="標楷體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BB8" w:rsidRPr="006571A0" w:rsidRDefault="00503BB8" w:rsidP="00503BB8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6571A0">
              <w:rPr>
                <w:rFonts w:ascii="標楷體" w:eastAsia="標楷體" w:hAnsi="標楷體" w:cs="標楷體"/>
              </w:rPr>
              <w:t>□實施跨領域或</w:t>
            </w:r>
            <w:r w:rsidRPr="006571A0">
              <w:rPr>
                <w:rFonts w:ascii="標楷體" w:eastAsia="標楷體" w:hAnsi="標楷體" w:cs="標楷體"/>
                <w:color w:val="auto"/>
              </w:rPr>
              <w:t>跨</w:t>
            </w:r>
            <w:r w:rsidRPr="006571A0">
              <w:rPr>
                <w:rFonts w:ascii="標楷體" w:eastAsia="標楷體" w:hAnsi="標楷體" w:cs="標楷體"/>
              </w:rPr>
              <w:t>科目協同教學(需另申請授課鐘點費者)</w:t>
            </w:r>
          </w:p>
          <w:p w:rsidR="00503BB8" w:rsidRPr="006571A0" w:rsidRDefault="00503BB8" w:rsidP="00503BB8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6571A0">
              <w:rPr>
                <w:rFonts w:ascii="標楷體" w:eastAsia="標楷體" w:hAnsi="標楷體" w:cs="標楷體"/>
              </w:rPr>
              <w:t>1.協同科目：</w:t>
            </w:r>
          </w:p>
          <w:p w:rsidR="00503BB8" w:rsidRPr="006571A0" w:rsidRDefault="00503BB8" w:rsidP="00503BB8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6571A0">
              <w:rPr>
                <w:rFonts w:ascii="標楷體" w:eastAsia="標楷體" w:hAnsi="標楷體" w:cs="標楷體"/>
                <w:u w:val="single"/>
              </w:rPr>
              <w:t xml:space="preserve">            </w:t>
            </w:r>
          </w:p>
          <w:p w:rsidR="00503BB8" w:rsidRPr="006571A0" w:rsidRDefault="00503BB8" w:rsidP="00503BB8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6571A0">
              <w:rPr>
                <w:rFonts w:ascii="標楷體" w:eastAsia="標楷體" w:hAnsi="標楷體" w:cs="標楷體"/>
              </w:rPr>
              <w:t>2.協同節數：</w:t>
            </w:r>
          </w:p>
          <w:p w:rsidR="00503BB8" w:rsidRPr="006571A0" w:rsidRDefault="00503BB8" w:rsidP="00503BB8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6571A0">
              <w:rPr>
                <w:rFonts w:ascii="標楷體" w:eastAsia="標楷體" w:hAnsi="標楷體" w:cs="標楷體"/>
                <w:u w:val="single"/>
              </w:rPr>
              <w:t xml:space="preserve">            </w:t>
            </w:r>
          </w:p>
        </w:tc>
      </w:tr>
      <w:tr w:rsidR="00503BB8" w:rsidRPr="006571A0" w:rsidTr="00945C8F">
        <w:tblPrEx>
          <w:tblBorders>
            <w:top w:val="nil"/>
            <w:left w:val="nil"/>
            <w:bottom w:val="nil"/>
            <w:right w:val="nil"/>
          </w:tblBorders>
        </w:tblPrEx>
        <w:trPr>
          <w:trHeight w:val="880"/>
          <w:jc w:val="center"/>
        </w:trPr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BB8" w:rsidRPr="00DA591D" w:rsidRDefault="00503BB8" w:rsidP="00503BB8">
            <w:pPr>
              <w:snapToGrid w:val="0"/>
              <w:ind w:firstLine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>十</w:t>
            </w:r>
          </w:p>
          <w:p w:rsidR="00503BB8" w:rsidRPr="00DA591D" w:rsidRDefault="00503BB8" w:rsidP="00503BB8">
            <w:pPr>
              <w:snapToGrid w:val="0"/>
              <w:ind w:firstLine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N-7-1 </w:t>
            </w:r>
            <w:r w:rsidRPr="00F33712">
              <w:rPr>
                <w:rFonts w:ascii="標楷體" w:eastAsia="標楷體" w:hAnsi="標楷體" w:cs="標楷體"/>
              </w:rPr>
              <w:t>100以內的質數：質數和合數的定義；質數</w:t>
            </w:r>
            <w:proofErr w:type="gramStart"/>
            <w:r w:rsidRPr="00F33712">
              <w:rPr>
                <w:rFonts w:ascii="標楷體" w:eastAsia="標楷體" w:hAnsi="標楷體" w:cs="標楷體"/>
              </w:rPr>
              <w:t>的篩法</w:t>
            </w:r>
            <w:proofErr w:type="gramEnd"/>
            <w:r w:rsidRPr="00F33712">
              <w:rPr>
                <w:rFonts w:ascii="標楷體" w:eastAsia="標楷體" w:hAnsi="標楷體" w:cs="標楷體"/>
              </w:rPr>
              <w:t>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N-7-2 </w:t>
            </w:r>
            <w:r w:rsidRPr="00F33712">
              <w:rPr>
                <w:rFonts w:ascii="標楷體" w:eastAsia="標楷體" w:hAnsi="標楷體" w:cs="標楷體"/>
              </w:rPr>
              <w:t>質因數分解的標準分解式：質因數分解的標準分解式，並能用於求因數及倍數的問題。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N-7-3 </w:t>
            </w:r>
            <w:r w:rsidRPr="00E23C98">
              <w:rPr>
                <w:rFonts w:ascii="標楷體" w:eastAsia="標楷體" w:hAnsi="標楷體" w:cs="標楷體"/>
              </w:rPr>
              <w:t>負數與數的四則混合運算(含分數、小數)：使用「正、負」表徵生活中的量；相反數；數的四則混合運算。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lastRenderedPageBreak/>
              <w:t xml:space="preserve">N-7-4 </w:t>
            </w:r>
            <w:r w:rsidRPr="00E23C98">
              <w:rPr>
                <w:rFonts w:ascii="標楷體" w:eastAsia="標楷體" w:hAnsi="標楷體" w:cs="標楷體"/>
              </w:rPr>
              <w:t>數的運算規律：</w:t>
            </w:r>
            <w:proofErr w:type="gramStart"/>
            <w:r w:rsidRPr="00E23C98">
              <w:rPr>
                <w:rFonts w:ascii="標楷體" w:eastAsia="標楷體" w:hAnsi="標楷體" w:cs="標楷體"/>
              </w:rPr>
              <w:t>交換律</w:t>
            </w:r>
            <w:proofErr w:type="gramEnd"/>
            <w:r w:rsidRPr="00E23C98">
              <w:rPr>
                <w:rFonts w:ascii="標楷體" w:eastAsia="標楷體" w:hAnsi="標楷體" w:cs="標楷體"/>
              </w:rPr>
              <w:t>；結合律；</w:t>
            </w:r>
            <w:proofErr w:type="gramStart"/>
            <w:r w:rsidRPr="00E23C98">
              <w:rPr>
                <w:rFonts w:ascii="標楷體" w:eastAsia="標楷體" w:hAnsi="標楷體" w:cs="標楷體"/>
              </w:rPr>
              <w:t>分配律</w:t>
            </w:r>
            <w:proofErr w:type="gramEnd"/>
            <w:r w:rsidRPr="00E23C98">
              <w:rPr>
                <w:rFonts w:ascii="標楷體" w:eastAsia="標楷體" w:hAnsi="標楷體" w:cs="標楷體"/>
              </w:rPr>
              <w:t>；</w:t>
            </w:r>
            <w:r>
              <w:rPr>
                <w:rFonts w:ascii="標楷體" w:eastAsia="標楷體" w:hAnsi="標楷體" w:cs="標楷體"/>
              </w:rPr>
              <w:t>－(a＋b)＝－a－b；－(a－b)＝－a＋b</w:t>
            </w:r>
            <w:r w:rsidRPr="00E23C98">
              <w:rPr>
                <w:rFonts w:ascii="標楷體" w:eastAsia="標楷體" w:hAnsi="標楷體" w:cs="標楷體"/>
              </w:rPr>
              <w:t>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N-7-5 </w:t>
            </w:r>
            <w:proofErr w:type="gramStart"/>
            <w:r w:rsidRPr="00E23C98">
              <w:rPr>
                <w:rFonts w:ascii="標楷體" w:eastAsia="標楷體" w:hAnsi="標楷體" w:cs="標楷體"/>
              </w:rPr>
              <w:t>數線</w:t>
            </w:r>
            <w:proofErr w:type="gramEnd"/>
            <w:r w:rsidRPr="00E23C98">
              <w:rPr>
                <w:rFonts w:ascii="標楷體" w:eastAsia="標楷體" w:hAnsi="標楷體" w:cs="標楷體"/>
              </w:rPr>
              <w:t>：</w:t>
            </w:r>
            <w:proofErr w:type="gramStart"/>
            <w:r w:rsidRPr="00E23C98">
              <w:rPr>
                <w:rFonts w:ascii="標楷體" w:eastAsia="標楷體" w:hAnsi="標楷體" w:cs="標楷體"/>
              </w:rPr>
              <w:t>擴充至含負數的數線</w:t>
            </w:r>
            <w:proofErr w:type="gramEnd"/>
            <w:r w:rsidRPr="00E23C98">
              <w:rPr>
                <w:rFonts w:ascii="標楷體" w:eastAsia="標楷體" w:hAnsi="標楷體" w:cs="標楷體"/>
              </w:rPr>
              <w:t>；比較數的大小；絕對值的意義；以</w:t>
            </w:r>
            <w:proofErr w:type="gramStart"/>
            <w:r>
              <w:rPr>
                <w:rFonts w:ascii="標楷體" w:eastAsia="標楷體" w:hAnsi="標楷體" w:cs="標楷體"/>
              </w:rPr>
              <w:t>｜</w:t>
            </w:r>
            <w:proofErr w:type="gramEnd"/>
            <w:r>
              <w:rPr>
                <w:rFonts w:ascii="標楷體" w:eastAsia="標楷體" w:hAnsi="標楷體" w:cs="標楷體"/>
              </w:rPr>
              <w:t>a－b</w:t>
            </w:r>
            <w:proofErr w:type="gramStart"/>
            <w:r>
              <w:rPr>
                <w:rFonts w:ascii="標楷體" w:eastAsia="標楷體" w:hAnsi="標楷體" w:cs="標楷體"/>
              </w:rPr>
              <w:t>｜</w:t>
            </w:r>
            <w:proofErr w:type="gramEnd"/>
            <w:r w:rsidRPr="00E23C98">
              <w:rPr>
                <w:rFonts w:ascii="標楷體" w:eastAsia="標楷體" w:hAnsi="標楷體" w:cs="標楷體"/>
              </w:rPr>
              <w:t>表示</w:t>
            </w:r>
            <w:proofErr w:type="gramStart"/>
            <w:r w:rsidRPr="00E23C98">
              <w:rPr>
                <w:rFonts w:ascii="標楷體" w:eastAsia="標楷體" w:hAnsi="標楷體" w:cs="標楷體"/>
              </w:rPr>
              <w:t>數線上</w:t>
            </w:r>
            <w:proofErr w:type="gramEnd"/>
            <w:r w:rsidRPr="00E23C98">
              <w:rPr>
                <w:rFonts w:ascii="標楷體" w:eastAsia="標楷體" w:hAnsi="標楷體" w:cs="標楷體"/>
              </w:rPr>
              <w:t>兩點</w:t>
            </w:r>
            <w:proofErr w:type="spellStart"/>
            <w:r>
              <w:rPr>
                <w:rFonts w:ascii="標楷體" w:eastAsia="標楷體" w:hAnsi="標楷體" w:cs="標楷體"/>
              </w:rPr>
              <w:t>a,b</w:t>
            </w:r>
            <w:proofErr w:type="spellEnd"/>
            <w:r w:rsidRPr="00E23C98">
              <w:rPr>
                <w:rFonts w:ascii="標楷體" w:eastAsia="標楷體" w:hAnsi="標楷體" w:cs="標楷體"/>
              </w:rPr>
              <w:t>的距離。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N-7-6 </w:t>
            </w:r>
            <w:r w:rsidRPr="00E23C98">
              <w:rPr>
                <w:rFonts w:ascii="標楷體" w:eastAsia="標楷體" w:hAnsi="標楷體" w:cs="標楷體"/>
              </w:rPr>
              <w:t>指數的意義：指數</w:t>
            </w:r>
            <w:proofErr w:type="gramStart"/>
            <w:r w:rsidRPr="00E23C98">
              <w:rPr>
                <w:rFonts w:ascii="標楷體" w:eastAsia="標楷體" w:hAnsi="標楷體" w:cs="標楷體"/>
              </w:rPr>
              <w:t>為非負整數</w:t>
            </w:r>
            <w:proofErr w:type="gramEnd"/>
            <w:r w:rsidRPr="00E23C98">
              <w:rPr>
                <w:rFonts w:ascii="標楷體" w:eastAsia="標楷體" w:hAnsi="標楷體" w:cs="標楷體"/>
              </w:rPr>
              <w:t>的次方；</w:t>
            </w:r>
            <w:r>
              <w:rPr>
                <w:rFonts w:ascii="標楷體" w:eastAsia="標楷體" w:hAnsi="標楷體" w:cs="標楷體"/>
              </w:rPr>
              <w:t>a≠0</w:t>
            </w:r>
            <w:r w:rsidRPr="00E23C98">
              <w:rPr>
                <w:rFonts w:ascii="標楷體" w:eastAsia="標楷體" w:hAnsi="標楷體" w:cs="標楷體"/>
              </w:rPr>
              <w:t>時</w:t>
            </w:r>
            <w:r>
              <w:rPr>
                <w:rFonts w:ascii="標楷體" w:eastAsia="標楷體" w:hAnsi="標楷體" w:cs="標楷體"/>
              </w:rPr>
              <w:t>a</w:t>
            </w:r>
            <w:r w:rsidRPr="002626C7">
              <w:rPr>
                <w:rFonts w:ascii="標楷體" w:eastAsia="標楷體" w:hAnsi="標楷體" w:cs="標楷體"/>
                <w:sz w:val="16"/>
                <w:szCs w:val="16"/>
                <w:vertAlign w:val="superscript"/>
              </w:rPr>
              <w:t>0</w:t>
            </w:r>
            <w:r>
              <w:rPr>
                <w:rFonts w:ascii="標楷體" w:eastAsia="標楷體" w:hAnsi="標楷體" w:cs="標楷體"/>
              </w:rPr>
              <w:t>＝1</w:t>
            </w:r>
            <w:r w:rsidRPr="00E23C98">
              <w:rPr>
                <w:rFonts w:ascii="標楷體" w:eastAsia="標楷體" w:hAnsi="標楷體" w:cs="標楷體"/>
              </w:rPr>
              <w:t>；同底數的大小比較；指數的運算。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N-7-7 </w:t>
            </w:r>
            <w:r w:rsidRPr="00E23C98">
              <w:rPr>
                <w:rFonts w:ascii="標楷體" w:eastAsia="標楷體" w:hAnsi="標楷體" w:cs="標楷體"/>
              </w:rPr>
              <w:t>指數律：以數字例表示「同底數的乘法指數律」</w:t>
            </w:r>
            <w:r>
              <w:rPr>
                <w:rFonts w:ascii="標楷體" w:eastAsia="標楷體" w:hAnsi="標楷體" w:cs="標楷體"/>
              </w:rPr>
              <w:t>（</w:t>
            </w:r>
            <w:proofErr w:type="spellStart"/>
            <w:r>
              <w:rPr>
                <w:rFonts w:ascii="標楷體" w:eastAsia="標楷體" w:hAnsi="標楷體" w:cs="標楷體"/>
              </w:rPr>
              <w:t>a</w:t>
            </w:r>
            <w:r w:rsidRPr="002626C7">
              <w:rPr>
                <w:rFonts w:ascii="標楷體" w:eastAsia="標楷體" w:hAnsi="標楷體" w:cs="標楷體"/>
                <w:sz w:val="16"/>
                <w:szCs w:val="16"/>
                <w:vertAlign w:val="superscript"/>
              </w:rPr>
              <w:t>m</w:t>
            </w:r>
            <w:r>
              <w:rPr>
                <w:rFonts w:ascii="標楷體" w:eastAsia="標楷體" w:hAnsi="標楷體" w:cs="標楷體"/>
              </w:rPr>
              <w:t>×a</w:t>
            </w:r>
            <w:r w:rsidRPr="002626C7">
              <w:rPr>
                <w:rFonts w:ascii="標楷體" w:eastAsia="標楷體" w:hAnsi="標楷體" w:cs="標楷體"/>
                <w:sz w:val="16"/>
                <w:szCs w:val="16"/>
                <w:vertAlign w:val="superscript"/>
              </w:rPr>
              <w:t>n</w:t>
            </w:r>
            <w:proofErr w:type="spellEnd"/>
            <w:r>
              <w:rPr>
                <w:rFonts w:ascii="標楷體" w:eastAsia="標楷體" w:hAnsi="標楷體" w:cs="標楷體"/>
              </w:rPr>
              <w:t>＝a</w:t>
            </w:r>
            <w:r w:rsidRPr="002626C7">
              <w:rPr>
                <w:rFonts w:ascii="標楷體" w:eastAsia="標楷體" w:hAnsi="標楷體" w:cs="標楷體"/>
                <w:sz w:val="16"/>
                <w:szCs w:val="16"/>
                <w:vertAlign w:val="superscript"/>
              </w:rPr>
              <w:t>m＋n</w:t>
            </w:r>
            <w:r>
              <w:rPr>
                <w:rFonts w:ascii="標楷體" w:eastAsia="標楷體" w:hAnsi="標楷體" w:cs="標楷體"/>
              </w:rPr>
              <w:t>、(a</w:t>
            </w:r>
            <w:r w:rsidRPr="002626C7">
              <w:rPr>
                <w:rFonts w:ascii="標楷體" w:eastAsia="標楷體" w:hAnsi="標楷體" w:cs="標楷體"/>
                <w:sz w:val="16"/>
                <w:szCs w:val="16"/>
                <w:vertAlign w:val="superscript"/>
              </w:rPr>
              <w:t>m</w:t>
            </w:r>
            <w:r>
              <w:rPr>
                <w:rFonts w:ascii="標楷體" w:eastAsia="標楷體" w:hAnsi="標楷體" w:cs="標楷體"/>
              </w:rPr>
              <w:t>)</w:t>
            </w:r>
            <w:r w:rsidRPr="002626C7">
              <w:rPr>
                <w:rFonts w:ascii="標楷體" w:eastAsia="標楷體" w:hAnsi="標楷體" w:cs="標楷體"/>
                <w:sz w:val="16"/>
                <w:szCs w:val="16"/>
                <w:vertAlign w:val="superscript"/>
              </w:rPr>
              <w:t>n</w:t>
            </w:r>
            <w:r>
              <w:rPr>
                <w:rFonts w:ascii="標楷體" w:eastAsia="標楷體" w:hAnsi="標楷體" w:cs="標楷體"/>
              </w:rPr>
              <w:t>＝</w:t>
            </w:r>
            <w:proofErr w:type="spellStart"/>
            <w:r>
              <w:rPr>
                <w:rFonts w:ascii="標楷體" w:eastAsia="標楷體" w:hAnsi="標楷體" w:cs="標楷體"/>
              </w:rPr>
              <w:t>a</w:t>
            </w:r>
            <w:r w:rsidRPr="002626C7">
              <w:rPr>
                <w:rFonts w:ascii="標楷體" w:eastAsia="標楷體" w:hAnsi="標楷體" w:cs="標楷體"/>
                <w:sz w:val="16"/>
                <w:szCs w:val="16"/>
                <w:vertAlign w:val="superscript"/>
              </w:rPr>
              <w:t>mn</w:t>
            </w:r>
            <w:proofErr w:type="spellEnd"/>
            <w:r>
              <w:rPr>
                <w:rFonts w:ascii="標楷體" w:eastAsia="標楷體" w:hAnsi="標楷體" w:cs="標楷體"/>
              </w:rPr>
              <w:t>、(</w:t>
            </w:r>
            <w:proofErr w:type="spellStart"/>
            <w:r>
              <w:rPr>
                <w:rFonts w:ascii="標楷體" w:eastAsia="標楷體" w:hAnsi="標楷體" w:cs="標楷體"/>
              </w:rPr>
              <w:t>a×b</w:t>
            </w:r>
            <w:proofErr w:type="spellEnd"/>
            <w:r>
              <w:rPr>
                <w:rFonts w:ascii="標楷體" w:eastAsia="標楷體" w:hAnsi="標楷體" w:cs="標楷體"/>
              </w:rPr>
              <w:t>)</w:t>
            </w:r>
            <w:r w:rsidRPr="002626C7">
              <w:rPr>
                <w:rFonts w:ascii="標楷體" w:eastAsia="標楷體" w:hAnsi="標楷體" w:cs="標楷體"/>
                <w:sz w:val="16"/>
                <w:szCs w:val="16"/>
                <w:vertAlign w:val="superscript"/>
              </w:rPr>
              <w:t>n</w:t>
            </w:r>
            <w:r>
              <w:rPr>
                <w:rFonts w:ascii="標楷體" w:eastAsia="標楷體" w:hAnsi="標楷體" w:cs="標楷體"/>
              </w:rPr>
              <w:t>＝</w:t>
            </w:r>
            <w:proofErr w:type="spellStart"/>
            <w:r>
              <w:rPr>
                <w:rFonts w:ascii="標楷體" w:eastAsia="標楷體" w:hAnsi="標楷體" w:cs="標楷體"/>
              </w:rPr>
              <w:t>a</w:t>
            </w:r>
            <w:r w:rsidRPr="002626C7">
              <w:rPr>
                <w:rFonts w:ascii="標楷體" w:eastAsia="標楷體" w:hAnsi="標楷體" w:cs="標楷體"/>
                <w:sz w:val="16"/>
                <w:szCs w:val="16"/>
                <w:vertAlign w:val="superscript"/>
              </w:rPr>
              <w:t>n</w:t>
            </w:r>
            <w:r>
              <w:rPr>
                <w:rFonts w:ascii="標楷體" w:eastAsia="標楷體" w:hAnsi="標楷體" w:cs="標楷體"/>
              </w:rPr>
              <w:t>×b</w:t>
            </w:r>
            <w:r w:rsidRPr="002626C7">
              <w:rPr>
                <w:rFonts w:ascii="標楷體" w:eastAsia="標楷體" w:hAnsi="標楷體" w:cs="標楷體"/>
                <w:sz w:val="16"/>
                <w:szCs w:val="16"/>
                <w:vertAlign w:val="superscript"/>
              </w:rPr>
              <w:t>n</w:t>
            </w:r>
            <w:proofErr w:type="spellEnd"/>
            <w:r>
              <w:rPr>
                <w:rFonts w:ascii="標楷體" w:eastAsia="標楷體" w:hAnsi="標楷體" w:cs="標楷體"/>
              </w:rPr>
              <w:t>，</w:t>
            </w:r>
            <w:r w:rsidRPr="00E23C98">
              <w:rPr>
                <w:rFonts w:ascii="標楷體" w:eastAsia="標楷體" w:hAnsi="標楷體" w:cs="標楷體"/>
              </w:rPr>
              <w:t>其中</w:t>
            </w:r>
            <w:r>
              <w:rPr>
                <w:rFonts w:ascii="標楷體" w:eastAsia="標楷體" w:hAnsi="標楷體" w:cs="標楷體"/>
              </w:rPr>
              <w:t>m，n</w:t>
            </w:r>
            <w:r w:rsidRPr="00E23C98">
              <w:rPr>
                <w:rFonts w:ascii="標楷體" w:eastAsia="標楷體" w:hAnsi="標楷體" w:cs="標楷體"/>
              </w:rPr>
              <w:t>為非負整數）；以數字例表示「同底數的除法指數律」（</w:t>
            </w:r>
            <w:proofErr w:type="spellStart"/>
            <w:r>
              <w:rPr>
                <w:rFonts w:ascii="標楷體" w:eastAsia="標楷體" w:hAnsi="標楷體" w:cs="標楷體"/>
              </w:rPr>
              <w:t>a</w:t>
            </w:r>
            <w:r w:rsidRPr="002626C7">
              <w:rPr>
                <w:rFonts w:ascii="標楷體" w:eastAsia="標楷體" w:hAnsi="標楷體" w:cs="標楷體"/>
                <w:sz w:val="16"/>
                <w:szCs w:val="16"/>
                <w:vertAlign w:val="superscript"/>
              </w:rPr>
              <w:t>m</w:t>
            </w:r>
            <w:r>
              <w:rPr>
                <w:rFonts w:ascii="標楷體" w:eastAsia="標楷體" w:hAnsi="標楷體" w:cs="標楷體"/>
              </w:rPr>
              <w:t>÷a</w:t>
            </w:r>
            <w:r w:rsidRPr="002626C7">
              <w:rPr>
                <w:rFonts w:ascii="標楷體" w:eastAsia="標楷體" w:hAnsi="標楷體" w:cs="標楷體"/>
                <w:sz w:val="16"/>
                <w:szCs w:val="16"/>
                <w:vertAlign w:val="superscript"/>
              </w:rPr>
              <w:t>n</w:t>
            </w:r>
            <w:proofErr w:type="spellEnd"/>
            <w:r>
              <w:rPr>
                <w:rFonts w:ascii="標楷體" w:eastAsia="標楷體" w:hAnsi="標楷體" w:cs="標楷體"/>
              </w:rPr>
              <w:t>＝a</w:t>
            </w:r>
            <w:r w:rsidRPr="002626C7">
              <w:rPr>
                <w:rFonts w:ascii="標楷體" w:eastAsia="標楷體" w:hAnsi="標楷體" w:cs="標楷體"/>
                <w:sz w:val="16"/>
                <w:szCs w:val="16"/>
                <w:vertAlign w:val="superscript"/>
              </w:rPr>
              <w:t>m－n</w:t>
            </w:r>
            <w:r w:rsidRPr="00E23C98">
              <w:rPr>
                <w:rFonts w:ascii="標楷體" w:eastAsia="標楷體" w:hAnsi="標楷體" w:cs="標楷體"/>
              </w:rPr>
              <w:t>，其中</w:t>
            </w:r>
            <w:r>
              <w:rPr>
                <w:rFonts w:ascii="標楷體" w:eastAsia="標楷體" w:hAnsi="標楷體" w:cs="標楷體"/>
              </w:rPr>
              <w:t>m</w:t>
            </w:r>
            <w:r>
              <w:rPr>
                <w:rFonts w:ascii="標楷體" w:eastAsia="標楷體" w:hAnsi="標楷體" w:cs="標楷體"/>
              </w:rPr>
              <w:sym w:font="Symbol" w:char="F0B3"/>
            </w:r>
            <w:r>
              <w:rPr>
                <w:rFonts w:ascii="標楷體" w:eastAsia="標楷體" w:hAnsi="標楷體" w:cs="標楷體"/>
              </w:rPr>
              <w:t>n</w:t>
            </w:r>
            <w:r w:rsidRPr="00E23C98">
              <w:rPr>
                <w:rFonts w:ascii="標楷體" w:eastAsia="標楷體" w:hAnsi="標楷體" w:cs="標楷體"/>
              </w:rPr>
              <w:t>且</w:t>
            </w:r>
            <w:r>
              <w:rPr>
                <w:rFonts w:ascii="標楷體" w:eastAsia="標楷體" w:hAnsi="標楷體" w:cs="標楷體"/>
              </w:rPr>
              <w:t>m，n</w:t>
            </w:r>
            <w:r w:rsidRPr="00E23C98">
              <w:rPr>
                <w:rFonts w:ascii="標楷體" w:eastAsia="標楷體" w:hAnsi="標楷體" w:cs="標楷體"/>
              </w:rPr>
              <w:t>為非負整數）。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N-7-8 </w:t>
            </w:r>
            <w:r w:rsidRPr="00E23C98">
              <w:rPr>
                <w:rFonts w:ascii="標楷體" w:eastAsia="標楷體" w:hAnsi="標楷體" w:cs="標楷體"/>
              </w:rPr>
              <w:t>科學記號：以科學記號表達正數，</w:t>
            </w:r>
            <w:r w:rsidRPr="00E23C98">
              <w:rPr>
                <w:rFonts w:ascii="標楷體" w:eastAsia="標楷體" w:hAnsi="標楷體" w:cs="標楷體"/>
              </w:rPr>
              <w:lastRenderedPageBreak/>
              <w:t>此數可以是很大的數（次方為正整數），也可以是很小的數（次方為負整數）。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N-7-9 </w:t>
            </w:r>
            <w:r w:rsidRPr="00E23C98">
              <w:rPr>
                <w:rFonts w:ascii="標楷體" w:eastAsia="標楷體" w:hAnsi="標楷體" w:cs="標楷體"/>
              </w:rPr>
              <w:t>比與比例式：比；比例式；正比；反比；相關之基本運算與應用問題，教學情境應以有意義之比值為例。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N-8-1 </w:t>
            </w:r>
            <w:r w:rsidRPr="00E23C98">
              <w:rPr>
                <w:rFonts w:ascii="標楷體" w:eastAsia="標楷體" w:hAnsi="標楷體" w:cs="標楷體"/>
              </w:rPr>
              <w:t>二次方根：二次方根的意義；根式的</w:t>
            </w:r>
            <w:proofErr w:type="gramStart"/>
            <w:r w:rsidRPr="00E23C98">
              <w:rPr>
                <w:rFonts w:ascii="標楷體" w:eastAsia="標楷體" w:hAnsi="標楷體" w:cs="標楷體"/>
              </w:rPr>
              <w:t>化簡及四則</w:t>
            </w:r>
            <w:proofErr w:type="gramEnd"/>
            <w:r w:rsidRPr="00E23C98">
              <w:rPr>
                <w:rFonts w:ascii="標楷體" w:eastAsia="標楷體" w:hAnsi="標楷體" w:cs="標楷體"/>
              </w:rPr>
              <w:t>運算。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N-8-2 </w:t>
            </w:r>
            <w:r w:rsidRPr="00E23C98">
              <w:rPr>
                <w:rFonts w:ascii="標楷體" w:eastAsia="標楷體" w:hAnsi="標楷體" w:cs="標楷體"/>
              </w:rPr>
              <w:t>二次方根的近似值：二次方根的近似值；二次方根的整數部分；十分逼近法。使用計算機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sz w:val="16"/>
                      <w:szCs w:val="16"/>
                    </w:rPr>
                  </m:ctrlPr>
                </m:radPr>
                <m:deg/>
                <m:e/>
              </m:rad>
            </m:oMath>
            <w:r>
              <w:rPr>
                <w:rFonts w:ascii="標楷體" w:eastAsia="標楷體" w:hAnsi="標楷體" w:cs="標楷體"/>
              </w:rPr>
              <w:t xml:space="preserve"> </w:t>
            </w:r>
            <w:r w:rsidRPr="00E23C98">
              <w:rPr>
                <w:rFonts w:ascii="標楷體" w:eastAsia="標楷體" w:hAnsi="標楷體" w:cs="標楷體"/>
              </w:rPr>
              <w:t>鍵。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N-8-3 </w:t>
            </w:r>
            <w:r w:rsidRPr="00E23C98">
              <w:rPr>
                <w:rFonts w:ascii="標楷體" w:eastAsia="標楷體" w:hAnsi="標楷體" w:cs="標楷體"/>
              </w:rPr>
              <w:t>認識數列：生活中常見的數列及其規律性（包括圖形的規律性）。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N-8-4 </w:t>
            </w:r>
            <w:r w:rsidRPr="00E23C98">
              <w:rPr>
                <w:rFonts w:ascii="標楷體" w:eastAsia="標楷體" w:hAnsi="標楷體" w:cs="標楷體"/>
              </w:rPr>
              <w:t>等差數列：等差數列；給定首項、公差計算等差數列的一般項。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N-8-5 </w:t>
            </w:r>
            <w:r w:rsidRPr="00E23C98">
              <w:rPr>
                <w:rFonts w:ascii="標楷體" w:eastAsia="標楷體" w:hAnsi="標楷體" w:cs="標楷體"/>
              </w:rPr>
              <w:t>等差級數求和：等差級數求和公</w:t>
            </w:r>
            <w:r w:rsidRPr="00E23C98">
              <w:rPr>
                <w:rFonts w:ascii="標楷體" w:eastAsia="標楷體" w:hAnsi="標楷體" w:cs="標楷體"/>
              </w:rPr>
              <w:lastRenderedPageBreak/>
              <w:t>式；生活中相關的問題。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N-8-6 </w:t>
            </w:r>
            <w:r w:rsidRPr="00E23C98">
              <w:rPr>
                <w:rFonts w:ascii="標楷體" w:eastAsia="標楷體" w:hAnsi="標楷體" w:cs="標楷體"/>
              </w:rPr>
              <w:t>等比數列：等比數列；給定首項、公比計算等比數列的一般項。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N-9-1 </w:t>
            </w:r>
            <w:r w:rsidRPr="00E23C98">
              <w:rPr>
                <w:rFonts w:ascii="標楷體" w:eastAsia="標楷體" w:hAnsi="標楷體" w:cs="標楷體"/>
              </w:rPr>
              <w:t>連比：連比的記錄；連比推理；連比例式；及其基本運算與相關應用問題；涉及複雜數值時使用計算機協助計算。</w:t>
            </w:r>
          </w:p>
        </w:tc>
        <w:tc>
          <w:tcPr>
            <w:tcW w:w="2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lastRenderedPageBreak/>
              <w:t xml:space="preserve">n-IV-1 </w:t>
            </w:r>
            <w:r w:rsidRPr="00080A06">
              <w:rPr>
                <w:rFonts w:ascii="標楷體" w:eastAsia="標楷體" w:hAnsi="標楷體" w:cs="標楷體"/>
              </w:rPr>
              <w:t>理解因數、倍數、質數、最大公因數、最小公倍數的意義及熟練其計算，並能運用到日常生活的情境解決問題。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n-IV-2 </w:t>
            </w:r>
            <w:r w:rsidRPr="00080A06">
              <w:rPr>
                <w:rFonts w:ascii="標楷體" w:eastAsia="標楷體" w:hAnsi="標楷體" w:cs="標楷體"/>
              </w:rPr>
              <w:t>理解負數之意義、符號與在</w:t>
            </w:r>
            <w:proofErr w:type="gramStart"/>
            <w:r w:rsidRPr="00080A06">
              <w:rPr>
                <w:rFonts w:ascii="標楷體" w:eastAsia="標楷體" w:hAnsi="標楷體" w:cs="標楷體"/>
              </w:rPr>
              <w:t>數線上</w:t>
            </w:r>
            <w:proofErr w:type="gramEnd"/>
            <w:r w:rsidRPr="00080A06">
              <w:rPr>
                <w:rFonts w:ascii="標楷體" w:eastAsia="標楷體" w:hAnsi="標楷體" w:cs="標楷體"/>
              </w:rPr>
              <w:t>的表示，並熟練其四則運算，且能運用到日常生活的情境解決問題。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n-IV-3 </w:t>
            </w:r>
            <w:proofErr w:type="gramStart"/>
            <w:r w:rsidRPr="00080A06">
              <w:rPr>
                <w:rFonts w:ascii="標楷體" w:eastAsia="標楷體" w:hAnsi="標楷體" w:cs="標楷體"/>
              </w:rPr>
              <w:t>理解非負整數</w:t>
            </w:r>
            <w:proofErr w:type="gramEnd"/>
            <w:r w:rsidRPr="00080A06">
              <w:rPr>
                <w:rFonts w:ascii="標楷體" w:eastAsia="標楷體" w:hAnsi="標楷體" w:cs="標楷體"/>
              </w:rPr>
              <w:t>次方的指數和指數律，應用於質因數分解與科</w:t>
            </w:r>
            <w:r w:rsidRPr="00080A06">
              <w:rPr>
                <w:rFonts w:ascii="標楷體" w:eastAsia="標楷體" w:hAnsi="標楷體" w:cs="標楷體"/>
              </w:rPr>
              <w:lastRenderedPageBreak/>
              <w:t>學記號，並能運用到日常生活的情境解決問題。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n-IV-4 </w:t>
            </w:r>
            <w:r w:rsidRPr="00080A06">
              <w:rPr>
                <w:rFonts w:ascii="標楷體" w:eastAsia="標楷體" w:hAnsi="標楷體" w:cs="標楷體"/>
              </w:rPr>
              <w:t>理解比、比例式、正比、反比和連比的意義和推理，並能運用到日常生活的情境解決問題。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n-IV-5 </w:t>
            </w:r>
            <w:r w:rsidRPr="00080A06">
              <w:rPr>
                <w:rFonts w:ascii="標楷體" w:eastAsia="標楷體" w:hAnsi="標楷體" w:cs="標楷體"/>
              </w:rPr>
              <w:t>理解二次方根的意義、符號與根式的四則運算，並能運用到日常生活的情境解決問題。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n-IV-6 </w:t>
            </w:r>
            <w:r w:rsidRPr="00080A06">
              <w:rPr>
                <w:rFonts w:ascii="標楷體" w:eastAsia="標楷體" w:hAnsi="標楷體" w:cs="標楷體"/>
              </w:rPr>
              <w:t>應用十分逼近法估算二次方根的近似值，並能應用計算機計算、驗證與估算，建立對二次方根</w:t>
            </w:r>
            <w:proofErr w:type="gramStart"/>
            <w:r w:rsidRPr="00080A06">
              <w:rPr>
                <w:rFonts w:ascii="標楷體" w:eastAsia="標楷體" w:hAnsi="標楷體" w:cs="標楷體"/>
              </w:rPr>
              <w:t>的數感</w:t>
            </w:r>
            <w:proofErr w:type="gramEnd"/>
            <w:r w:rsidRPr="00080A06">
              <w:rPr>
                <w:rFonts w:ascii="標楷體" w:eastAsia="標楷體" w:hAnsi="標楷體" w:cs="標楷體"/>
              </w:rPr>
              <w:t>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n-IV-7 </w:t>
            </w:r>
            <w:r w:rsidRPr="00080A06">
              <w:rPr>
                <w:rFonts w:ascii="標楷體" w:eastAsia="標楷體" w:hAnsi="標楷體" w:cs="標楷體"/>
              </w:rPr>
              <w:t>辨識數列的規律性，以數學符號表徵生活中的數量關係與規律，認識等差數列與等比數列，並</w:t>
            </w:r>
            <w:proofErr w:type="gramStart"/>
            <w:r w:rsidRPr="00080A06">
              <w:rPr>
                <w:rFonts w:ascii="標楷體" w:eastAsia="標楷體" w:hAnsi="標楷體" w:cs="標楷體"/>
              </w:rPr>
              <w:t>能依首項</w:t>
            </w:r>
            <w:proofErr w:type="gramEnd"/>
            <w:r w:rsidRPr="00080A06">
              <w:rPr>
                <w:rFonts w:ascii="標楷體" w:eastAsia="標楷體" w:hAnsi="標楷體" w:cs="標楷體"/>
              </w:rPr>
              <w:t>與公差或公比計算其他各項。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n-IV-8 </w:t>
            </w:r>
            <w:r w:rsidRPr="00080A06">
              <w:rPr>
                <w:rFonts w:ascii="標楷體" w:eastAsia="標楷體" w:hAnsi="標楷體" w:cs="標楷體"/>
              </w:rPr>
              <w:t>理解等差級數的求和公式，並能運用到日常生活的情境解決問題。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lastRenderedPageBreak/>
              <w:t xml:space="preserve">n-IV-9 </w:t>
            </w:r>
            <w:r w:rsidRPr="00080A06">
              <w:rPr>
                <w:rFonts w:ascii="標楷體" w:eastAsia="標楷體" w:hAnsi="標楷體" w:cs="標楷體"/>
              </w:rPr>
              <w:t>使用計算機計算比值、複雜的數式、小數或根式等四則運算與三角比的近似值問題，並能理解計算機可能產生誤差。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03BB8" w:rsidRPr="00DA591D" w:rsidRDefault="00503BB8" w:rsidP="00503BB8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454DB7">
              <w:rPr>
                <w:rFonts w:ascii="標楷體" w:eastAsia="標楷體" w:hAnsi="標楷體" w:cs="標楷體"/>
                <w:color w:val="auto"/>
              </w:rPr>
              <w:lastRenderedPageBreak/>
              <w:t>數與量篇</w:t>
            </w:r>
          </w:p>
          <w:p w:rsidR="00503BB8" w:rsidRPr="00DA591D" w:rsidRDefault="00503BB8" w:rsidP="00503BB8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8C5C1B">
              <w:rPr>
                <w:rFonts w:ascii="標楷體" w:eastAsia="標楷體" w:hAnsi="標楷體" w:cs="標楷體"/>
                <w:color w:val="auto"/>
              </w:rPr>
              <w:t>複習數與量</w:t>
            </w:r>
          </w:p>
        </w:tc>
        <w:tc>
          <w:tcPr>
            <w:tcW w:w="5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03BB8" w:rsidRPr="00DA591D" w:rsidRDefault="00503BB8" w:rsidP="00503BB8">
            <w:pPr>
              <w:snapToGrid w:val="0"/>
              <w:ind w:firstLine="0"/>
              <w:jc w:val="center"/>
              <w:rPr>
                <w:rFonts w:ascii="標楷體" w:eastAsia="標楷體" w:hAnsi="標楷體"/>
              </w:rPr>
            </w:pPr>
            <w:r w:rsidRPr="001C58F0">
              <w:rPr>
                <w:rFonts w:ascii="標楷體" w:eastAsia="標楷體" w:hAnsi="標楷體" w:cs="標楷體"/>
              </w:rPr>
              <w:t>4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03BB8" w:rsidRDefault="00503BB8" w:rsidP="00503BB8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教學資源光碟</w:t>
            </w:r>
          </w:p>
          <w:p w:rsidR="00503BB8" w:rsidRDefault="00503BB8" w:rsidP="00503BB8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平板</w:t>
            </w:r>
          </w:p>
          <w:p w:rsidR="00503BB8" w:rsidRPr="00DA591D" w:rsidRDefault="00503BB8" w:rsidP="00503BB8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proofErr w:type="gramStart"/>
            <w:r>
              <w:rPr>
                <w:rFonts w:ascii="標楷體" w:eastAsia="標楷體" w:hAnsi="標楷體" w:cs="標楷體"/>
              </w:rPr>
              <w:t>因材網</w:t>
            </w:r>
            <w:proofErr w:type="gramEnd"/>
            <w:r>
              <w:rPr>
                <w:rFonts w:ascii="標楷體" w:eastAsia="標楷體" w:hAnsi="標楷體" w:cs="標楷體"/>
              </w:rPr>
              <w:br/>
            </w:r>
            <w:r>
              <w:rPr>
                <w:rFonts w:ascii="標楷體" w:eastAsia="標楷體" w:hAnsi="標楷體" w:cs="標楷體" w:hint="eastAsia"/>
              </w:rPr>
              <w:t>四學模式</w:t>
            </w:r>
            <w:r>
              <w:rPr>
                <w:rFonts w:ascii="標楷體" w:eastAsia="標楷體" w:hAnsi="標楷體" w:cs="標楷體"/>
              </w:rPr>
              <w:br/>
            </w:r>
            <w:r>
              <w:rPr>
                <w:rFonts w:ascii="標楷體" w:eastAsia="標楷體" w:hAnsi="標楷體" w:cs="標楷體" w:hint="eastAsia"/>
              </w:rPr>
              <w:t>AI</w:t>
            </w:r>
            <w:proofErr w:type="gramStart"/>
            <w:r>
              <w:rPr>
                <w:rFonts w:ascii="標楷體" w:eastAsia="標楷體" w:hAnsi="標楷體" w:cs="標楷體" w:hint="eastAsia"/>
              </w:rPr>
              <w:t>學伴</w:t>
            </w:r>
            <w:proofErr w:type="gramEnd"/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03BB8" w:rsidRPr="00F47389" w:rsidRDefault="00503BB8" w:rsidP="00503BB8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F47389">
              <w:rPr>
                <w:rFonts w:ascii="標楷體" w:eastAsia="標楷體" w:hAnsi="標楷體" w:cs="標楷體"/>
              </w:rPr>
              <w:t>1. 紙筆測驗</w:t>
            </w:r>
          </w:p>
          <w:p w:rsidR="00503BB8" w:rsidRPr="00F47389" w:rsidRDefault="00503BB8" w:rsidP="00503BB8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F47389">
              <w:rPr>
                <w:rFonts w:ascii="標楷體" w:eastAsia="標楷體" w:hAnsi="標楷體" w:cs="標楷體"/>
              </w:rPr>
              <w:t>2. 互相討論</w:t>
            </w:r>
          </w:p>
          <w:p w:rsidR="00503BB8" w:rsidRPr="00F47389" w:rsidRDefault="00503BB8" w:rsidP="00503BB8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F47389">
              <w:rPr>
                <w:rFonts w:ascii="標楷體" w:eastAsia="標楷體" w:hAnsi="標楷體" w:cs="標楷體"/>
              </w:rPr>
              <w:t>3. 口頭回答</w:t>
            </w:r>
          </w:p>
          <w:p w:rsidR="00503BB8" w:rsidRDefault="00503BB8" w:rsidP="00503BB8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F47389">
              <w:rPr>
                <w:rFonts w:ascii="標楷體" w:eastAsia="標楷體" w:hAnsi="標楷體" w:cs="標楷體"/>
              </w:rPr>
              <w:t>4. 作業</w:t>
            </w:r>
          </w:p>
          <w:p w:rsidR="00503BB8" w:rsidRPr="00DA591D" w:rsidRDefault="00503BB8" w:rsidP="00503BB8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5.因</w:t>
            </w:r>
            <w:proofErr w:type="gramStart"/>
            <w:r>
              <w:rPr>
                <w:rFonts w:ascii="標楷體" w:eastAsia="標楷體" w:hAnsi="標楷體" w:cs="標楷體"/>
              </w:rPr>
              <w:t>材網答</w:t>
            </w:r>
            <w:proofErr w:type="gramEnd"/>
            <w:r>
              <w:rPr>
                <w:rFonts w:ascii="標楷體" w:eastAsia="標楷體" w:hAnsi="標楷體" w:cs="標楷體"/>
              </w:rPr>
              <w:t>題成績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【資訊教育】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 xml:space="preserve">資E3 </w:t>
            </w:r>
            <w:r w:rsidRPr="004D39DD">
              <w:rPr>
                <w:rFonts w:ascii="標楷體" w:eastAsia="標楷體" w:hAnsi="標楷體" w:cs="標楷體"/>
              </w:rPr>
              <w:t>應用運算思維描述問題解決的方法。</w:t>
            </w:r>
            <w:r>
              <w:rPr>
                <w:rFonts w:ascii="標楷體" w:eastAsia="標楷體" w:hAnsi="標楷體" w:cs="標楷體"/>
              </w:rPr>
              <w:br/>
              <w:t>因</w:t>
            </w:r>
            <w:proofErr w:type="gramStart"/>
            <w:r>
              <w:rPr>
                <w:rFonts w:ascii="標楷體" w:eastAsia="標楷體" w:hAnsi="標楷體" w:cs="標楷體"/>
              </w:rPr>
              <w:t>材網AI學伴</w:t>
            </w:r>
            <w:proofErr w:type="gramEnd"/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BB8" w:rsidRPr="006571A0" w:rsidRDefault="00503BB8" w:rsidP="00503BB8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6571A0">
              <w:rPr>
                <w:rFonts w:ascii="標楷體" w:eastAsia="標楷體" w:hAnsi="標楷體" w:cs="標楷體"/>
              </w:rPr>
              <w:t>□實施跨領域或</w:t>
            </w:r>
            <w:r w:rsidRPr="006571A0">
              <w:rPr>
                <w:rFonts w:ascii="標楷體" w:eastAsia="標楷體" w:hAnsi="標楷體" w:cs="標楷體"/>
                <w:color w:val="auto"/>
              </w:rPr>
              <w:t>跨</w:t>
            </w:r>
            <w:r w:rsidRPr="006571A0">
              <w:rPr>
                <w:rFonts w:ascii="標楷體" w:eastAsia="標楷體" w:hAnsi="標楷體" w:cs="標楷體"/>
              </w:rPr>
              <w:t>科目協同教學(需另申請授課鐘點費者)</w:t>
            </w:r>
          </w:p>
          <w:p w:rsidR="00503BB8" w:rsidRPr="006571A0" w:rsidRDefault="00503BB8" w:rsidP="00503BB8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6571A0">
              <w:rPr>
                <w:rFonts w:ascii="標楷體" w:eastAsia="標楷體" w:hAnsi="標楷體" w:cs="標楷體"/>
              </w:rPr>
              <w:t>1.協同科目：</w:t>
            </w:r>
          </w:p>
          <w:p w:rsidR="00503BB8" w:rsidRPr="006571A0" w:rsidRDefault="00503BB8" w:rsidP="00503BB8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6571A0">
              <w:rPr>
                <w:rFonts w:ascii="標楷體" w:eastAsia="標楷體" w:hAnsi="標楷體" w:cs="標楷體"/>
                <w:u w:val="single"/>
              </w:rPr>
              <w:t xml:space="preserve">            </w:t>
            </w:r>
          </w:p>
          <w:p w:rsidR="00503BB8" w:rsidRPr="006571A0" w:rsidRDefault="00503BB8" w:rsidP="00503BB8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6571A0">
              <w:rPr>
                <w:rFonts w:ascii="標楷體" w:eastAsia="標楷體" w:hAnsi="標楷體" w:cs="標楷體"/>
              </w:rPr>
              <w:t>2.協同節數：</w:t>
            </w:r>
          </w:p>
          <w:p w:rsidR="00503BB8" w:rsidRPr="006571A0" w:rsidRDefault="00503BB8" w:rsidP="00503BB8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6571A0">
              <w:rPr>
                <w:rFonts w:ascii="標楷體" w:eastAsia="標楷體" w:hAnsi="標楷體" w:cs="標楷體"/>
                <w:u w:val="single"/>
              </w:rPr>
              <w:t xml:space="preserve">            </w:t>
            </w:r>
          </w:p>
        </w:tc>
      </w:tr>
      <w:tr w:rsidR="00503BB8" w:rsidRPr="006571A0" w:rsidTr="00945C8F">
        <w:tblPrEx>
          <w:tblBorders>
            <w:top w:val="nil"/>
            <w:left w:val="nil"/>
            <w:bottom w:val="nil"/>
            <w:right w:val="nil"/>
          </w:tblBorders>
        </w:tblPrEx>
        <w:trPr>
          <w:trHeight w:val="880"/>
          <w:jc w:val="center"/>
        </w:trPr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BB8" w:rsidRPr="00DA591D" w:rsidRDefault="00503BB8" w:rsidP="00503BB8">
            <w:pPr>
              <w:snapToGrid w:val="0"/>
              <w:ind w:firstLine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lastRenderedPageBreak/>
              <w:t>十一</w:t>
            </w:r>
          </w:p>
          <w:p w:rsidR="00503BB8" w:rsidRPr="00DA591D" w:rsidRDefault="00503BB8" w:rsidP="00503BB8">
            <w:pPr>
              <w:snapToGrid w:val="0"/>
              <w:ind w:firstLine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A-7-1 </w:t>
            </w:r>
            <w:r w:rsidRPr="00E23C98">
              <w:rPr>
                <w:rFonts w:ascii="標楷體" w:eastAsia="標楷體" w:hAnsi="標楷體" w:cs="標楷體"/>
              </w:rPr>
              <w:t>代數符號：以代數符號表徵</w:t>
            </w:r>
            <w:proofErr w:type="gramStart"/>
            <w:r w:rsidRPr="00E23C98">
              <w:rPr>
                <w:rFonts w:ascii="標楷體" w:eastAsia="標楷體" w:hAnsi="標楷體" w:cs="標楷體"/>
              </w:rPr>
              <w:t>交換律、分配律</w:t>
            </w:r>
            <w:proofErr w:type="gramEnd"/>
            <w:r w:rsidRPr="00E23C98">
              <w:rPr>
                <w:rFonts w:ascii="標楷體" w:eastAsia="標楷體" w:hAnsi="標楷體" w:cs="標楷體"/>
              </w:rPr>
              <w:t>、結合律；一次</w:t>
            </w:r>
            <w:proofErr w:type="gramStart"/>
            <w:r w:rsidRPr="00E23C98">
              <w:rPr>
                <w:rFonts w:ascii="標楷體" w:eastAsia="標楷體" w:hAnsi="標楷體" w:cs="標楷體"/>
              </w:rPr>
              <w:t>式的化簡及</w:t>
            </w:r>
            <w:proofErr w:type="gramEnd"/>
            <w:r w:rsidRPr="00E23C98">
              <w:rPr>
                <w:rFonts w:ascii="標楷體" w:eastAsia="標楷體" w:hAnsi="標楷體" w:cs="標楷體"/>
              </w:rPr>
              <w:t>同類項；以符號記錄生活中的情境問題。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A-7-2 </w:t>
            </w:r>
            <w:r w:rsidRPr="00E23C98">
              <w:rPr>
                <w:rFonts w:ascii="標楷體" w:eastAsia="標楷體" w:hAnsi="標楷體" w:cs="標楷體"/>
              </w:rPr>
              <w:t>一元一次方程式的意義：一元一次方程式及其解的意義；具體情境中列出一元一次方程式。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A-7-3 </w:t>
            </w:r>
            <w:r w:rsidRPr="00E23C98">
              <w:rPr>
                <w:rFonts w:ascii="標楷體" w:eastAsia="標楷體" w:hAnsi="標楷體" w:cs="標楷體"/>
              </w:rPr>
              <w:t>一元一次方程式的解法與應用：等量公理；移項法則；驗算；應用問題。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lastRenderedPageBreak/>
              <w:t xml:space="preserve">A-7-4 </w:t>
            </w:r>
            <w:r w:rsidRPr="00E23C98">
              <w:rPr>
                <w:rFonts w:ascii="標楷體" w:eastAsia="標楷體" w:hAnsi="標楷體" w:cs="標楷體"/>
              </w:rPr>
              <w:t>二元一次</w:t>
            </w:r>
            <w:proofErr w:type="gramStart"/>
            <w:r w:rsidRPr="00E23C98">
              <w:rPr>
                <w:rFonts w:ascii="標楷體" w:eastAsia="標楷體" w:hAnsi="標楷體" w:cs="標楷體"/>
              </w:rPr>
              <w:t>聯立方程式的意義</w:t>
            </w:r>
            <w:proofErr w:type="gramEnd"/>
            <w:r w:rsidRPr="00E23C98">
              <w:rPr>
                <w:rFonts w:ascii="標楷體" w:eastAsia="標楷體" w:hAnsi="標楷體" w:cs="標楷體"/>
              </w:rPr>
              <w:t>：二元一次方程式及其解的意義；具體情境中列出二元一次方程式；二元一次</w:t>
            </w:r>
            <w:proofErr w:type="gramStart"/>
            <w:r w:rsidRPr="00E23C98">
              <w:rPr>
                <w:rFonts w:ascii="標楷體" w:eastAsia="標楷體" w:hAnsi="標楷體" w:cs="標楷體"/>
              </w:rPr>
              <w:t>聯立方程式及其</w:t>
            </w:r>
            <w:proofErr w:type="gramEnd"/>
            <w:r w:rsidRPr="00E23C98">
              <w:rPr>
                <w:rFonts w:ascii="標楷體" w:eastAsia="標楷體" w:hAnsi="標楷體" w:cs="標楷體"/>
              </w:rPr>
              <w:t>解的意義；具體情境中列出二元一次聯立方程式。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A-7-5 </w:t>
            </w:r>
            <w:r w:rsidRPr="00E23C98">
              <w:rPr>
                <w:rFonts w:ascii="標楷體" w:eastAsia="標楷體" w:hAnsi="標楷體" w:cs="標楷體"/>
              </w:rPr>
              <w:t>二元一次</w:t>
            </w:r>
            <w:proofErr w:type="gramStart"/>
            <w:r w:rsidRPr="00E23C98">
              <w:rPr>
                <w:rFonts w:ascii="標楷體" w:eastAsia="標楷體" w:hAnsi="標楷體" w:cs="標楷體"/>
              </w:rPr>
              <w:t>聯立方程式的解法</w:t>
            </w:r>
            <w:proofErr w:type="gramEnd"/>
            <w:r w:rsidRPr="00E23C98">
              <w:rPr>
                <w:rFonts w:ascii="標楷體" w:eastAsia="標楷體" w:hAnsi="標楷體" w:cs="標楷體"/>
              </w:rPr>
              <w:t>與應用：</w:t>
            </w:r>
            <w:proofErr w:type="gramStart"/>
            <w:r w:rsidRPr="00E23C98">
              <w:rPr>
                <w:rFonts w:ascii="標楷體" w:eastAsia="標楷體" w:hAnsi="標楷體" w:cs="標楷體"/>
              </w:rPr>
              <w:t>代入消去</w:t>
            </w:r>
            <w:proofErr w:type="gramEnd"/>
            <w:r w:rsidRPr="00E23C98">
              <w:rPr>
                <w:rFonts w:ascii="標楷體" w:eastAsia="標楷體" w:hAnsi="標楷體" w:cs="標楷體"/>
              </w:rPr>
              <w:t>法；加減消去法；應用問題。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A-7-6 </w:t>
            </w:r>
            <w:r w:rsidRPr="00E23C98">
              <w:rPr>
                <w:rFonts w:ascii="標楷體" w:eastAsia="標楷體" w:hAnsi="標楷體" w:cs="標楷體"/>
              </w:rPr>
              <w:t>二元一次</w:t>
            </w:r>
            <w:proofErr w:type="gramStart"/>
            <w:r w:rsidRPr="00E23C98">
              <w:rPr>
                <w:rFonts w:ascii="標楷體" w:eastAsia="標楷體" w:hAnsi="標楷體" w:cs="標楷體"/>
              </w:rPr>
              <w:t>聯立方程式的幾何</w:t>
            </w:r>
            <w:proofErr w:type="gramEnd"/>
            <w:r w:rsidRPr="00E23C98">
              <w:rPr>
                <w:rFonts w:ascii="標楷體" w:eastAsia="標楷體" w:hAnsi="標楷體" w:cs="標楷體"/>
              </w:rPr>
              <w:t>意義：</w:t>
            </w:r>
            <w:r>
              <w:rPr>
                <w:rFonts w:ascii="標楷體" w:eastAsia="標楷體" w:hAnsi="標楷體" w:cs="標楷體"/>
              </w:rPr>
              <w:t>ax＋by＝c</w:t>
            </w:r>
            <w:r w:rsidRPr="00E23C98">
              <w:rPr>
                <w:rFonts w:ascii="標楷體" w:eastAsia="標楷體" w:hAnsi="標楷體" w:cs="標楷體"/>
              </w:rPr>
              <w:t>的圖形；</w:t>
            </w:r>
            <w:r>
              <w:rPr>
                <w:rFonts w:ascii="標楷體" w:eastAsia="標楷體" w:hAnsi="標楷體" w:cs="標楷體"/>
              </w:rPr>
              <w:t>y＝c</w:t>
            </w:r>
            <w:r w:rsidRPr="00E23C98">
              <w:rPr>
                <w:rFonts w:ascii="標楷體" w:eastAsia="標楷體" w:hAnsi="標楷體" w:cs="標楷體"/>
              </w:rPr>
              <w:t>的圖形（水平線）；</w:t>
            </w:r>
            <w:r>
              <w:rPr>
                <w:rFonts w:ascii="標楷體" w:eastAsia="標楷體" w:hAnsi="標楷體" w:cs="標楷體"/>
              </w:rPr>
              <w:t>x＝c</w:t>
            </w:r>
            <w:r w:rsidRPr="00E23C98">
              <w:rPr>
                <w:rFonts w:ascii="標楷體" w:eastAsia="標楷體" w:hAnsi="標楷體" w:cs="標楷體"/>
              </w:rPr>
              <w:t>的圖形（鉛垂線）；二元一次聯立方程</w:t>
            </w:r>
            <w:proofErr w:type="gramStart"/>
            <w:r w:rsidRPr="00E23C98">
              <w:rPr>
                <w:rFonts w:ascii="標楷體" w:eastAsia="標楷體" w:hAnsi="標楷體" w:cs="標楷體"/>
              </w:rPr>
              <w:t>式的解只</w:t>
            </w:r>
            <w:proofErr w:type="gramEnd"/>
            <w:r w:rsidRPr="00E23C98">
              <w:rPr>
                <w:rFonts w:ascii="標楷體" w:eastAsia="標楷體" w:hAnsi="標楷體" w:cs="標楷體"/>
              </w:rPr>
              <w:t>處理相交且只有一個交點的情況。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A-7-7 </w:t>
            </w:r>
            <w:r w:rsidRPr="00E23C98">
              <w:rPr>
                <w:rFonts w:ascii="標楷體" w:eastAsia="標楷體" w:hAnsi="標楷體" w:cs="標楷體"/>
              </w:rPr>
              <w:t>一元一次不等式的意義：不等式的意義；具體情境中列出一元一次不等式。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A-7-8 </w:t>
            </w:r>
            <w:r w:rsidRPr="00E23C98">
              <w:rPr>
                <w:rFonts w:ascii="標楷體" w:eastAsia="標楷體" w:hAnsi="標楷體" w:cs="標楷體"/>
              </w:rPr>
              <w:t>一元一次不等式的解與應用：單一</w:t>
            </w:r>
            <w:r w:rsidRPr="00E23C98">
              <w:rPr>
                <w:rFonts w:ascii="標楷體" w:eastAsia="標楷體" w:hAnsi="標楷體" w:cs="標楷體"/>
              </w:rPr>
              <w:lastRenderedPageBreak/>
              <w:t>的一元一次不等式的解；在</w:t>
            </w:r>
            <w:proofErr w:type="gramStart"/>
            <w:r w:rsidRPr="00E23C98">
              <w:rPr>
                <w:rFonts w:ascii="標楷體" w:eastAsia="標楷體" w:hAnsi="標楷體" w:cs="標楷體"/>
              </w:rPr>
              <w:t>數線上</w:t>
            </w:r>
            <w:proofErr w:type="gramEnd"/>
            <w:r w:rsidRPr="00E23C98">
              <w:rPr>
                <w:rFonts w:ascii="標楷體" w:eastAsia="標楷體" w:hAnsi="標楷體" w:cs="標楷體"/>
              </w:rPr>
              <w:t>標示解的範圍；應用問題。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A-8-1 </w:t>
            </w:r>
            <w:proofErr w:type="gramStart"/>
            <w:r w:rsidRPr="00E23C98">
              <w:rPr>
                <w:rFonts w:ascii="標楷體" w:eastAsia="標楷體" w:hAnsi="標楷體" w:cs="標楷體"/>
              </w:rPr>
              <w:t>二次式的乘法</w:t>
            </w:r>
            <w:proofErr w:type="gramEnd"/>
            <w:r w:rsidRPr="00E23C98">
              <w:rPr>
                <w:rFonts w:ascii="標楷體" w:eastAsia="標楷體" w:hAnsi="標楷體" w:cs="標楷體"/>
              </w:rPr>
              <w:t>公式：</w:t>
            </w:r>
            <w:r>
              <w:rPr>
                <w:rFonts w:ascii="標楷體" w:eastAsia="標楷體" w:hAnsi="標楷體" w:cs="標楷體"/>
              </w:rPr>
              <w:t>(a＋b)</w:t>
            </w:r>
            <w:r w:rsidRPr="00D376D4">
              <w:rPr>
                <w:rFonts w:ascii="標楷體" w:eastAsia="標楷體" w:hAnsi="標楷體" w:cs="標楷體"/>
                <w:sz w:val="16"/>
                <w:szCs w:val="16"/>
                <w:vertAlign w:val="superscript"/>
              </w:rPr>
              <w:t>2</w:t>
            </w:r>
            <w:r>
              <w:rPr>
                <w:rFonts w:ascii="標楷體" w:eastAsia="標楷體" w:hAnsi="標楷體" w:cs="標楷體"/>
              </w:rPr>
              <w:t>＝a</w:t>
            </w:r>
            <w:r w:rsidRPr="00D376D4">
              <w:rPr>
                <w:rFonts w:ascii="標楷體" w:eastAsia="標楷體" w:hAnsi="標楷體" w:cs="標楷體"/>
                <w:sz w:val="16"/>
                <w:szCs w:val="16"/>
                <w:vertAlign w:val="superscript"/>
              </w:rPr>
              <w:t>2</w:t>
            </w:r>
            <w:r>
              <w:rPr>
                <w:rFonts w:ascii="標楷體" w:eastAsia="標楷體" w:hAnsi="標楷體" w:cs="標楷體"/>
              </w:rPr>
              <w:t>＋2ab＋b</w:t>
            </w:r>
            <w:r w:rsidRPr="00D376D4">
              <w:rPr>
                <w:rFonts w:ascii="標楷體" w:eastAsia="標楷體" w:hAnsi="標楷體" w:cs="標楷體"/>
                <w:sz w:val="16"/>
                <w:szCs w:val="16"/>
                <w:vertAlign w:val="superscript"/>
              </w:rPr>
              <w:t>2</w:t>
            </w:r>
            <w:r>
              <w:rPr>
                <w:rFonts w:ascii="標楷體" w:eastAsia="標楷體" w:hAnsi="標楷體" w:cs="標楷體"/>
              </w:rPr>
              <w:t>；(a－b)</w:t>
            </w:r>
            <w:r w:rsidRPr="00D376D4">
              <w:rPr>
                <w:rFonts w:ascii="標楷體" w:eastAsia="標楷體" w:hAnsi="標楷體" w:cs="標楷體"/>
                <w:sz w:val="16"/>
                <w:szCs w:val="16"/>
                <w:vertAlign w:val="superscript"/>
              </w:rPr>
              <w:t>2</w:t>
            </w:r>
            <w:r>
              <w:rPr>
                <w:rFonts w:ascii="標楷體" w:eastAsia="標楷體" w:hAnsi="標楷體" w:cs="標楷體"/>
              </w:rPr>
              <w:t>＝a2－2ab＋b</w:t>
            </w:r>
            <w:r w:rsidRPr="00D376D4">
              <w:rPr>
                <w:rFonts w:ascii="標楷體" w:eastAsia="標楷體" w:hAnsi="標楷體" w:cs="標楷體"/>
                <w:sz w:val="16"/>
                <w:szCs w:val="16"/>
                <w:vertAlign w:val="superscript"/>
              </w:rPr>
              <w:t>2</w:t>
            </w:r>
            <w:r>
              <w:rPr>
                <w:rFonts w:ascii="標楷體" w:eastAsia="標楷體" w:hAnsi="標楷體" w:cs="標楷體"/>
              </w:rPr>
              <w:t>；(a＋b)(a－b)＝a</w:t>
            </w:r>
            <w:r w:rsidRPr="00D376D4">
              <w:rPr>
                <w:rFonts w:ascii="標楷體" w:eastAsia="標楷體" w:hAnsi="標楷體" w:cs="標楷體"/>
                <w:sz w:val="16"/>
                <w:szCs w:val="16"/>
                <w:vertAlign w:val="superscript"/>
              </w:rPr>
              <w:t>2</w:t>
            </w:r>
            <w:r>
              <w:rPr>
                <w:rFonts w:ascii="標楷體" w:eastAsia="標楷體" w:hAnsi="標楷體" w:cs="標楷體"/>
              </w:rPr>
              <w:t>－b</w:t>
            </w:r>
            <w:r w:rsidRPr="00D376D4">
              <w:rPr>
                <w:rFonts w:ascii="標楷體" w:eastAsia="標楷體" w:hAnsi="標楷體" w:cs="標楷體"/>
                <w:sz w:val="16"/>
                <w:szCs w:val="16"/>
                <w:vertAlign w:val="superscript"/>
              </w:rPr>
              <w:t>2</w:t>
            </w:r>
            <w:r>
              <w:rPr>
                <w:rFonts w:ascii="標楷體" w:eastAsia="標楷體" w:hAnsi="標楷體" w:cs="標楷體"/>
              </w:rPr>
              <w:t>；(a＋b)(c＋d)＝ac＋ad＋</w:t>
            </w:r>
            <w:proofErr w:type="spellStart"/>
            <w:r>
              <w:rPr>
                <w:rFonts w:ascii="標楷體" w:eastAsia="標楷體" w:hAnsi="標楷體" w:cs="標楷體"/>
              </w:rPr>
              <w:t>bc</w:t>
            </w:r>
            <w:proofErr w:type="spellEnd"/>
            <w:r>
              <w:rPr>
                <w:rFonts w:ascii="標楷體" w:eastAsia="標楷體" w:hAnsi="標楷體" w:cs="標楷體"/>
              </w:rPr>
              <w:t>＋</w:t>
            </w:r>
            <w:proofErr w:type="spellStart"/>
            <w:r>
              <w:rPr>
                <w:rFonts w:ascii="標楷體" w:eastAsia="標楷體" w:hAnsi="標楷體" w:cs="標楷體"/>
              </w:rPr>
              <w:t>bd</w:t>
            </w:r>
            <w:proofErr w:type="spellEnd"/>
            <w:r w:rsidRPr="00E23C98">
              <w:rPr>
                <w:rFonts w:ascii="標楷體" w:eastAsia="標楷體" w:hAnsi="標楷體" w:cs="標楷體"/>
              </w:rPr>
              <w:t>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A-8-2 </w:t>
            </w:r>
            <w:r w:rsidRPr="00E23C98">
              <w:rPr>
                <w:rFonts w:ascii="標楷體" w:eastAsia="標楷體" w:hAnsi="標楷體" w:cs="標楷體"/>
              </w:rPr>
              <w:t>多項式的意義：一元多項式的定義與相關名詞（多項式、項數、係數、常數項、一次項、</w:t>
            </w:r>
            <w:proofErr w:type="gramStart"/>
            <w:r w:rsidRPr="00E23C98">
              <w:rPr>
                <w:rFonts w:ascii="標楷體" w:eastAsia="標楷體" w:hAnsi="標楷體" w:cs="標楷體"/>
              </w:rPr>
              <w:t>二次項</w:t>
            </w:r>
            <w:proofErr w:type="gramEnd"/>
            <w:r w:rsidRPr="00E23C98">
              <w:rPr>
                <w:rFonts w:ascii="標楷體" w:eastAsia="標楷體" w:hAnsi="標楷體" w:cs="標楷體"/>
              </w:rPr>
              <w:t>、最高次項、升冪、降冪）。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A-8-3 </w:t>
            </w:r>
            <w:r w:rsidRPr="00E23C98">
              <w:rPr>
                <w:rFonts w:ascii="標楷體" w:eastAsia="標楷體" w:hAnsi="標楷體" w:cs="標楷體"/>
              </w:rPr>
              <w:t>多項式的四則運算：直式、橫式的多項式加法與減法；</w:t>
            </w:r>
            <w:proofErr w:type="gramStart"/>
            <w:r w:rsidRPr="00E23C98">
              <w:rPr>
                <w:rFonts w:ascii="標楷體" w:eastAsia="標楷體" w:hAnsi="標楷體" w:cs="標楷體"/>
              </w:rPr>
              <w:t>直式的多項式</w:t>
            </w:r>
            <w:proofErr w:type="gramEnd"/>
            <w:r w:rsidRPr="00E23C98">
              <w:rPr>
                <w:rFonts w:ascii="標楷體" w:eastAsia="標楷體" w:hAnsi="標楷體" w:cs="標楷體"/>
              </w:rPr>
              <w:t>乘法（乘積最高至三次）；</w:t>
            </w:r>
            <w:proofErr w:type="gramStart"/>
            <w:r w:rsidRPr="00E23C98">
              <w:rPr>
                <w:rFonts w:ascii="標楷體" w:eastAsia="標楷體" w:hAnsi="標楷體" w:cs="標楷體"/>
              </w:rPr>
              <w:t>被除式為</w:t>
            </w:r>
            <w:proofErr w:type="gramEnd"/>
            <w:r w:rsidRPr="00E23C98">
              <w:rPr>
                <w:rFonts w:ascii="標楷體" w:eastAsia="標楷體" w:hAnsi="標楷體" w:cs="標楷體"/>
              </w:rPr>
              <w:t>二次之多項式的除法運算。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A-8-4 </w:t>
            </w:r>
            <w:r w:rsidRPr="00E23C98">
              <w:rPr>
                <w:rFonts w:ascii="標楷體" w:eastAsia="標楷體" w:hAnsi="標楷體" w:cs="標楷體"/>
              </w:rPr>
              <w:t>因式分解：因式的意義（限制在二次多項式的一次因</w:t>
            </w:r>
            <w:r w:rsidRPr="00E23C98">
              <w:rPr>
                <w:rFonts w:ascii="標楷體" w:eastAsia="標楷體" w:hAnsi="標楷體" w:cs="標楷體"/>
              </w:rPr>
              <w:lastRenderedPageBreak/>
              <w:t>式）；二次多項式的因式分解意義。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A-8-5 </w:t>
            </w:r>
            <w:r w:rsidRPr="00E23C98">
              <w:rPr>
                <w:rFonts w:ascii="標楷體" w:eastAsia="標楷體" w:hAnsi="標楷體" w:cs="標楷體"/>
              </w:rPr>
              <w:t>因式分解的方法：提公因式法；利用乘法公式與十字交乘法因式分解。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A-8-6 </w:t>
            </w:r>
            <w:r w:rsidRPr="00E23C98">
              <w:rPr>
                <w:rFonts w:ascii="標楷體" w:eastAsia="標楷體" w:hAnsi="標楷體" w:cs="標楷體"/>
              </w:rPr>
              <w:t>一元二次方程式的意義：一元二次方程式及其解，具體情境中列出一元二次方程式。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A-8-7 </w:t>
            </w:r>
            <w:r w:rsidRPr="00E23C98">
              <w:rPr>
                <w:rFonts w:ascii="標楷體" w:eastAsia="標楷體" w:hAnsi="標楷體" w:cs="標楷體"/>
              </w:rPr>
              <w:t>一元二次方程式的解法與應用：利用因式分解、配方法、公式解一元二次方程式；應用問題；使用計算機計算一元二次方程式根的近似值。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G-7-1 </w:t>
            </w:r>
            <w:r w:rsidRPr="00E23C98">
              <w:rPr>
                <w:rFonts w:ascii="標楷體" w:eastAsia="標楷體" w:hAnsi="標楷體" w:cs="標楷體"/>
              </w:rPr>
              <w:t>平面直角坐標系：以平面直角坐標系、方位距離標定位置；平面直角坐標系及其相關術語（縱軸、橫軸、象限）。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G-8-1 </w:t>
            </w:r>
            <w:r w:rsidRPr="00E23C98">
              <w:rPr>
                <w:rFonts w:ascii="標楷體" w:eastAsia="標楷體" w:hAnsi="標楷體" w:cs="標楷體"/>
              </w:rPr>
              <w:t>直角坐標系上兩點距離公式：直角坐標系上兩點</w:t>
            </w:r>
            <w:r>
              <w:rPr>
                <w:rFonts w:ascii="標楷體" w:eastAsia="標楷體" w:hAnsi="標楷體" w:cs="標楷體"/>
              </w:rPr>
              <w:t>A(a , b)</w:t>
            </w:r>
            <w:r w:rsidRPr="00E23C98">
              <w:rPr>
                <w:rFonts w:ascii="標楷體" w:eastAsia="標楷體" w:hAnsi="標楷體" w:cs="標楷體"/>
              </w:rPr>
              <w:t>和</w:t>
            </w:r>
            <w:r>
              <w:rPr>
                <w:rFonts w:ascii="標楷體" w:eastAsia="標楷體" w:hAnsi="標楷體" w:cs="標楷體"/>
              </w:rPr>
              <w:t>B(c , d)</w:t>
            </w:r>
            <w:r w:rsidRPr="00E23C98">
              <w:rPr>
                <w:rFonts w:ascii="標楷體" w:eastAsia="標楷體" w:hAnsi="標楷體" w:cs="標楷體"/>
              </w:rPr>
              <w:t>的距離</w:t>
            </w:r>
            <w:r w:rsidRPr="00E23C98">
              <w:rPr>
                <w:rFonts w:ascii="標楷體" w:eastAsia="標楷體" w:hAnsi="標楷體" w:cs="標楷體"/>
              </w:rPr>
              <w:lastRenderedPageBreak/>
              <w:t>為</w:t>
            </w:r>
            <w:r>
              <w:rPr>
                <w:rFonts w:ascii="標楷體" w:eastAsia="標楷體" w:hAnsi="標楷體" w:cs="標楷體"/>
              </w:rPr>
              <w:t xml:space="preserve"> </w:t>
            </w:r>
            <m:oMath>
              <m:acc>
                <m:accPr>
                  <m:chr m:val="̅"/>
                  <m:ctrlPr>
                    <w:rPr>
                      <w:rFonts w:ascii="Cambria Math" w:hAnsi="Cambria Math"/>
                      <w:sz w:val="16"/>
                      <w:szCs w:val="16"/>
                    </w:rPr>
                  </m:ctrlPr>
                </m:accPr>
                <m:e>
                  <m:r>
                    <m:rPr>
                      <m:nor/>
                    </m:rPr>
                    <w:rPr>
                      <w:rFonts w:ascii="新細明體" w:hAnsi="新細明體"/>
                      <w:sz w:val="16"/>
                      <w:szCs w:val="16"/>
                    </w:rPr>
                    <m:t>AB</m:t>
                  </m:r>
                </m:e>
              </m:acc>
              <m:r>
                <m:rPr>
                  <m:nor/>
                </m:rPr>
                <w:rPr>
                  <w:rFonts w:ascii="新細明體" w:hAnsi="新細明體"/>
                  <w:sz w:val="16"/>
                  <w:szCs w:val="16"/>
                </w:rPr>
                <m:t>=</m:t>
              </m:r>
              <m:rad>
                <m:radPr>
                  <m:degHide m:val="1"/>
                  <m:ctrlPr>
                    <w:rPr>
                      <w:rFonts w:ascii="Cambria Math" w:hAnsi="Cambria Math"/>
                      <w:sz w:val="16"/>
                      <w:szCs w:val="16"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hAnsi="Cambria Math"/>
                          <w:sz w:val="16"/>
                          <w:szCs w:val="16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</m:ctrlPr>
                        </m:dPr>
                        <m:e>
                          <m:r>
                            <m:rPr>
                              <m:nor/>
                            </m:rPr>
                            <w:rPr>
                              <w:rFonts w:ascii="新細明體" w:hAnsi="新細明體"/>
                              <w:sz w:val="16"/>
                              <w:szCs w:val="16"/>
                            </w:rPr>
                            <m:t>a</m:t>
                          </m:r>
                          <m:r>
                            <m:rPr>
                              <m:nor/>
                            </m:rPr>
                            <w:rPr>
                              <w:rFonts w:ascii="Cambria Math" w:hAnsi="新細明體" w:hint="eastAsia"/>
                              <w:sz w:val="16"/>
                              <w:szCs w:val="16"/>
                            </w:rPr>
                            <m:t>－</m:t>
                          </m:r>
                          <m:r>
                            <m:rPr>
                              <m:nor/>
                            </m:rPr>
                            <w:rPr>
                              <w:rFonts w:ascii="新細明體" w:hAnsi="新細明體"/>
                              <w:sz w:val="16"/>
                              <w:szCs w:val="16"/>
                            </w:rPr>
                            <m:t>c</m:t>
                          </m:r>
                        </m:e>
                      </m:d>
                    </m:e>
                    <m:sup>
                      <m:r>
                        <m:rPr>
                          <m:nor/>
                        </m:rPr>
                        <w:rPr>
                          <w:rFonts w:ascii="新細明體" w:hAnsi="新細明體"/>
                          <w:sz w:val="16"/>
                          <w:szCs w:val="16"/>
                        </w:rPr>
                        <m:t>2</m:t>
                      </m:r>
                    </m:sup>
                  </m:sSup>
                  <m:r>
                    <m:rPr>
                      <m:nor/>
                    </m:rPr>
                    <w:rPr>
                      <w:rFonts w:ascii="Cambria Math" w:hAnsi="新細明體" w:hint="eastAsia"/>
                      <w:sz w:val="16"/>
                      <w:szCs w:val="16"/>
                    </w:rPr>
                    <m:t>＋</m:t>
                  </m:r>
                  <m:sSup>
                    <m:sSupPr>
                      <m:ctrlPr>
                        <w:rPr>
                          <w:rFonts w:ascii="Cambria Math" w:hAnsi="Cambria Math"/>
                          <w:sz w:val="16"/>
                          <w:szCs w:val="16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</m:ctrlPr>
                        </m:dPr>
                        <m:e>
                          <m:r>
                            <m:rPr>
                              <m:nor/>
                            </m:rPr>
                            <w:rPr>
                              <w:rFonts w:ascii="新細明體" w:hAnsi="新細明體"/>
                              <w:sz w:val="16"/>
                              <w:szCs w:val="16"/>
                            </w:rPr>
                            <m:t>b</m:t>
                          </m:r>
                          <m:r>
                            <m:rPr>
                              <m:nor/>
                            </m:rPr>
                            <w:rPr>
                              <w:rFonts w:ascii="Cambria Math" w:hAnsi="新細明體" w:hint="eastAsia"/>
                              <w:sz w:val="16"/>
                              <w:szCs w:val="16"/>
                            </w:rPr>
                            <m:t>－</m:t>
                          </m:r>
                          <m:r>
                            <m:rPr>
                              <m:nor/>
                            </m:rPr>
                            <w:rPr>
                              <w:rFonts w:ascii="新細明體" w:hAnsi="新細明體"/>
                              <w:sz w:val="16"/>
                              <w:szCs w:val="16"/>
                            </w:rPr>
                            <m:t>d</m:t>
                          </m:r>
                        </m:e>
                      </m:d>
                    </m:e>
                    <m:sup>
                      <m:r>
                        <m:rPr>
                          <m:nor/>
                        </m:rPr>
                        <w:rPr>
                          <w:rFonts w:ascii="新細明體" w:hAnsi="新細明體"/>
                          <w:sz w:val="16"/>
                          <w:szCs w:val="16"/>
                        </w:rPr>
                        <m:t>2</m:t>
                      </m:r>
                    </m:sup>
                  </m:sSup>
                </m:e>
              </m:rad>
            </m:oMath>
            <w:r>
              <w:rPr>
                <w:rFonts w:ascii="標楷體" w:eastAsia="標楷體" w:hAnsi="標楷體" w:cs="標楷體"/>
              </w:rPr>
              <w:t xml:space="preserve"> </w:t>
            </w:r>
            <w:r w:rsidRPr="00E23C98">
              <w:rPr>
                <w:rFonts w:ascii="標楷體" w:eastAsia="標楷體" w:hAnsi="標楷體" w:cs="標楷體"/>
              </w:rPr>
              <w:t>；生活上相關問題。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F-8-1 </w:t>
            </w:r>
            <w:r w:rsidRPr="00E23C98">
              <w:rPr>
                <w:rFonts w:ascii="標楷體" w:eastAsia="標楷體" w:hAnsi="標楷體" w:cs="標楷體"/>
              </w:rPr>
              <w:t>一次函數：透過對應關係認識函數（不要出現</w:t>
            </w:r>
            <w:r>
              <w:rPr>
                <w:rFonts w:ascii="標楷體" w:eastAsia="標楷體" w:hAnsi="標楷體" w:cs="標楷體"/>
              </w:rPr>
              <w:t>f(x)</w:t>
            </w:r>
            <w:r w:rsidRPr="00E23C98">
              <w:rPr>
                <w:rFonts w:ascii="標楷體" w:eastAsia="標楷體" w:hAnsi="標楷體" w:cs="標楷體"/>
              </w:rPr>
              <w:t>的抽象型式）、常數函數（</w:t>
            </w:r>
            <w:r>
              <w:rPr>
                <w:rFonts w:ascii="標楷體" w:eastAsia="標楷體" w:hAnsi="標楷體" w:cs="標楷體"/>
              </w:rPr>
              <w:t>y＝c</w:t>
            </w:r>
            <w:r w:rsidRPr="00E23C98">
              <w:rPr>
                <w:rFonts w:ascii="標楷體" w:eastAsia="標楷體" w:hAnsi="標楷體" w:cs="標楷體"/>
              </w:rPr>
              <w:t>）、一次函數（</w:t>
            </w:r>
            <w:r>
              <w:rPr>
                <w:rFonts w:ascii="標楷體" w:eastAsia="標楷體" w:hAnsi="標楷體" w:cs="標楷體"/>
              </w:rPr>
              <w:t>y＝</w:t>
            </w:r>
            <w:proofErr w:type="spellStart"/>
            <w:r>
              <w:rPr>
                <w:rFonts w:ascii="標楷體" w:eastAsia="標楷體" w:hAnsi="標楷體" w:cs="標楷體"/>
              </w:rPr>
              <w:t>ax+b</w:t>
            </w:r>
            <w:proofErr w:type="spellEnd"/>
            <w:r w:rsidRPr="00E23C98">
              <w:rPr>
                <w:rFonts w:ascii="標楷體" w:eastAsia="標楷體" w:hAnsi="標楷體" w:cs="標楷體"/>
              </w:rPr>
              <w:t>）。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F-8-2 </w:t>
            </w:r>
            <w:r w:rsidRPr="00E23C98">
              <w:rPr>
                <w:rFonts w:ascii="標楷體" w:eastAsia="標楷體" w:hAnsi="標楷體" w:cs="標楷體"/>
              </w:rPr>
              <w:t>一次函數的圖形：常數函數的圖形；一次函數的圖形。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F-9-1 </w:t>
            </w:r>
            <w:r w:rsidRPr="00E23C98">
              <w:rPr>
                <w:rFonts w:ascii="標楷體" w:eastAsia="標楷體" w:hAnsi="標楷體" w:cs="標楷體"/>
              </w:rPr>
              <w:t>二次函數的意義：二次函數的意義；具體情境中</w:t>
            </w:r>
            <w:proofErr w:type="gramStart"/>
            <w:r w:rsidRPr="00E23C98">
              <w:rPr>
                <w:rFonts w:ascii="標楷體" w:eastAsia="標楷體" w:hAnsi="標楷體" w:cs="標楷體"/>
              </w:rPr>
              <w:t>列出兩量的</w:t>
            </w:r>
            <w:proofErr w:type="gramEnd"/>
            <w:r w:rsidRPr="00E23C98">
              <w:rPr>
                <w:rFonts w:ascii="標楷體" w:eastAsia="標楷體" w:hAnsi="標楷體" w:cs="標楷體"/>
              </w:rPr>
              <w:t>二次函數關係。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F-9-2 </w:t>
            </w:r>
            <w:r w:rsidRPr="007E117A">
              <w:rPr>
                <w:rFonts w:ascii="標楷體" w:eastAsia="標楷體" w:hAnsi="標楷體" w:cs="標楷體"/>
              </w:rPr>
              <w:t>二次函數的圖形與極值：二次函數的相關名詞(</w:t>
            </w:r>
            <w:proofErr w:type="gramStart"/>
            <w:r w:rsidRPr="007E117A">
              <w:rPr>
                <w:rFonts w:ascii="標楷體" w:eastAsia="標楷體" w:hAnsi="標楷體" w:cs="標楷體"/>
              </w:rPr>
              <w:t>對稱軸</w:t>
            </w:r>
            <w:proofErr w:type="gramEnd"/>
            <w:r w:rsidRPr="007E117A">
              <w:rPr>
                <w:rFonts w:ascii="標楷體" w:eastAsia="標楷體" w:hAnsi="標楷體" w:cs="標楷體"/>
              </w:rPr>
              <w:t>、頂點、最低點、最高點、開口向上、開口向下、最大值、最小值)；描繪y＝ax</w:t>
            </w:r>
            <w:r w:rsidRPr="007E117A">
              <w:rPr>
                <w:rFonts w:ascii="標楷體" w:eastAsia="標楷體" w:hAnsi="標楷體" w:cs="標楷體"/>
                <w:sz w:val="16"/>
                <w:szCs w:val="16"/>
                <w:vertAlign w:val="superscript"/>
              </w:rPr>
              <w:t>2</w:t>
            </w:r>
            <w:r w:rsidRPr="007E117A">
              <w:rPr>
                <w:rFonts w:ascii="標楷體" w:eastAsia="標楷體" w:hAnsi="標楷體" w:cs="標楷體"/>
              </w:rPr>
              <w:t>、y＝ax</w:t>
            </w:r>
            <w:r w:rsidRPr="007E117A">
              <w:rPr>
                <w:rFonts w:ascii="標楷體" w:eastAsia="標楷體" w:hAnsi="標楷體" w:cs="標楷體"/>
                <w:sz w:val="16"/>
                <w:szCs w:val="16"/>
                <w:vertAlign w:val="superscript"/>
              </w:rPr>
              <w:t>2</w:t>
            </w:r>
            <w:r w:rsidRPr="007E117A">
              <w:rPr>
                <w:rFonts w:ascii="標楷體" w:eastAsia="標楷體" w:hAnsi="標楷體" w:cs="標楷體"/>
              </w:rPr>
              <w:t>＋k、y＝a(x－h)</w:t>
            </w:r>
            <w:r w:rsidRPr="007E117A">
              <w:rPr>
                <w:rFonts w:ascii="標楷體" w:eastAsia="標楷體" w:hAnsi="標楷體" w:cs="標楷體"/>
                <w:sz w:val="16"/>
                <w:szCs w:val="16"/>
                <w:vertAlign w:val="superscript"/>
              </w:rPr>
              <w:t>2</w:t>
            </w:r>
            <w:r w:rsidRPr="007E117A">
              <w:rPr>
                <w:rFonts w:ascii="標楷體" w:eastAsia="標楷體" w:hAnsi="標楷體" w:cs="標楷體"/>
              </w:rPr>
              <w:t>、y＝a(x－h)</w:t>
            </w:r>
            <w:r w:rsidRPr="007E117A">
              <w:rPr>
                <w:rFonts w:ascii="標楷體" w:eastAsia="標楷體" w:hAnsi="標楷體" w:cs="標楷體"/>
                <w:sz w:val="16"/>
                <w:szCs w:val="16"/>
                <w:vertAlign w:val="superscript"/>
              </w:rPr>
              <w:t>2</w:t>
            </w:r>
            <w:r w:rsidRPr="007E117A">
              <w:rPr>
                <w:rFonts w:ascii="標楷體" w:eastAsia="標楷體" w:hAnsi="標楷體" w:cs="標楷體"/>
              </w:rPr>
              <w:t>＋k的圖形；</w:t>
            </w:r>
            <w:proofErr w:type="gramStart"/>
            <w:r w:rsidRPr="007E117A">
              <w:rPr>
                <w:rFonts w:ascii="標楷體" w:eastAsia="標楷體" w:hAnsi="標楷體" w:cs="標楷體"/>
              </w:rPr>
              <w:t>對稱</w:t>
            </w:r>
            <w:r w:rsidRPr="007E117A">
              <w:rPr>
                <w:rFonts w:ascii="標楷體" w:eastAsia="標楷體" w:hAnsi="標楷體" w:cs="標楷體"/>
              </w:rPr>
              <w:lastRenderedPageBreak/>
              <w:t>軸</w:t>
            </w:r>
            <w:proofErr w:type="gramEnd"/>
            <w:r w:rsidRPr="007E117A">
              <w:rPr>
                <w:rFonts w:ascii="標楷體" w:eastAsia="標楷體" w:hAnsi="標楷體" w:cs="標楷體"/>
              </w:rPr>
              <w:t>就是通過頂點(最高點、最低點)的鉛垂線；y＝ax</w:t>
            </w:r>
            <w:r w:rsidRPr="007E117A">
              <w:rPr>
                <w:rFonts w:ascii="標楷體" w:eastAsia="標楷體" w:hAnsi="標楷體" w:cs="標楷體"/>
                <w:sz w:val="16"/>
                <w:szCs w:val="16"/>
                <w:vertAlign w:val="superscript"/>
              </w:rPr>
              <w:t>2</w:t>
            </w:r>
            <w:r w:rsidRPr="007E117A">
              <w:rPr>
                <w:rFonts w:ascii="標楷體" w:eastAsia="標楷體" w:hAnsi="標楷體" w:cs="標楷體"/>
              </w:rPr>
              <w:t>的圖形與y＝a(x－h)</w:t>
            </w:r>
            <w:r w:rsidRPr="007E117A">
              <w:rPr>
                <w:rFonts w:ascii="標楷體" w:eastAsia="標楷體" w:hAnsi="標楷體" w:cs="標楷體"/>
                <w:sz w:val="16"/>
                <w:szCs w:val="16"/>
                <w:vertAlign w:val="superscript"/>
              </w:rPr>
              <w:t>2</w:t>
            </w:r>
            <w:r w:rsidRPr="007E117A">
              <w:rPr>
                <w:rFonts w:ascii="標楷體" w:eastAsia="標楷體" w:hAnsi="標楷體" w:cs="標楷體"/>
              </w:rPr>
              <w:t>＋k的圖形的平移關係；已配方好之二次函數的最大值與最小值。</w:t>
            </w:r>
          </w:p>
        </w:tc>
        <w:tc>
          <w:tcPr>
            <w:tcW w:w="2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lastRenderedPageBreak/>
              <w:t xml:space="preserve">a-IV-1 </w:t>
            </w:r>
            <w:r w:rsidRPr="00080A06">
              <w:rPr>
                <w:rFonts w:ascii="標楷體" w:eastAsia="標楷體" w:hAnsi="標楷體" w:cs="標楷體"/>
              </w:rPr>
              <w:t>理解並應用符號及文字敘述表達概念、運算、推理及證明。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a-IV-2 </w:t>
            </w:r>
            <w:r w:rsidRPr="00080A06">
              <w:rPr>
                <w:rFonts w:ascii="標楷體" w:eastAsia="標楷體" w:hAnsi="標楷體" w:cs="標楷體"/>
              </w:rPr>
              <w:t>理解一元一次方程式及其解的意義，能以等量公理與移項法則求解和驗算，並能運用到日常生活的情境解決問題。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a-IV-3 </w:t>
            </w:r>
            <w:r w:rsidRPr="00080A06">
              <w:rPr>
                <w:rFonts w:ascii="標楷體" w:eastAsia="標楷體" w:hAnsi="標楷體" w:cs="標楷體"/>
              </w:rPr>
              <w:t>理解一元一次不等式的意義，並應用於標示數的範圍和其在</w:t>
            </w:r>
            <w:proofErr w:type="gramStart"/>
            <w:r w:rsidRPr="00080A06">
              <w:rPr>
                <w:rFonts w:ascii="標楷體" w:eastAsia="標楷體" w:hAnsi="標楷體" w:cs="標楷體"/>
              </w:rPr>
              <w:t>數線上</w:t>
            </w:r>
            <w:proofErr w:type="gramEnd"/>
            <w:r w:rsidRPr="00080A06">
              <w:rPr>
                <w:rFonts w:ascii="標楷體" w:eastAsia="標楷體" w:hAnsi="標楷體" w:cs="標楷體"/>
              </w:rPr>
              <w:t>的圖形，以及使用不等式的數學符號描述情境，與人溝通。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lastRenderedPageBreak/>
              <w:t xml:space="preserve">a-IV-4 </w:t>
            </w:r>
            <w:r w:rsidRPr="00C63D4B">
              <w:rPr>
                <w:rFonts w:ascii="標楷體" w:eastAsia="標楷體" w:hAnsi="標楷體" w:cs="標楷體"/>
              </w:rPr>
              <w:t>理解二元一次</w:t>
            </w:r>
            <w:proofErr w:type="gramStart"/>
            <w:r w:rsidRPr="00C63D4B">
              <w:rPr>
                <w:rFonts w:ascii="標楷體" w:eastAsia="標楷體" w:hAnsi="標楷體" w:cs="標楷體"/>
              </w:rPr>
              <w:t>聯立方程式及其</w:t>
            </w:r>
            <w:proofErr w:type="gramEnd"/>
            <w:r w:rsidRPr="00C63D4B">
              <w:rPr>
                <w:rFonts w:ascii="標楷體" w:eastAsia="標楷體" w:hAnsi="標楷體" w:cs="標楷體"/>
              </w:rPr>
              <w:t>解的意義，並能以</w:t>
            </w:r>
            <w:proofErr w:type="gramStart"/>
            <w:r w:rsidRPr="00C63D4B">
              <w:rPr>
                <w:rFonts w:ascii="標楷體" w:eastAsia="標楷體" w:hAnsi="標楷體" w:cs="標楷體"/>
              </w:rPr>
              <w:t>代入消去</w:t>
            </w:r>
            <w:proofErr w:type="gramEnd"/>
            <w:r w:rsidRPr="00C63D4B">
              <w:rPr>
                <w:rFonts w:ascii="標楷體" w:eastAsia="標楷體" w:hAnsi="標楷體" w:cs="標楷體"/>
              </w:rPr>
              <w:t>法與加減消去法求解和驗算，以及能運用到日常生活的情境解決問題。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a-IV-5 </w:t>
            </w:r>
            <w:r w:rsidRPr="00C63D4B">
              <w:rPr>
                <w:rFonts w:ascii="標楷體" w:eastAsia="標楷體" w:hAnsi="標楷體" w:cs="標楷體"/>
              </w:rPr>
              <w:t>認識多項式及相關名詞，並熟練多項式的四則運算及運用乘法公式。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a-IV-6 </w:t>
            </w:r>
            <w:r w:rsidRPr="00C63D4B">
              <w:rPr>
                <w:rFonts w:ascii="標楷體" w:eastAsia="標楷體" w:hAnsi="標楷體" w:cs="標楷體"/>
              </w:rPr>
              <w:t>理解一元二次方程式及其解的意義，能以因式分解和配方法求解和驗算，並能運用到日常生活的情境解決問題。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f-IV-1 </w:t>
            </w:r>
            <w:r w:rsidRPr="00C63D4B">
              <w:rPr>
                <w:rFonts w:ascii="標楷體" w:eastAsia="標楷體" w:hAnsi="標楷體" w:cs="標楷體"/>
              </w:rPr>
              <w:t>理解常數函數和一次函數的意義，能描繪常數函數和一次函數的圖形，並能運用到日常生活的情境解決問題。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f-IV-2 </w:t>
            </w:r>
            <w:r w:rsidRPr="00C63D4B">
              <w:rPr>
                <w:rFonts w:ascii="標楷體" w:eastAsia="標楷體" w:hAnsi="標楷體" w:cs="標楷體"/>
              </w:rPr>
              <w:t>理解二次函數的意義，並能描繪二次函數的圖形。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f-IV-3 </w:t>
            </w:r>
            <w:r w:rsidRPr="00C63D4B">
              <w:rPr>
                <w:rFonts w:ascii="標楷體" w:eastAsia="標楷體" w:hAnsi="標楷體" w:cs="標楷體"/>
              </w:rPr>
              <w:t>理解二次函數的標準式，熟知開口方向、大小、頂點、</w:t>
            </w:r>
            <w:proofErr w:type="gramStart"/>
            <w:r w:rsidRPr="00C63D4B">
              <w:rPr>
                <w:rFonts w:ascii="標楷體" w:eastAsia="標楷體" w:hAnsi="標楷體" w:cs="標楷體"/>
              </w:rPr>
              <w:t>對稱軸</w:t>
            </w:r>
            <w:proofErr w:type="gramEnd"/>
            <w:r w:rsidRPr="00C63D4B">
              <w:rPr>
                <w:rFonts w:ascii="標楷體" w:eastAsia="標楷體" w:hAnsi="標楷體" w:cs="標楷體"/>
              </w:rPr>
              <w:t>與極值等問題。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lastRenderedPageBreak/>
              <w:t xml:space="preserve">g-IV-1 </w:t>
            </w:r>
            <w:r w:rsidRPr="00C63D4B">
              <w:rPr>
                <w:rFonts w:ascii="標楷體" w:eastAsia="標楷體" w:hAnsi="標楷體" w:cs="標楷體"/>
              </w:rPr>
              <w:t>認識直角坐標的意義與構成要素，並能報讀與標示坐標點，以及計算兩個坐標點的距離。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g-IV-2 </w:t>
            </w:r>
            <w:r w:rsidRPr="00C63D4B">
              <w:rPr>
                <w:rFonts w:ascii="標楷體" w:eastAsia="標楷體" w:hAnsi="標楷體" w:cs="標楷體"/>
              </w:rPr>
              <w:t>在直角坐標上能描繪與理解二元一次方程式的直線圖形，以及二元一次聯立方程式唯一解的幾何意義。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AC7A86">
              <w:rPr>
                <w:rFonts w:ascii="標楷體" w:eastAsia="標楷體" w:hAnsi="標楷體" w:cs="標楷體"/>
                <w:color w:val="auto"/>
              </w:rPr>
              <w:lastRenderedPageBreak/>
              <w:t>代數篇、坐標幾何篇、函數篇</w:t>
            </w:r>
          </w:p>
          <w:p w:rsidR="00503BB8" w:rsidRPr="00DA591D" w:rsidRDefault="00503BB8" w:rsidP="00503BB8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0A467E">
              <w:rPr>
                <w:rFonts w:ascii="標楷體" w:eastAsia="標楷體" w:hAnsi="標楷體" w:cs="標楷體"/>
                <w:color w:val="auto"/>
              </w:rPr>
              <w:t>【第二次評量週】</w:t>
            </w:r>
          </w:p>
          <w:p w:rsidR="00503BB8" w:rsidRPr="00DA591D" w:rsidRDefault="00503BB8" w:rsidP="00503BB8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8C5C1B">
              <w:rPr>
                <w:rFonts w:ascii="標楷體" w:eastAsia="標楷體" w:hAnsi="標楷體" w:cs="標楷體"/>
                <w:color w:val="auto"/>
              </w:rPr>
              <w:t>複習代數</w:t>
            </w:r>
          </w:p>
        </w:tc>
        <w:tc>
          <w:tcPr>
            <w:tcW w:w="5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03BB8" w:rsidRPr="00DA591D" w:rsidRDefault="00503BB8" w:rsidP="00503BB8">
            <w:pPr>
              <w:snapToGrid w:val="0"/>
              <w:ind w:firstLine="0"/>
              <w:jc w:val="center"/>
              <w:rPr>
                <w:rFonts w:ascii="標楷體" w:eastAsia="標楷體" w:hAnsi="標楷體"/>
              </w:rPr>
            </w:pPr>
            <w:r w:rsidRPr="001C58F0">
              <w:rPr>
                <w:rFonts w:ascii="標楷體" w:eastAsia="標楷體" w:hAnsi="標楷體" w:cs="標楷體"/>
              </w:rPr>
              <w:t>4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03BB8" w:rsidRPr="00DA591D" w:rsidRDefault="00503BB8" w:rsidP="00503BB8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教學資源光碟</w:t>
            </w:r>
            <w:r>
              <w:rPr>
                <w:rFonts w:ascii="標楷體" w:eastAsia="標楷體" w:hAnsi="標楷體" w:cs="標楷體"/>
              </w:rPr>
              <w:br/>
            </w:r>
            <w:r>
              <w:rPr>
                <w:rFonts w:ascii="標楷體" w:eastAsia="標楷體" w:hAnsi="標楷體" w:cs="標楷體" w:hint="eastAsia"/>
              </w:rPr>
              <w:t>大電視教學</w:t>
            </w:r>
            <w:r>
              <w:rPr>
                <w:rFonts w:ascii="標楷體" w:eastAsia="標楷體" w:hAnsi="標楷體" w:cs="標楷體"/>
              </w:rPr>
              <w:br/>
            </w:r>
            <w:r>
              <w:rPr>
                <w:rFonts w:ascii="標楷體" w:eastAsia="標楷體" w:hAnsi="標楷體" w:cs="標楷體" w:hint="eastAsia"/>
              </w:rPr>
              <w:t>小組學習單討論</w:t>
            </w:r>
            <w:r>
              <w:rPr>
                <w:rFonts w:ascii="標楷體" w:eastAsia="標楷體" w:hAnsi="標楷體" w:cs="標楷體"/>
              </w:rPr>
              <w:br/>
              <w:t>AI共學</w:t>
            </w:r>
            <w:r>
              <w:rPr>
                <w:rFonts w:ascii="標楷體" w:eastAsia="標楷體" w:hAnsi="標楷體" w:cs="標楷體"/>
              </w:rPr>
              <w:br/>
              <w:t>平板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03BB8" w:rsidRPr="00F47389" w:rsidRDefault="00503BB8" w:rsidP="00503BB8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F47389">
              <w:rPr>
                <w:rFonts w:ascii="標楷體" w:eastAsia="標楷體" w:hAnsi="標楷體" w:cs="標楷體"/>
              </w:rPr>
              <w:t>1. 紙筆測驗</w:t>
            </w:r>
          </w:p>
          <w:p w:rsidR="00503BB8" w:rsidRPr="00F47389" w:rsidRDefault="00503BB8" w:rsidP="00503BB8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F47389">
              <w:rPr>
                <w:rFonts w:ascii="標楷體" w:eastAsia="標楷體" w:hAnsi="標楷體" w:cs="標楷體"/>
              </w:rPr>
              <w:t>2. 互相討論</w:t>
            </w:r>
          </w:p>
          <w:p w:rsidR="00503BB8" w:rsidRPr="00F47389" w:rsidRDefault="00503BB8" w:rsidP="00503BB8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F47389">
              <w:rPr>
                <w:rFonts w:ascii="標楷體" w:eastAsia="標楷體" w:hAnsi="標楷體" w:cs="標楷體"/>
              </w:rPr>
              <w:t>3. 口頭回答</w:t>
            </w:r>
          </w:p>
          <w:p w:rsidR="00503BB8" w:rsidRPr="00DA591D" w:rsidRDefault="00503BB8" w:rsidP="00503BB8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F47389">
              <w:rPr>
                <w:rFonts w:ascii="標楷體" w:eastAsia="標楷體" w:hAnsi="標楷體" w:cs="標楷體"/>
              </w:rPr>
              <w:t>4. 作業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03BB8" w:rsidRDefault="00503BB8" w:rsidP="00503BB8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【閱讀素養教育】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 xml:space="preserve">閱J10 </w:t>
            </w:r>
            <w:r w:rsidRPr="00545F69">
              <w:rPr>
                <w:rFonts w:ascii="標楷體" w:eastAsia="標楷體" w:hAnsi="標楷體" w:cs="標楷體"/>
              </w:rPr>
              <w:t>主動尋求多元的詮釋，並試著表達自己的想法。</w:t>
            </w:r>
            <w:r>
              <w:rPr>
                <w:rFonts w:ascii="標楷體" w:eastAsia="標楷體" w:hAnsi="標楷體" w:cs="標楷體"/>
              </w:rPr>
              <w:br/>
              <w:t>透過</w:t>
            </w:r>
            <w:proofErr w:type="spellStart"/>
            <w:r>
              <w:rPr>
                <w:rFonts w:ascii="標楷體" w:eastAsia="標楷體" w:hAnsi="標楷體" w:cs="標楷體"/>
              </w:rPr>
              <w:t>C</w:t>
            </w:r>
            <w:r>
              <w:rPr>
                <w:rFonts w:ascii="標楷體" w:eastAsia="標楷體" w:hAnsi="標楷體" w:cs="標楷體" w:hint="eastAsia"/>
              </w:rPr>
              <w:t>h</w:t>
            </w:r>
            <w:r>
              <w:rPr>
                <w:rFonts w:ascii="標楷體" w:eastAsia="標楷體" w:hAnsi="標楷體" w:cs="標楷體"/>
              </w:rPr>
              <w:t>apgpt</w:t>
            </w:r>
            <w:proofErr w:type="spellEnd"/>
            <w:r>
              <w:rPr>
                <w:rFonts w:ascii="標楷體" w:eastAsia="標楷體" w:hAnsi="標楷體" w:cs="標楷體"/>
              </w:rPr>
              <w:t>共同設計不同素養情境題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BB8" w:rsidRPr="006571A0" w:rsidRDefault="00503BB8" w:rsidP="00503BB8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6571A0">
              <w:rPr>
                <w:rFonts w:ascii="標楷體" w:eastAsia="標楷體" w:hAnsi="標楷體" w:cs="標楷體"/>
              </w:rPr>
              <w:t>□實施跨領域或</w:t>
            </w:r>
            <w:r w:rsidRPr="006571A0">
              <w:rPr>
                <w:rFonts w:ascii="標楷體" w:eastAsia="標楷體" w:hAnsi="標楷體" w:cs="標楷體"/>
                <w:color w:val="auto"/>
              </w:rPr>
              <w:t>跨</w:t>
            </w:r>
            <w:r w:rsidRPr="006571A0">
              <w:rPr>
                <w:rFonts w:ascii="標楷體" w:eastAsia="標楷體" w:hAnsi="標楷體" w:cs="標楷體"/>
              </w:rPr>
              <w:t>科目協同教學(需另申請授課鐘點費者)</w:t>
            </w:r>
          </w:p>
          <w:p w:rsidR="00503BB8" w:rsidRPr="006571A0" w:rsidRDefault="00503BB8" w:rsidP="00503BB8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6571A0">
              <w:rPr>
                <w:rFonts w:ascii="標楷體" w:eastAsia="標楷體" w:hAnsi="標楷體" w:cs="標楷體"/>
              </w:rPr>
              <w:t>1.協同科目：</w:t>
            </w:r>
          </w:p>
          <w:p w:rsidR="00503BB8" w:rsidRPr="006571A0" w:rsidRDefault="00503BB8" w:rsidP="00503BB8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6571A0">
              <w:rPr>
                <w:rFonts w:ascii="標楷體" w:eastAsia="標楷體" w:hAnsi="標楷體" w:cs="標楷體"/>
                <w:u w:val="single"/>
              </w:rPr>
              <w:t xml:space="preserve">            </w:t>
            </w:r>
          </w:p>
          <w:p w:rsidR="00503BB8" w:rsidRPr="006571A0" w:rsidRDefault="00503BB8" w:rsidP="00503BB8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6571A0">
              <w:rPr>
                <w:rFonts w:ascii="標楷體" w:eastAsia="標楷體" w:hAnsi="標楷體" w:cs="標楷體"/>
              </w:rPr>
              <w:t>2.協同節數：</w:t>
            </w:r>
          </w:p>
          <w:p w:rsidR="00503BB8" w:rsidRPr="006571A0" w:rsidRDefault="00503BB8" w:rsidP="00503BB8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6571A0">
              <w:rPr>
                <w:rFonts w:ascii="標楷體" w:eastAsia="標楷體" w:hAnsi="標楷體" w:cs="標楷體"/>
                <w:u w:val="single"/>
              </w:rPr>
              <w:t xml:space="preserve">            </w:t>
            </w:r>
          </w:p>
        </w:tc>
      </w:tr>
      <w:tr w:rsidR="00503BB8" w:rsidRPr="006571A0" w:rsidTr="00945C8F">
        <w:tblPrEx>
          <w:tblBorders>
            <w:top w:val="nil"/>
            <w:left w:val="nil"/>
            <w:bottom w:val="nil"/>
            <w:right w:val="nil"/>
          </w:tblBorders>
        </w:tblPrEx>
        <w:trPr>
          <w:trHeight w:val="880"/>
          <w:jc w:val="center"/>
        </w:trPr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BB8" w:rsidRPr="00DA591D" w:rsidRDefault="00503BB8" w:rsidP="00503BB8">
            <w:pPr>
              <w:snapToGrid w:val="0"/>
              <w:ind w:firstLine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lastRenderedPageBreak/>
              <w:t>十二</w:t>
            </w:r>
          </w:p>
          <w:p w:rsidR="00503BB8" w:rsidRPr="00DA591D" w:rsidRDefault="00503BB8" w:rsidP="00503BB8">
            <w:pPr>
              <w:snapToGrid w:val="0"/>
              <w:ind w:firstLine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S-7-1 </w:t>
            </w:r>
            <w:r w:rsidRPr="00E23C98">
              <w:rPr>
                <w:rFonts w:ascii="標楷體" w:eastAsia="標楷體" w:hAnsi="標楷體" w:cs="標楷體"/>
              </w:rPr>
              <w:t>簡單圖形與幾何符號：點、線、線段、射線、角、三角形與其符號的介紹。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S-7-2 </w:t>
            </w:r>
            <w:r w:rsidRPr="00E23C98">
              <w:rPr>
                <w:rFonts w:ascii="標楷體" w:eastAsia="標楷體" w:hAnsi="標楷體" w:cs="標楷體"/>
              </w:rPr>
              <w:t>三視圖：立體圖形的前視圖、上視圖、左（右）視圖。立體圖形限制內嵌於3</w:t>
            </w:r>
            <w:r w:rsidRPr="008E7C99">
              <w:rPr>
                <w:rFonts w:ascii="標楷體" w:eastAsia="標楷體" w:hAnsi="標楷體" w:cs="標楷體"/>
              </w:rPr>
              <w:t>×</w:t>
            </w:r>
            <w:r w:rsidRPr="00E23C98">
              <w:rPr>
                <w:rFonts w:ascii="標楷體" w:eastAsia="標楷體" w:hAnsi="標楷體" w:cs="標楷體"/>
              </w:rPr>
              <w:t>3</w:t>
            </w:r>
            <w:r w:rsidRPr="008E7C99">
              <w:rPr>
                <w:rFonts w:ascii="標楷體" w:eastAsia="標楷體" w:hAnsi="標楷體" w:cs="標楷體"/>
              </w:rPr>
              <w:t>×</w:t>
            </w:r>
            <w:r w:rsidRPr="00E23C98">
              <w:rPr>
                <w:rFonts w:ascii="標楷體" w:eastAsia="標楷體" w:hAnsi="標楷體" w:cs="標楷體"/>
              </w:rPr>
              <w:t>3的正方體且不得中空。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S-7-3 </w:t>
            </w:r>
            <w:r w:rsidRPr="00E23C98">
              <w:rPr>
                <w:rFonts w:ascii="標楷體" w:eastAsia="標楷體" w:hAnsi="標楷體" w:cs="標楷體"/>
              </w:rPr>
              <w:t>垂直：垂直的符號；線段的中垂線；點到直線距離的意義。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S-7-4 </w:t>
            </w:r>
            <w:r w:rsidRPr="00E23C98">
              <w:rPr>
                <w:rFonts w:ascii="標楷體" w:eastAsia="標楷體" w:hAnsi="標楷體" w:cs="標楷體"/>
              </w:rPr>
              <w:t>線對稱的性質：對稱線段等長；</w:t>
            </w:r>
            <w:proofErr w:type="gramStart"/>
            <w:r w:rsidRPr="00E23C98">
              <w:rPr>
                <w:rFonts w:ascii="標楷體" w:eastAsia="標楷體" w:hAnsi="標楷體" w:cs="標楷體"/>
              </w:rPr>
              <w:t>對稱角</w:t>
            </w:r>
            <w:proofErr w:type="gramEnd"/>
            <w:r w:rsidRPr="00E23C98">
              <w:rPr>
                <w:rFonts w:ascii="標楷體" w:eastAsia="標楷體" w:hAnsi="標楷體" w:cs="標楷體"/>
              </w:rPr>
              <w:t>相等；對稱點的連線段會被</w:t>
            </w:r>
            <w:proofErr w:type="gramStart"/>
            <w:r w:rsidRPr="00E23C98">
              <w:rPr>
                <w:rFonts w:ascii="標楷體" w:eastAsia="標楷體" w:hAnsi="標楷體" w:cs="標楷體"/>
              </w:rPr>
              <w:t>對稱軸</w:t>
            </w:r>
            <w:proofErr w:type="gramEnd"/>
            <w:r w:rsidRPr="00E23C98">
              <w:rPr>
                <w:rFonts w:ascii="標楷體" w:eastAsia="標楷體" w:hAnsi="標楷體" w:cs="標楷體"/>
              </w:rPr>
              <w:t>垂直平分。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S-7-5 </w:t>
            </w:r>
            <w:r w:rsidRPr="00E23C98">
              <w:rPr>
                <w:rFonts w:ascii="標楷體" w:eastAsia="標楷體" w:hAnsi="標楷體" w:cs="標楷體"/>
              </w:rPr>
              <w:t>線對稱的基本圖形：等腰三角形；</w:t>
            </w:r>
            <w:r w:rsidRPr="00E23C98">
              <w:rPr>
                <w:rFonts w:ascii="標楷體" w:eastAsia="標楷體" w:hAnsi="標楷體" w:cs="標楷體"/>
              </w:rPr>
              <w:lastRenderedPageBreak/>
              <w:t>正方形；菱形；</w:t>
            </w:r>
            <w:proofErr w:type="gramStart"/>
            <w:r w:rsidRPr="00E23C98">
              <w:rPr>
                <w:rFonts w:ascii="標楷體" w:eastAsia="標楷體" w:hAnsi="標楷體" w:cs="標楷體"/>
              </w:rPr>
              <w:t>箏形</w:t>
            </w:r>
            <w:proofErr w:type="gramEnd"/>
            <w:r w:rsidRPr="00E23C98">
              <w:rPr>
                <w:rFonts w:ascii="標楷體" w:eastAsia="標楷體" w:hAnsi="標楷體" w:cs="標楷體"/>
              </w:rPr>
              <w:t>；正多邊形。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S-8-1 </w:t>
            </w:r>
            <w:r w:rsidRPr="00E23C98">
              <w:rPr>
                <w:rFonts w:ascii="標楷體" w:eastAsia="標楷體" w:hAnsi="標楷體" w:cs="標楷體"/>
              </w:rPr>
              <w:t>角：角的種類；兩個角的關係（互餘、互補、對頂角、同位角、內錯角、同側內角）；角平分線的意義。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S-8-2 </w:t>
            </w:r>
            <w:proofErr w:type="gramStart"/>
            <w:r w:rsidRPr="00E23C98">
              <w:rPr>
                <w:rFonts w:ascii="標楷體" w:eastAsia="標楷體" w:hAnsi="標楷體" w:cs="標楷體"/>
              </w:rPr>
              <w:t>凸</w:t>
            </w:r>
            <w:proofErr w:type="gramEnd"/>
            <w:r w:rsidRPr="00E23C98">
              <w:rPr>
                <w:rFonts w:ascii="標楷體" w:eastAsia="標楷體" w:hAnsi="標楷體" w:cs="標楷體"/>
              </w:rPr>
              <w:t>多邊形的內角</w:t>
            </w:r>
            <w:proofErr w:type="gramStart"/>
            <w:r w:rsidRPr="00E23C98">
              <w:rPr>
                <w:rFonts w:ascii="標楷體" w:eastAsia="標楷體" w:hAnsi="標楷體" w:cs="標楷體"/>
              </w:rPr>
              <w:t>和</w:t>
            </w:r>
            <w:proofErr w:type="gramEnd"/>
            <w:r w:rsidRPr="00E23C98">
              <w:rPr>
                <w:rFonts w:ascii="標楷體" w:eastAsia="標楷體" w:hAnsi="標楷體" w:cs="標楷體"/>
              </w:rPr>
              <w:t>：</w:t>
            </w:r>
            <w:proofErr w:type="gramStart"/>
            <w:r w:rsidRPr="00E23C98">
              <w:rPr>
                <w:rFonts w:ascii="標楷體" w:eastAsia="標楷體" w:hAnsi="標楷體" w:cs="標楷體"/>
              </w:rPr>
              <w:t>凸</w:t>
            </w:r>
            <w:proofErr w:type="gramEnd"/>
            <w:r w:rsidRPr="00E23C98">
              <w:rPr>
                <w:rFonts w:ascii="標楷體" w:eastAsia="標楷體" w:hAnsi="標楷體" w:cs="標楷體"/>
              </w:rPr>
              <w:t>多邊形的意義；內角與外角的意義；</w:t>
            </w:r>
            <w:proofErr w:type="gramStart"/>
            <w:r w:rsidRPr="00E23C98">
              <w:rPr>
                <w:rFonts w:ascii="標楷體" w:eastAsia="標楷體" w:hAnsi="標楷體" w:cs="標楷體"/>
              </w:rPr>
              <w:t>凸</w:t>
            </w:r>
            <w:proofErr w:type="gramEnd"/>
            <w:r w:rsidRPr="00E23C98">
              <w:rPr>
                <w:rFonts w:ascii="標楷體" w:eastAsia="標楷體" w:hAnsi="標楷體" w:cs="標楷體"/>
              </w:rPr>
              <w:t>多邊形的內角和公式；正</w:t>
            </w:r>
            <m:oMath>
              <m:r>
                <w:rPr>
                  <w:rFonts w:ascii="Cambria Math" w:hAnsi="Cambria Math"/>
                  <w:sz w:val="16"/>
                  <w:szCs w:val="16"/>
                </w:rPr>
                <m:t>n</m:t>
              </m:r>
            </m:oMath>
            <w:r w:rsidRPr="00E23C98">
              <w:rPr>
                <w:rFonts w:ascii="標楷體" w:eastAsia="標楷體" w:hAnsi="標楷體" w:cs="標楷體"/>
              </w:rPr>
              <w:t>邊形的每</w:t>
            </w:r>
            <w:proofErr w:type="gramStart"/>
            <w:r w:rsidRPr="00E23C98">
              <w:rPr>
                <w:rFonts w:ascii="標楷體" w:eastAsia="標楷體" w:hAnsi="標楷體" w:cs="標楷體"/>
              </w:rPr>
              <w:t>個</w:t>
            </w:r>
            <w:proofErr w:type="gramEnd"/>
            <w:r w:rsidRPr="00E23C98">
              <w:rPr>
                <w:rFonts w:ascii="標楷體" w:eastAsia="標楷體" w:hAnsi="標楷體" w:cs="標楷體"/>
              </w:rPr>
              <w:t>內角度數。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S-8-3 </w:t>
            </w:r>
            <w:r w:rsidRPr="00E23C98">
              <w:rPr>
                <w:rFonts w:ascii="標楷體" w:eastAsia="標楷體" w:hAnsi="標楷體" w:cs="標楷體"/>
              </w:rPr>
              <w:t>平行：平行的意義與符號；平行線截角性質；兩</w:t>
            </w:r>
            <w:proofErr w:type="gramStart"/>
            <w:r w:rsidRPr="00E23C98">
              <w:rPr>
                <w:rFonts w:ascii="標楷體" w:eastAsia="標楷體" w:hAnsi="標楷體" w:cs="標楷體"/>
              </w:rPr>
              <w:t>平行線間的距離</w:t>
            </w:r>
            <w:proofErr w:type="gramEnd"/>
            <w:r w:rsidRPr="00E23C98">
              <w:rPr>
                <w:rFonts w:ascii="標楷體" w:eastAsia="標楷體" w:hAnsi="標楷體" w:cs="標楷體"/>
              </w:rPr>
              <w:t>處處相等。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S-8-4 </w:t>
            </w:r>
            <w:r w:rsidRPr="00E23C98">
              <w:rPr>
                <w:rFonts w:ascii="標楷體" w:eastAsia="標楷體" w:hAnsi="標楷體" w:cs="標楷體"/>
              </w:rPr>
              <w:t>全等圖形：全等圖形的意義（兩個圖形經過平移、旋轉或翻轉可以完全疊合）；兩個多邊形全等則其對應邊和對應角相等（反之亦然）。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S-8-5 </w:t>
            </w:r>
            <w:r w:rsidRPr="00E23C98">
              <w:rPr>
                <w:rFonts w:ascii="標楷體" w:eastAsia="標楷體" w:hAnsi="標楷體" w:cs="標楷體"/>
              </w:rPr>
              <w:t>三角形的全等性質：三角形的全等判定（SAS、SSS、</w:t>
            </w:r>
            <w:r w:rsidRPr="00E23C98">
              <w:rPr>
                <w:rFonts w:ascii="標楷體" w:eastAsia="標楷體" w:hAnsi="標楷體" w:cs="標楷體"/>
              </w:rPr>
              <w:lastRenderedPageBreak/>
              <w:t>ASA、AAS、RHS）；全等符號（</w:t>
            </w:r>
            <m:oMath>
              <m:r>
                <w:rPr>
                  <w:rFonts w:ascii="Cambria Math" w:hAnsi="Cambria Math"/>
                  <w:sz w:val="16"/>
                  <w:szCs w:val="16"/>
                </w:rPr>
                <m:t>≅</m:t>
              </m:r>
            </m:oMath>
            <w:r w:rsidRPr="00E23C98">
              <w:rPr>
                <w:rFonts w:ascii="標楷體" w:eastAsia="標楷體" w:hAnsi="標楷體" w:cs="標楷體"/>
              </w:rPr>
              <w:t>）。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S-8-6 </w:t>
            </w:r>
            <w:r w:rsidRPr="00E23C98">
              <w:rPr>
                <w:rFonts w:ascii="標楷體" w:eastAsia="標楷體" w:hAnsi="標楷體" w:cs="標楷體"/>
              </w:rPr>
              <w:t>畢氏定理：畢氏定理（勾股弦定理、商高定理）的意義及其數學史；畢氏定理在生活上的應用；三邊長滿足畢氏定理的三角形必定是直角三角形。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S-8-7 </w:t>
            </w:r>
            <w:r w:rsidRPr="00E23C98">
              <w:rPr>
                <w:rFonts w:ascii="標楷體" w:eastAsia="標楷體" w:hAnsi="標楷體" w:cs="標楷體"/>
              </w:rPr>
              <w:t>平面圖形的面積：正三角形的高與面積公式，及其相關之複合圖形的面積。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S-8-8 </w:t>
            </w:r>
            <w:r w:rsidRPr="00E23C98">
              <w:rPr>
                <w:rFonts w:ascii="標楷體" w:eastAsia="標楷體" w:hAnsi="標楷體" w:cs="標楷體"/>
              </w:rPr>
              <w:t>三角形的基本性質：</w:t>
            </w:r>
            <w:proofErr w:type="gramStart"/>
            <w:r w:rsidRPr="00E23C98">
              <w:rPr>
                <w:rFonts w:ascii="標楷體" w:eastAsia="標楷體" w:hAnsi="標楷體" w:cs="標楷體"/>
              </w:rPr>
              <w:t>等腰三角形兩底角</w:t>
            </w:r>
            <w:proofErr w:type="gramEnd"/>
            <w:r w:rsidRPr="00E23C98">
              <w:rPr>
                <w:rFonts w:ascii="標楷體" w:eastAsia="標楷體" w:hAnsi="標楷體" w:cs="標楷體"/>
              </w:rPr>
              <w:t>相等；非等腰三角形</w:t>
            </w:r>
            <w:proofErr w:type="gramStart"/>
            <w:r w:rsidRPr="00E23C98">
              <w:rPr>
                <w:rFonts w:ascii="標楷體" w:eastAsia="標楷體" w:hAnsi="標楷體" w:cs="標楷體"/>
              </w:rPr>
              <w:t>大角對</w:t>
            </w:r>
            <w:proofErr w:type="gramEnd"/>
            <w:r w:rsidRPr="00E23C98">
              <w:rPr>
                <w:rFonts w:ascii="標楷體" w:eastAsia="標楷體" w:hAnsi="標楷體" w:cs="標楷體"/>
              </w:rPr>
              <w:t>大邊，大邊</w:t>
            </w:r>
            <w:proofErr w:type="gramStart"/>
            <w:r w:rsidRPr="00E23C98">
              <w:rPr>
                <w:rFonts w:ascii="標楷體" w:eastAsia="標楷體" w:hAnsi="標楷體" w:cs="標楷體"/>
              </w:rPr>
              <w:t>對大角</w:t>
            </w:r>
            <w:proofErr w:type="gramEnd"/>
            <w:r w:rsidRPr="00E23C98">
              <w:rPr>
                <w:rFonts w:ascii="標楷體" w:eastAsia="標楷體" w:hAnsi="標楷體" w:cs="標楷體"/>
              </w:rPr>
              <w:t>；三角形兩邊和大於第三邊；外角等於其內對角</w:t>
            </w:r>
            <w:proofErr w:type="gramStart"/>
            <w:r w:rsidRPr="00E23C98">
              <w:rPr>
                <w:rFonts w:ascii="標楷體" w:eastAsia="標楷體" w:hAnsi="標楷體" w:cs="標楷體"/>
              </w:rPr>
              <w:t>和</w:t>
            </w:r>
            <w:proofErr w:type="gramEnd"/>
            <w:r w:rsidRPr="00E23C98">
              <w:rPr>
                <w:rFonts w:ascii="標楷體" w:eastAsia="標楷體" w:hAnsi="標楷體" w:cs="標楷體"/>
              </w:rPr>
              <w:t>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S-8-9 </w:t>
            </w:r>
            <w:r w:rsidRPr="00E23C98">
              <w:rPr>
                <w:rFonts w:ascii="標楷體" w:eastAsia="標楷體" w:hAnsi="標楷體" w:cs="標楷體"/>
              </w:rPr>
              <w:t>平行四邊形的基本性質：關於平行四邊形的內角、邊、對角線等的幾何性質。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S-8-10 </w:t>
            </w:r>
            <w:r w:rsidRPr="00E23C98">
              <w:rPr>
                <w:rFonts w:ascii="標楷體" w:eastAsia="標楷體" w:hAnsi="標楷體" w:cs="標楷體"/>
              </w:rPr>
              <w:t>正方形、長方形、</w:t>
            </w:r>
            <w:proofErr w:type="gramStart"/>
            <w:r w:rsidRPr="00E23C98">
              <w:rPr>
                <w:rFonts w:ascii="標楷體" w:eastAsia="標楷體" w:hAnsi="標楷體" w:cs="標楷體"/>
              </w:rPr>
              <w:t>箏形的</w:t>
            </w:r>
            <w:proofErr w:type="gramEnd"/>
            <w:r w:rsidRPr="00E23C98">
              <w:rPr>
                <w:rFonts w:ascii="標楷體" w:eastAsia="標楷體" w:hAnsi="標楷體" w:cs="標楷體"/>
              </w:rPr>
              <w:t>基本性質：長方形的對角線</w:t>
            </w:r>
            <w:r w:rsidRPr="00E23C98">
              <w:rPr>
                <w:rFonts w:ascii="標楷體" w:eastAsia="標楷體" w:hAnsi="標楷體" w:cs="標楷體"/>
              </w:rPr>
              <w:lastRenderedPageBreak/>
              <w:t>等長且互相平分；菱形對角線互相垂直平分；</w:t>
            </w:r>
            <w:proofErr w:type="gramStart"/>
            <w:r w:rsidRPr="00E23C98">
              <w:rPr>
                <w:rFonts w:ascii="標楷體" w:eastAsia="標楷體" w:hAnsi="標楷體" w:cs="標楷體"/>
              </w:rPr>
              <w:t>箏形的</w:t>
            </w:r>
            <w:proofErr w:type="gramEnd"/>
            <w:r w:rsidRPr="00E23C98">
              <w:rPr>
                <w:rFonts w:ascii="標楷體" w:eastAsia="標楷體" w:hAnsi="標楷體" w:cs="標楷體"/>
              </w:rPr>
              <w:t>其中一條對角線垂直平分另一條對角線。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S-8-11 </w:t>
            </w:r>
            <w:r w:rsidRPr="00E23C98">
              <w:rPr>
                <w:rFonts w:ascii="標楷體" w:eastAsia="標楷體" w:hAnsi="標楷體" w:cs="標楷體"/>
              </w:rPr>
              <w:t>梯形的基本性質：</w:t>
            </w:r>
            <w:proofErr w:type="gramStart"/>
            <w:r w:rsidRPr="00E23C98">
              <w:rPr>
                <w:rFonts w:ascii="標楷體" w:eastAsia="標楷體" w:hAnsi="標楷體" w:cs="標楷體"/>
              </w:rPr>
              <w:t>等腰梯形的兩底角</w:t>
            </w:r>
            <w:proofErr w:type="gramEnd"/>
            <w:r w:rsidRPr="00E23C98">
              <w:rPr>
                <w:rFonts w:ascii="標楷體" w:eastAsia="標楷體" w:hAnsi="標楷體" w:cs="標楷體"/>
              </w:rPr>
              <w:t>相等；</w:t>
            </w:r>
            <w:proofErr w:type="gramStart"/>
            <w:r w:rsidRPr="00E23C98">
              <w:rPr>
                <w:rFonts w:ascii="標楷體" w:eastAsia="標楷體" w:hAnsi="標楷體" w:cs="標楷體"/>
              </w:rPr>
              <w:t>等腰梯形</w:t>
            </w:r>
            <w:proofErr w:type="gramEnd"/>
            <w:r w:rsidRPr="00E23C98">
              <w:rPr>
                <w:rFonts w:ascii="標楷體" w:eastAsia="標楷體" w:hAnsi="標楷體" w:cs="標楷體"/>
              </w:rPr>
              <w:t>為線對稱圖形；</w:t>
            </w:r>
            <w:proofErr w:type="gramStart"/>
            <w:r w:rsidRPr="00E23C98">
              <w:rPr>
                <w:rFonts w:ascii="標楷體" w:eastAsia="標楷體" w:hAnsi="標楷體" w:cs="標楷體"/>
              </w:rPr>
              <w:t>梯形兩腰中點</w:t>
            </w:r>
            <w:proofErr w:type="gramEnd"/>
            <w:r w:rsidRPr="00E23C98">
              <w:rPr>
                <w:rFonts w:ascii="標楷體" w:eastAsia="標楷體" w:hAnsi="標楷體" w:cs="標楷體"/>
              </w:rPr>
              <w:t>的連線段長等於</w:t>
            </w:r>
            <w:proofErr w:type="gramStart"/>
            <w:r w:rsidRPr="00E23C98">
              <w:rPr>
                <w:rFonts w:ascii="標楷體" w:eastAsia="標楷體" w:hAnsi="標楷體" w:cs="標楷體"/>
              </w:rPr>
              <w:t>兩底長</w:t>
            </w:r>
            <w:proofErr w:type="gramEnd"/>
            <w:r w:rsidRPr="00E23C98">
              <w:rPr>
                <w:rFonts w:ascii="標楷體" w:eastAsia="標楷體" w:hAnsi="標楷體" w:cs="標楷體"/>
              </w:rPr>
              <w:t>和的一半，且平行於上下底。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S-8-12 </w:t>
            </w:r>
            <w:r w:rsidRPr="00E23C98">
              <w:rPr>
                <w:rFonts w:ascii="標楷體" w:eastAsia="標楷體" w:hAnsi="標楷體" w:cs="標楷體"/>
              </w:rPr>
              <w:t>尺</w:t>
            </w:r>
            <w:proofErr w:type="gramStart"/>
            <w:r w:rsidRPr="00E23C98">
              <w:rPr>
                <w:rFonts w:ascii="標楷體" w:eastAsia="標楷體" w:hAnsi="標楷體" w:cs="標楷體"/>
              </w:rPr>
              <w:t>規</w:t>
            </w:r>
            <w:proofErr w:type="gramEnd"/>
            <w:r w:rsidRPr="00E23C98">
              <w:rPr>
                <w:rFonts w:ascii="標楷體" w:eastAsia="標楷體" w:hAnsi="標楷體" w:cs="標楷體"/>
              </w:rPr>
              <w:t>作圖與幾何推理：複製已知的線段、圓、角、三角形；能以尺</w:t>
            </w:r>
            <w:proofErr w:type="gramStart"/>
            <w:r w:rsidRPr="00E23C98">
              <w:rPr>
                <w:rFonts w:ascii="標楷體" w:eastAsia="標楷體" w:hAnsi="標楷體" w:cs="標楷體"/>
              </w:rPr>
              <w:t>規</w:t>
            </w:r>
            <w:proofErr w:type="gramEnd"/>
            <w:r w:rsidRPr="00E23C98">
              <w:rPr>
                <w:rFonts w:ascii="標楷體" w:eastAsia="標楷體" w:hAnsi="標楷體" w:cs="標楷體"/>
              </w:rPr>
              <w:t>作出指定的中垂線、角平分線、平行線、垂直線；能寫出幾何推理所依據的幾何性質。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S-9-1 </w:t>
            </w:r>
            <w:r w:rsidRPr="00E23C98">
              <w:rPr>
                <w:rFonts w:ascii="標楷體" w:eastAsia="標楷體" w:hAnsi="標楷體" w:cs="標楷體"/>
              </w:rPr>
              <w:t>相似形：平面圖形縮放的意義；多邊形相似的意義；對應角相等；對應邊長成比例。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S-9-2 </w:t>
            </w:r>
            <w:r w:rsidRPr="00E23C98">
              <w:rPr>
                <w:rFonts w:ascii="標楷體" w:eastAsia="標楷體" w:hAnsi="標楷體" w:cs="標楷體"/>
              </w:rPr>
              <w:t>三角形的相似性質：三角形的相似判定（AA、SAS、SSS）；對應邊長之</w:t>
            </w:r>
            <w:r w:rsidRPr="00E23C98">
              <w:rPr>
                <w:rFonts w:ascii="標楷體" w:eastAsia="標楷體" w:hAnsi="標楷體" w:cs="標楷體"/>
              </w:rPr>
              <w:lastRenderedPageBreak/>
              <w:t>比＝對應高之比；對應面積之比＝對應邊長</w:t>
            </w:r>
            <w:proofErr w:type="gramStart"/>
            <w:r w:rsidRPr="00E23C98">
              <w:rPr>
                <w:rFonts w:ascii="標楷體" w:eastAsia="標楷體" w:hAnsi="標楷體" w:cs="標楷體"/>
              </w:rPr>
              <w:t>平方之</w:t>
            </w:r>
            <w:proofErr w:type="gramEnd"/>
            <w:r w:rsidRPr="00E23C98">
              <w:rPr>
                <w:rFonts w:ascii="標楷體" w:eastAsia="標楷體" w:hAnsi="標楷體" w:cs="標楷體"/>
              </w:rPr>
              <w:t>比；利用三角形相似的概念解應用問題；相似符號（~）。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S-9-3 </w:t>
            </w:r>
            <w:r w:rsidRPr="00E23C98">
              <w:rPr>
                <w:rFonts w:ascii="標楷體" w:eastAsia="標楷體" w:hAnsi="標楷體" w:cs="標楷體"/>
              </w:rPr>
              <w:t>平行線</w:t>
            </w:r>
            <w:proofErr w:type="gramStart"/>
            <w:r w:rsidRPr="00E23C98">
              <w:rPr>
                <w:rFonts w:ascii="標楷體" w:eastAsia="標楷體" w:hAnsi="標楷體" w:cs="標楷體"/>
              </w:rPr>
              <w:t>截</w:t>
            </w:r>
            <w:proofErr w:type="gramEnd"/>
            <w:r w:rsidRPr="00E23C98">
              <w:rPr>
                <w:rFonts w:ascii="標楷體" w:eastAsia="標楷體" w:hAnsi="標楷體" w:cs="標楷體"/>
              </w:rPr>
              <w:t>比例線段：連接三角形兩邊中點的線段必平行於第三邊（其長度等於第三邊的一半）；平行線</w:t>
            </w:r>
            <w:proofErr w:type="gramStart"/>
            <w:r w:rsidRPr="00E23C98">
              <w:rPr>
                <w:rFonts w:ascii="標楷體" w:eastAsia="標楷體" w:hAnsi="標楷體" w:cs="標楷體"/>
              </w:rPr>
              <w:t>截</w:t>
            </w:r>
            <w:proofErr w:type="gramEnd"/>
            <w:r w:rsidRPr="00E23C98">
              <w:rPr>
                <w:rFonts w:ascii="標楷體" w:eastAsia="標楷體" w:hAnsi="標楷體" w:cs="標楷體"/>
              </w:rPr>
              <w:t>比例線段性質；利用</w:t>
            </w:r>
            <w:proofErr w:type="gramStart"/>
            <w:r w:rsidRPr="00E23C98">
              <w:rPr>
                <w:rFonts w:ascii="標楷體" w:eastAsia="標楷體" w:hAnsi="標楷體" w:cs="標楷體"/>
              </w:rPr>
              <w:t>截</w:t>
            </w:r>
            <w:proofErr w:type="gramEnd"/>
            <w:r w:rsidRPr="00E23C98">
              <w:rPr>
                <w:rFonts w:ascii="標楷體" w:eastAsia="標楷體" w:hAnsi="標楷體" w:cs="標楷體"/>
              </w:rPr>
              <w:t>線段成比例判定兩直線平行；平行線</w:t>
            </w:r>
            <w:proofErr w:type="gramStart"/>
            <w:r w:rsidRPr="00E23C98">
              <w:rPr>
                <w:rFonts w:ascii="標楷體" w:eastAsia="標楷體" w:hAnsi="標楷體" w:cs="標楷體"/>
              </w:rPr>
              <w:t>截</w:t>
            </w:r>
            <w:proofErr w:type="gramEnd"/>
            <w:r w:rsidRPr="00E23C98">
              <w:rPr>
                <w:rFonts w:ascii="標楷體" w:eastAsia="標楷體" w:hAnsi="標楷體" w:cs="標楷體"/>
              </w:rPr>
              <w:t>比例線段性質的應用。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S-9-4 </w:t>
            </w:r>
            <w:r w:rsidRPr="00E23C98">
              <w:rPr>
                <w:rFonts w:ascii="標楷體" w:eastAsia="標楷體" w:hAnsi="標楷體" w:cs="標楷體"/>
              </w:rPr>
              <w:t>相似直角三角形邊長比值的不變性：直角三角形中某一銳角的角度決定邊長比值，該比值為不變量，不因相似直角三角形的大小而改變；</w:t>
            </w:r>
            <w:proofErr w:type="gramStart"/>
            <w:r w:rsidRPr="00E23C98">
              <w:rPr>
                <w:rFonts w:ascii="標楷體" w:eastAsia="標楷體" w:hAnsi="標楷體" w:cs="標楷體"/>
              </w:rPr>
              <w:t>三</w:t>
            </w:r>
            <w:proofErr w:type="gramEnd"/>
            <w:r w:rsidRPr="00E23C98">
              <w:rPr>
                <w:rFonts w:ascii="標楷體" w:eastAsia="標楷體" w:hAnsi="標楷體" w:cs="標楷體"/>
              </w:rPr>
              <w:t xml:space="preserve">內角為30°,60°,90° </w:t>
            </w:r>
            <w:proofErr w:type="gramStart"/>
            <w:r w:rsidRPr="00E23C98">
              <w:rPr>
                <w:rFonts w:ascii="標楷體" w:eastAsia="標楷體" w:hAnsi="標楷體" w:cs="標楷體"/>
              </w:rPr>
              <w:t>其邊長比</w:t>
            </w:r>
            <w:proofErr w:type="gramEnd"/>
            <w:r w:rsidRPr="00E23C98">
              <w:rPr>
                <w:rFonts w:ascii="標楷體" w:eastAsia="標楷體" w:hAnsi="標楷體" w:cs="標楷體"/>
              </w:rPr>
              <w:t>記錄為「</w:t>
            </w:r>
            <w:r w:rsidRPr="008E7C99">
              <w:rPr>
                <w:rFonts w:ascii="標楷體" w:eastAsia="標楷體" w:hAnsi="標楷體" w:cs="標楷體"/>
              </w:rPr>
              <w:t>1：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sz w:val="16"/>
                      <w:szCs w:val="16"/>
                    </w:rPr>
                  </m:ctrlPr>
                </m:radPr>
                <m:deg/>
                <m:e>
                  <m:r>
                    <m:rPr>
                      <m:nor/>
                    </m:rPr>
                    <w:rPr>
                      <w:rFonts w:ascii="新細明體" w:hAnsi="新細明體" w:hint="eastAsia"/>
                      <w:sz w:val="16"/>
                      <w:szCs w:val="16"/>
                    </w:rPr>
                    <m:t>3</m:t>
                  </m:r>
                </m:e>
              </m:rad>
            </m:oMath>
            <w:r w:rsidRPr="008E7C99">
              <w:rPr>
                <w:rFonts w:ascii="標楷體" w:eastAsia="標楷體" w:hAnsi="標楷體" w:cs="標楷體"/>
              </w:rPr>
              <w:t>：2</w:t>
            </w:r>
            <w:r w:rsidRPr="00E23C98">
              <w:rPr>
                <w:rFonts w:ascii="標楷體" w:eastAsia="標楷體" w:hAnsi="標楷體" w:cs="標楷體"/>
              </w:rPr>
              <w:t>」；</w:t>
            </w:r>
            <w:proofErr w:type="gramStart"/>
            <w:r w:rsidRPr="00E23C98">
              <w:rPr>
                <w:rFonts w:ascii="標楷體" w:eastAsia="標楷體" w:hAnsi="標楷體" w:cs="標楷體"/>
              </w:rPr>
              <w:t>三</w:t>
            </w:r>
            <w:proofErr w:type="gramEnd"/>
            <w:r w:rsidRPr="00E23C98">
              <w:rPr>
                <w:rFonts w:ascii="標楷體" w:eastAsia="標楷體" w:hAnsi="標楷體" w:cs="標楷體"/>
              </w:rPr>
              <w:t xml:space="preserve">內角為45°,45°,90° </w:t>
            </w:r>
            <w:proofErr w:type="gramStart"/>
            <w:r w:rsidRPr="00E23C98">
              <w:rPr>
                <w:rFonts w:ascii="標楷體" w:eastAsia="標楷體" w:hAnsi="標楷體" w:cs="標楷體"/>
              </w:rPr>
              <w:t>其邊長</w:t>
            </w:r>
            <w:r w:rsidRPr="00E23C98">
              <w:rPr>
                <w:rFonts w:ascii="標楷體" w:eastAsia="標楷體" w:hAnsi="標楷體" w:cs="標楷體"/>
              </w:rPr>
              <w:lastRenderedPageBreak/>
              <w:t>比</w:t>
            </w:r>
            <w:proofErr w:type="gramEnd"/>
            <w:r w:rsidRPr="00E23C98">
              <w:rPr>
                <w:rFonts w:ascii="標楷體" w:eastAsia="標楷體" w:hAnsi="標楷體" w:cs="標楷體"/>
              </w:rPr>
              <w:t>記錄為「</w:t>
            </w:r>
            <w:r>
              <w:rPr>
                <w:rFonts w:ascii="標楷體" w:eastAsia="標楷體" w:hAnsi="標楷體" w:cs="標楷體"/>
              </w:rPr>
              <w:t>1：1：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sz w:val="16"/>
                      <w:szCs w:val="16"/>
                    </w:rPr>
                  </m:ctrlPr>
                </m:radPr>
                <m:deg/>
                <m:e>
                  <m:r>
                    <m:rPr>
                      <m:nor/>
                    </m:rPr>
                    <w:rPr>
                      <w:rFonts w:ascii="新細明體" w:hAnsi="新細明體" w:hint="eastAsia"/>
                      <w:sz w:val="16"/>
                      <w:szCs w:val="16"/>
                    </w:rPr>
                    <m:t>2</m:t>
                  </m:r>
                </m:e>
              </m:rad>
            </m:oMath>
            <w:r w:rsidRPr="00E23C98">
              <w:rPr>
                <w:rFonts w:ascii="標楷體" w:eastAsia="標楷體" w:hAnsi="標楷體" w:cs="標楷體"/>
              </w:rPr>
              <w:t>」。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S-9-5 </w:t>
            </w:r>
            <w:r w:rsidRPr="00E23C98">
              <w:rPr>
                <w:rFonts w:ascii="標楷體" w:eastAsia="標楷體" w:hAnsi="標楷體" w:cs="標楷體"/>
              </w:rPr>
              <w:t>圓弧長與扇形面積：以π表示圓周率；弦、圓弧、弓形的意義；圓弧長公式；扇形面積公式。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S-9-6 </w:t>
            </w:r>
            <w:r w:rsidRPr="00E23C98">
              <w:rPr>
                <w:rFonts w:ascii="標楷體" w:eastAsia="標楷體" w:hAnsi="標楷體" w:cs="標楷體"/>
              </w:rPr>
              <w:t>圓的幾何性質：圓心角、圓周角與所對應弧的度數三者之間的關係；</w:t>
            </w:r>
            <w:proofErr w:type="gramStart"/>
            <w:r w:rsidRPr="00E23C98">
              <w:rPr>
                <w:rFonts w:ascii="標楷體" w:eastAsia="標楷體" w:hAnsi="標楷體" w:cs="標楷體"/>
              </w:rPr>
              <w:t>圓內接</w:t>
            </w:r>
            <w:proofErr w:type="gramEnd"/>
            <w:r w:rsidRPr="00E23C98">
              <w:rPr>
                <w:rFonts w:ascii="標楷體" w:eastAsia="標楷體" w:hAnsi="標楷體" w:cs="標楷體"/>
              </w:rPr>
              <w:t>四邊形對角互補；切線段等長。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S-9-7 </w:t>
            </w:r>
            <w:r w:rsidRPr="00E23C98">
              <w:rPr>
                <w:rFonts w:ascii="標楷體" w:eastAsia="標楷體" w:hAnsi="標楷體" w:cs="標楷體"/>
              </w:rPr>
              <w:t>點、直線與圓的關係：點與圓的位置關係（內部、圓上、外部）；直線與圓的位置關係（不相交、相切、交於兩點）；圓心與切點的連線垂直此切線（切線性質）；</w:t>
            </w:r>
            <w:proofErr w:type="gramStart"/>
            <w:r w:rsidRPr="00E23C98">
              <w:rPr>
                <w:rFonts w:ascii="標楷體" w:eastAsia="標楷體" w:hAnsi="標楷體" w:cs="標楷體"/>
              </w:rPr>
              <w:t>圓心到弦的</w:t>
            </w:r>
            <w:proofErr w:type="gramEnd"/>
            <w:r w:rsidRPr="00E23C98">
              <w:rPr>
                <w:rFonts w:ascii="標楷體" w:eastAsia="標楷體" w:hAnsi="標楷體" w:cs="標楷體"/>
              </w:rPr>
              <w:t>垂直線段（弦心距）垂直</w:t>
            </w:r>
            <w:proofErr w:type="gramStart"/>
            <w:r w:rsidRPr="00E23C98">
              <w:rPr>
                <w:rFonts w:ascii="標楷體" w:eastAsia="標楷體" w:hAnsi="標楷體" w:cs="標楷體"/>
              </w:rPr>
              <w:t>平分此弦</w:t>
            </w:r>
            <w:proofErr w:type="gramEnd"/>
            <w:r w:rsidRPr="00E23C98">
              <w:rPr>
                <w:rFonts w:ascii="標楷體" w:eastAsia="標楷體" w:hAnsi="標楷體" w:cs="標楷體"/>
              </w:rPr>
              <w:t>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S-9-8 </w:t>
            </w:r>
            <w:r w:rsidRPr="00E23C98">
              <w:rPr>
                <w:rFonts w:ascii="標楷體" w:eastAsia="標楷體" w:hAnsi="標楷體" w:cs="標楷體"/>
              </w:rPr>
              <w:t>三角形的外心：外心的意義與外接圓；三角形的外心到三角形的三個頂點</w:t>
            </w:r>
            <w:r w:rsidRPr="00E23C98">
              <w:rPr>
                <w:rFonts w:ascii="標楷體" w:eastAsia="標楷體" w:hAnsi="標楷體" w:cs="標楷體"/>
              </w:rPr>
              <w:lastRenderedPageBreak/>
              <w:t>等距；直角三角形的外心即斜邊的中點。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S-9-9 </w:t>
            </w:r>
            <w:r w:rsidRPr="00E23C98">
              <w:rPr>
                <w:rFonts w:ascii="標楷體" w:eastAsia="標楷體" w:hAnsi="標楷體" w:cs="標楷體"/>
              </w:rPr>
              <w:t>三角形的內心：內心的意義與內切圓；三角形的內心到三角形的三邊等距；三角形的面積＝周長</w:t>
            </w:r>
            <w:r>
              <w:rPr>
                <w:rFonts w:ascii="標楷體" w:eastAsia="標楷體" w:hAnsi="標楷體" w:cs="標楷體"/>
              </w:rPr>
              <w:t>×</w:t>
            </w:r>
            <w:r w:rsidRPr="00E23C98">
              <w:rPr>
                <w:rFonts w:ascii="標楷體" w:eastAsia="標楷體" w:hAnsi="標楷體" w:cs="標楷體"/>
              </w:rPr>
              <w:t>內切圓半徑</w:t>
            </w:r>
            <w:r>
              <w:rPr>
                <w:rFonts w:ascii="標楷體" w:eastAsia="標楷體" w:hAnsi="標楷體" w:cs="標楷體"/>
              </w:rPr>
              <w:t>÷2</w:t>
            </w:r>
            <w:r w:rsidRPr="00E23C98">
              <w:rPr>
                <w:rFonts w:ascii="標楷體" w:eastAsia="標楷體" w:hAnsi="標楷體" w:cs="標楷體"/>
              </w:rPr>
              <w:t>；直角三角形的內切圓半徑＝（兩股和－斜邊）</w:t>
            </w:r>
            <w:r>
              <w:rPr>
                <w:rFonts w:ascii="標楷體" w:eastAsia="標楷體" w:hAnsi="標楷體" w:cs="標楷體"/>
              </w:rPr>
              <w:t>÷2</w:t>
            </w:r>
            <w:r w:rsidRPr="00E23C98">
              <w:rPr>
                <w:rFonts w:ascii="標楷體" w:eastAsia="標楷體" w:hAnsi="標楷體" w:cs="標楷體"/>
              </w:rPr>
              <w:t>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S-9-10 </w:t>
            </w:r>
            <w:r w:rsidRPr="00E23C98">
              <w:rPr>
                <w:rFonts w:ascii="標楷體" w:eastAsia="標楷體" w:hAnsi="標楷體" w:cs="標楷體"/>
              </w:rPr>
              <w:t>三角形的重心：重心的意義與中線；三角形的三條中線將三角形面積</w:t>
            </w:r>
            <w:proofErr w:type="gramStart"/>
            <w:r w:rsidRPr="00E23C98">
              <w:rPr>
                <w:rFonts w:ascii="標楷體" w:eastAsia="標楷體" w:hAnsi="標楷體" w:cs="標楷體"/>
              </w:rPr>
              <w:t>六等份</w:t>
            </w:r>
            <w:proofErr w:type="gramEnd"/>
            <w:r w:rsidRPr="00E23C98">
              <w:rPr>
                <w:rFonts w:ascii="標楷體" w:eastAsia="標楷體" w:hAnsi="標楷體" w:cs="標楷體"/>
              </w:rPr>
              <w:t>；重心到頂點的距離等於它到對邊中點的兩倍；重心的物理意義。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S-9-11 </w:t>
            </w:r>
            <w:r w:rsidRPr="00E23C98">
              <w:rPr>
                <w:rFonts w:ascii="標楷體" w:eastAsia="標楷體" w:hAnsi="標楷體" w:cs="標楷體"/>
              </w:rPr>
              <w:t>證明的意義：幾何推理（須說明所依據的幾何性質）；代數推理（須說明所依據的代數性質）。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S-9-12 </w:t>
            </w:r>
            <w:r w:rsidRPr="00E23C98">
              <w:rPr>
                <w:rFonts w:ascii="標楷體" w:eastAsia="標楷體" w:hAnsi="標楷體" w:cs="標楷體"/>
              </w:rPr>
              <w:t>空間中的線與平面：長方體與正四面體的示意圖，利用長方體與正四面體作為特例，介紹線與線</w:t>
            </w:r>
            <w:r w:rsidRPr="00E23C98">
              <w:rPr>
                <w:rFonts w:ascii="標楷體" w:eastAsia="標楷體" w:hAnsi="標楷體" w:cs="標楷體"/>
              </w:rPr>
              <w:lastRenderedPageBreak/>
              <w:t>的平行、垂直與歪斜關係，線與平面的垂直與平行關係。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S-9-13 </w:t>
            </w:r>
            <w:r w:rsidRPr="00E23C98">
              <w:rPr>
                <w:rFonts w:ascii="標楷體" w:eastAsia="標楷體" w:hAnsi="標楷體" w:cs="標楷體"/>
              </w:rPr>
              <w:t>表面積與體積：直角柱、直圓錐、</w:t>
            </w:r>
            <w:proofErr w:type="gramStart"/>
            <w:r w:rsidRPr="00E23C98">
              <w:rPr>
                <w:rFonts w:ascii="標楷體" w:eastAsia="標楷體" w:hAnsi="標楷體" w:cs="標楷體"/>
              </w:rPr>
              <w:t>正角錐</w:t>
            </w:r>
            <w:proofErr w:type="gramEnd"/>
            <w:r w:rsidRPr="00E23C98">
              <w:rPr>
                <w:rFonts w:ascii="標楷體" w:eastAsia="標楷體" w:hAnsi="標楷體" w:cs="標楷體"/>
              </w:rPr>
              <w:t>的展開圖；直角柱、直圓錐、</w:t>
            </w:r>
            <w:proofErr w:type="gramStart"/>
            <w:r w:rsidRPr="00E23C98">
              <w:rPr>
                <w:rFonts w:ascii="標楷體" w:eastAsia="標楷體" w:hAnsi="標楷體" w:cs="標楷體"/>
              </w:rPr>
              <w:t>正角錐</w:t>
            </w:r>
            <w:proofErr w:type="gramEnd"/>
            <w:r w:rsidRPr="00E23C98">
              <w:rPr>
                <w:rFonts w:ascii="標楷體" w:eastAsia="標楷體" w:hAnsi="標楷體" w:cs="標楷體"/>
              </w:rPr>
              <w:t>的表面積；直角柱的體積。</w:t>
            </w:r>
          </w:p>
        </w:tc>
        <w:tc>
          <w:tcPr>
            <w:tcW w:w="2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lastRenderedPageBreak/>
              <w:t xml:space="preserve">s-IV-1 </w:t>
            </w:r>
            <w:r w:rsidRPr="00C63D4B">
              <w:rPr>
                <w:rFonts w:ascii="標楷體" w:eastAsia="標楷體" w:hAnsi="標楷體" w:cs="標楷體"/>
              </w:rPr>
              <w:t>理解常用幾何形體的定義、符號、性質，並應用於幾何問題的解題。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s-IV-2 </w:t>
            </w:r>
            <w:proofErr w:type="gramStart"/>
            <w:r w:rsidRPr="00C63D4B">
              <w:rPr>
                <w:rFonts w:ascii="標楷體" w:eastAsia="標楷體" w:hAnsi="標楷體" w:cs="標楷體"/>
              </w:rPr>
              <w:t>理解角</w:t>
            </w:r>
            <w:proofErr w:type="gramEnd"/>
            <w:r w:rsidRPr="00C63D4B">
              <w:rPr>
                <w:rFonts w:ascii="標楷體" w:eastAsia="標楷體" w:hAnsi="標楷體" w:cs="標楷體"/>
              </w:rPr>
              <w:t>的各種性質、三角形與</w:t>
            </w:r>
            <w:proofErr w:type="gramStart"/>
            <w:r w:rsidRPr="00C63D4B">
              <w:rPr>
                <w:rFonts w:ascii="標楷體" w:eastAsia="標楷體" w:hAnsi="標楷體" w:cs="標楷體"/>
              </w:rPr>
              <w:t>凸</w:t>
            </w:r>
            <w:proofErr w:type="gramEnd"/>
            <w:r w:rsidRPr="00C63D4B">
              <w:rPr>
                <w:rFonts w:ascii="標楷體" w:eastAsia="標楷體" w:hAnsi="標楷體" w:cs="標楷體"/>
              </w:rPr>
              <w:t>多邊形的內角和外角的意義、三角形的外角和、與</w:t>
            </w:r>
            <w:proofErr w:type="gramStart"/>
            <w:r w:rsidRPr="00C63D4B">
              <w:rPr>
                <w:rFonts w:ascii="標楷體" w:eastAsia="標楷體" w:hAnsi="標楷體" w:cs="標楷體"/>
              </w:rPr>
              <w:t>凸</w:t>
            </w:r>
            <w:proofErr w:type="gramEnd"/>
            <w:r w:rsidRPr="00C63D4B">
              <w:rPr>
                <w:rFonts w:ascii="標楷體" w:eastAsia="標楷體" w:hAnsi="標楷體" w:cs="標楷體"/>
              </w:rPr>
              <w:t>多邊形的內角</w:t>
            </w:r>
            <w:proofErr w:type="gramStart"/>
            <w:r w:rsidRPr="00C63D4B">
              <w:rPr>
                <w:rFonts w:ascii="標楷體" w:eastAsia="標楷體" w:hAnsi="標楷體" w:cs="標楷體"/>
              </w:rPr>
              <w:t>和</w:t>
            </w:r>
            <w:proofErr w:type="gramEnd"/>
            <w:r w:rsidRPr="00C63D4B">
              <w:rPr>
                <w:rFonts w:ascii="標楷體" w:eastAsia="標楷體" w:hAnsi="標楷體" w:cs="標楷體"/>
              </w:rPr>
              <w:t>，並能應用於解決幾何與日常生活的問題。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s-IV-3 </w:t>
            </w:r>
            <w:r w:rsidRPr="00C63D4B">
              <w:rPr>
                <w:rFonts w:ascii="標楷體" w:eastAsia="標楷體" w:hAnsi="標楷體" w:cs="標楷體"/>
              </w:rPr>
              <w:t>理解兩條直線的垂直和平行的意義，以及各種性質，並能應用於解決幾何與日常生活的問題。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s-IV-4 </w:t>
            </w:r>
            <w:r w:rsidRPr="00C63D4B">
              <w:rPr>
                <w:rFonts w:ascii="標楷體" w:eastAsia="標楷體" w:hAnsi="標楷體" w:cs="標楷體"/>
              </w:rPr>
              <w:t>理解平面圖形全等的意義，知道圖形經平移、旋轉、鏡射後仍保持全等，並能應用</w:t>
            </w:r>
            <w:r w:rsidRPr="00C63D4B">
              <w:rPr>
                <w:rFonts w:ascii="標楷體" w:eastAsia="標楷體" w:hAnsi="標楷體" w:cs="標楷體"/>
              </w:rPr>
              <w:lastRenderedPageBreak/>
              <w:t>於解決幾何與日常生活的問題。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s-IV-5 </w:t>
            </w:r>
            <w:r w:rsidRPr="00F96CAA">
              <w:rPr>
                <w:rFonts w:ascii="標楷體" w:eastAsia="標楷體" w:hAnsi="標楷體" w:cs="標楷體"/>
              </w:rPr>
              <w:t>理解線對稱的意義和線對稱圖形的幾何性質，並能應用於解決幾何與日常生活的問題。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s-IV-6 </w:t>
            </w:r>
            <w:r w:rsidRPr="00F96CAA">
              <w:rPr>
                <w:rFonts w:ascii="標楷體" w:eastAsia="標楷體" w:hAnsi="標楷體" w:cs="標楷體"/>
              </w:rPr>
              <w:t>理解平面圖形相似的意義，知道</w:t>
            </w:r>
            <w:proofErr w:type="gramStart"/>
            <w:r w:rsidRPr="00F96CAA">
              <w:rPr>
                <w:rFonts w:ascii="標楷體" w:eastAsia="標楷體" w:hAnsi="標楷體" w:cs="標楷體"/>
              </w:rPr>
              <w:t>圖形經縮放</w:t>
            </w:r>
            <w:proofErr w:type="gramEnd"/>
            <w:r w:rsidRPr="00F96CAA">
              <w:rPr>
                <w:rFonts w:ascii="標楷體" w:eastAsia="標楷體" w:hAnsi="標楷體" w:cs="標楷體"/>
              </w:rPr>
              <w:t>後其圖形相似，並能應用於解決幾何與日常生活的問題。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s-IV-7 </w:t>
            </w:r>
            <w:r w:rsidRPr="00F96CAA">
              <w:rPr>
                <w:rFonts w:ascii="標楷體" w:eastAsia="標楷體" w:hAnsi="標楷體" w:cs="標楷體"/>
              </w:rPr>
              <w:t>理解畢氏定理與其逆敘述，並能應用於數學解題與日常生活的問題。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s-IV-8 </w:t>
            </w:r>
            <w:r w:rsidRPr="00F96CAA">
              <w:rPr>
                <w:rFonts w:ascii="標楷體" w:eastAsia="標楷體" w:hAnsi="標楷體" w:cs="標楷體"/>
              </w:rPr>
              <w:t>理解特殊三角形（如正三角形、等腰三角形、直角三角形）、特殊四邊形（如正方形、矩形、平行四邊形、菱形、箏形、梯形）和正多邊形的幾何性質及相關問題。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s-IV-9 </w:t>
            </w:r>
            <w:r w:rsidRPr="00F96CAA">
              <w:rPr>
                <w:rFonts w:ascii="標楷體" w:eastAsia="標楷體" w:hAnsi="標楷體" w:cs="標楷體"/>
              </w:rPr>
              <w:t>理解三角形的邊角關係，利用邊角對應相等，判斷兩個三角形的全等，並能應用於</w:t>
            </w:r>
            <w:r w:rsidRPr="00F96CAA">
              <w:rPr>
                <w:rFonts w:ascii="標楷體" w:eastAsia="標楷體" w:hAnsi="標楷體" w:cs="標楷體"/>
              </w:rPr>
              <w:lastRenderedPageBreak/>
              <w:t>解決幾何與日常生活的問題。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s-IV-10 </w:t>
            </w:r>
            <w:r w:rsidRPr="00F96CAA">
              <w:rPr>
                <w:rFonts w:ascii="標楷體" w:eastAsia="標楷體" w:hAnsi="標楷體" w:cs="標楷體"/>
              </w:rPr>
              <w:t>理解三角形相似的性質，利用對應角相等或</w:t>
            </w:r>
            <w:proofErr w:type="gramStart"/>
            <w:r w:rsidRPr="00F96CAA">
              <w:rPr>
                <w:rFonts w:ascii="標楷體" w:eastAsia="標楷體" w:hAnsi="標楷體" w:cs="標楷體"/>
              </w:rPr>
              <w:t>對應邊成比例</w:t>
            </w:r>
            <w:proofErr w:type="gramEnd"/>
            <w:r w:rsidRPr="00F96CAA">
              <w:rPr>
                <w:rFonts w:ascii="標楷體" w:eastAsia="標楷體" w:hAnsi="標楷體" w:cs="標楷體"/>
              </w:rPr>
              <w:t>，判斷兩個三角形的相似，並能應用於解決幾何與日常生活的問題。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s-IV-11 </w:t>
            </w:r>
            <w:r w:rsidRPr="00F96CAA">
              <w:rPr>
                <w:rFonts w:ascii="標楷體" w:eastAsia="標楷體" w:hAnsi="標楷體" w:cs="標楷體"/>
              </w:rPr>
              <w:t>理解三角形重心、外心、內心的意義和其相關性質。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s-IV-12 </w:t>
            </w:r>
            <w:r w:rsidRPr="00F96CAA">
              <w:rPr>
                <w:rFonts w:ascii="標楷體" w:eastAsia="標楷體" w:hAnsi="標楷體" w:cs="標楷體"/>
              </w:rPr>
              <w:t>理解直角三角形中某一銳角的角度決定邊長的比值，認識這些比值的符號，並能運用到日常生活的情境解決問題。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s-IV-13 </w:t>
            </w:r>
            <w:r w:rsidRPr="001B02EE">
              <w:rPr>
                <w:rFonts w:ascii="標楷體" w:eastAsia="標楷體" w:hAnsi="標楷體" w:cs="標楷體"/>
              </w:rPr>
              <w:t>理解直尺、圓規操作過程的敘述，並應用於尺</w:t>
            </w:r>
            <w:proofErr w:type="gramStart"/>
            <w:r w:rsidRPr="001B02EE">
              <w:rPr>
                <w:rFonts w:ascii="標楷體" w:eastAsia="標楷體" w:hAnsi="標楷體" w:cs="標楷體"/>
              </w:rPr>
              <w:t>規</w:t>
            </w:r>
            <w:proofErr w:type="gramEnd"/>
            <w:r w:rsidRPr="001B02EE">
              <w:rPr>
                <w:rFonts w:ascii="標楷體" w:eastAsia="標楷體" w:hAnsi="標楷體" w:cs="標楷體"/>
              </w:rPr>
              <w:t>作圖。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s-IV-14 </w:t>
            </w:r>
            <w:proofErr w:type="gramStart"/>
            <w:r w:rsidRPr="001B02EE">
              <w:rPr>
                <w:rFonts w:ascii="標楷體" w:eastAsia="標楷體" w:hAnsi="標楷體" w:cs="標楷體"/>
              </w:rPr>
              <w:t>識圓的</w:t>
            </w:r>
            <w:proofErr w:type="gramEnd"/>
            <w:r w:rsidRPr="001B02EE">
              <w:rPr>
                <w:rFonts w:ascii="標楷體" w:eastAsia="標楷體" w:hAnsi="標楷體" w:cs="標楷體"/>
              </w:rPr>
              <w:t>相關概念（如半徑、弦、弧、弓形等）和幾何性質（如圓心角、圓周角、圓內接四邊形的對角互補等），並</w:t>
            </w:r>
            <w:proofErr w:type="gramStart"/>
            <w:r w:rsidRPr="001B02EE">
              <w:rPr>
                <w:rFonts w:ascii="標楷體" w:eastAsia="標楷體" w:hAnsi="標楷體" w:cs="標楷體"/>
              </w:rPr>
              <w:t>理解弧長</w:t>
            </w:r>
            <w:proofErr w:type="gramEnd"/>
            <w:r w:rsidRPr="001B02EE">
              <w:rPr>
                <w:rFonts w:ascii="標楷體" w:eastAsia="標楷體" w:hAnsi="標楷體" w:cs="標楷體"/>
              </w:rPr>
              <w:t>、圓面積、扇形面積的公式。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lastRenderedPageBreak/>
              <w:t xml:space="preserve">s-IV-15 </w:t>
            </w:r>
            <w:r w:rsidRPr="001B02EE">
              <w:rPr>
                <w:rFonts w:ascii="標楷體" w:eastAsia="標楷體" w:hAnsi="標楷體" w:cs="標楷體"/>
              </w:rPr>
              <w:t>認識線與線、線與平面在空間中的垂直關係和平行關係。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s-IV-16 </w:t>
            </w:r>
            <w:r w:rsidRPr="001B02EE">
              <w:rPr>
                <w:rFonts w:ascii="標楷體" w:eastAsia="標楷體" w:hAnsi="標楷體" w:cs="標楷體"/>
              </w:rPr>
              <w:t>理解簡單的立體圖形及其三視圖與平面展開圖，並能計算立體圖形的表面積、側面積及體積。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03BB8" w:rsidRPr="00DA591D" w:rsidRDefault="00503BB8" w:rsidP="00503BB8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454DB7">
              <w:rPr>
                <w:rFonts w:ascii="標楷體" w:eastAsia="標楷體" w:hAnsi="標楷體" w:cs="標楷體"/>
                <w:color w:val="auto"/>
              </w:rPr>
              <w:lastRenderedPageBreak/>
              <w:t>空間與形狀篇</w:t>
            </w:r>
          </w:p>
          <w:p w:rsidR="00503BB8" w:rsidRPr="00DA591D" w:rsidRDefault="00503BB8" w:rsidP="00503BB8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8C5C1B">
              <w:rPr>
                <w:rFonts w:ascii="標楷體" w:eastAsia="標楷體" w:hAnsi="標楷體" w:cs="標楷體"/>
                <w:color w:val="auto"/>
              </w:rPr>
              <w:t>複習幾何</w:t>
            </w:r>
          </w:p>
        </w:tc>
        <w:tc>
          <w:tcPr>
            <w:tcW w:w="5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03BB8" w:rsidRPr="00DA591D" w:rsidRDefault="00503BB8" w:rsidP="00503BB8">
            <w:pPr>
              <w:snapToGrid w:val="0"/>
              <w:ind w:firstLine="0"/>
              <w:jc w:val="center"/>
              <w:rPr>
                <w:rFonts w:ascii="標楷體" w:eastAsia="標楷體" w:hAnsi="標楷體"/>
              </w:rPr>
            </w:pPr>
            <w:r w:rsidRPr="001C58F0">
              <w:rPr>
                <w:rFonts w:ascii="標楷體" w:eastAsia="標楷體" w:hAnsi="標楷體" w:cs="標楷體"/>
              </w:rPr>
              <w:t>4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03BB8" w:rsidRPr="00DA591D" w:rsidRDefault="00503BB8" w:rsidP="00503BB8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教學資源光碟</w:t>
            </w:r>
            <w:r>
              <w:rPr>
                <w:rFonts w:ascii="標楷體" w:eastAsia="標楷體" w:hAnsi="標楷體" w:cs="標楷體"/>
              </w:rPr>
              <w:br/>
            </w:r>
            <w:r>
              <w:rPr>
                <w:rFonts w:ascii="標楷體" w:eastAsia="標楷體" w:hAnsi="標楷體" w:cs="標楷體" w:hint="eastAsia"/>
              </w:rPr>
              <w:t>大電視教學</w:t>
            </w:r>
            <w:r>
              <w:rPr>
                <w:rFonts w:ascii="標楷體" w:eastAsia="標楷體" w:hAnsi="標楷體" w:cs="標楷體"/>
              </w:rPr>
              <w:br/>
            </w:r>
            <w:r>
              <w:rPr>
                <w:rFonts w:ascii="標楷體" w:eastAsia="標楷體" w:hAnsi="標楷體" w:cs="標楷體" w:hint="eastAsia"/>
              </w:rPr>
              <w:t>小組學習單討論</w:t>
            </w:r>
            <w:r>
              <w:rPr>
                <w:rFonts w:ascii="標楷體" w:eastAsia="標楷體" w:hAnsi="標楷體" w:cs="標楷體"/>
              </w:rPr>
              <w:br/>
              <w:t>AI共學</w:t>
            </w:r>
            <w:r>
              <w:rPr>
                <w:rFonts w:ascii="標楷體" w:eastAsia="標楷體" w:hAnsi="標楷體" w:cs="標楷體"/>
              </w:rPr>
              <w:br/>
              <w:t>平板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03BB8" w:rsidRPr="00F47389" w:rsidRDefault="00503BB8" w:rsidP="00503BB8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F47389">
              <w:rPr>
                <w:rFonts w:ascii="標楷體" w:eastAsia="標楷體" w:hAnsi="標楷體" w:cs="標楷體"/>
              </w:rPr>
              <w:t>1. 紙筆測驗</w:t>
            </w:r>
          </w:p>
          <w:p w:rsidR="00503BB8" w:rsidRPr="00F47389" w:rsidRDefault="00503BB8" w:rsidP="00503BB8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F47389">
              <w:rPr>
                <w:rFonts w:ascii="標楷體" w:eastAsia="標楷體" w:hAnsi="標楷體" w:cs="標楷體"/>
              </w:rPr>
              <w:t>2. 互相討論</w:t>
            </w:r>
          </w:p>
          <w:p w:rsidR="00503BB8" w:rsidRPr="00F47389" w:rsidRDefault="00503BB8" w:rsidP="00503BB8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F47389">
              <w:rPr>
                <w:rFonts w:ascii="標楷體" w:eastAsia="標楷體" w:hAnsi="標楷體" w:cs="標楷體"/>
              </w:rPr>
              <w:t>3. 口頭回答</w:t>
            </w:r>
          </w:p>
          <w:p w:rsidR="00503BB8" w:rsidRPr="00DA591D" w:rsidRDefault="00503BB8" w:rsidP="00503BB8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F47389">
              <w:rPr>
                <w:rFonts w:ascii="標楷體" w:eastAsia="標楷體" w:hAnsi="標楷體" w:cs="標楷體"/>
              </w:rPr>
              <w:t>4. 作業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 w:cs="標楷體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BB8" w:rsidRPr="006571A0" w:rsidRDefault="00503BB8" w:rsidP="00503BB8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6571A0">
              <w:rPr>
                <w:rFonts w:ascii="標楷體" w:eastAsia="標楷體" w:hAnsi="標楷體" w:cs="標楷體"/>
              </w:rPr>
              <w:t>□實施跨領域或</w:t>
            </w:r>
            <w:r w:rsidRPr="006571A0">
              <w:rPr>
                <w:rFonts w:ascii="標楷體" w:eastAsia="標楷體" w:hAnsi="標楷體" w:cs="標楷體"/>
                <w:color w:val="auto"/>
              </w:rPr>
              <w:t>跨</w:t>
            </w:r>
            <w:r w:rsidRPr="006571A0">
              <w:rPr>
                <w:rFonts w:ascii="標楷體" w:eastAsia="標楷體" w:hAnsi="標楷體" w:cs="標楷體"/>
              </w:rPr>
              <w:t>科目協同教學(需另申請授課鐘點費者)</w:t>
            </w:r>
          </w:p>
          <w:p w:rsidR="00503BB8" w:rsidRPr="006571A0" w:rsidRDefault="00503BB8" w:rsidP="00503BB8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6571A0">
              <w:rPr>
                <w:rFonts w:ascii="標楷體" w:eastAsia="標楷體" w:hAnsi="標楷體" w:cs="標楷體"/>
              </w:rPr>
              <w:t>1.協同科目：</w:t>
            </w:r>
          </w:p>
          <w:p w:rsidR="00503BB8" w:rsidRPr="006571A0" w:rsidRDefault="00503BB8" w:rsidP="00503BB8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6571A0">
              <w:rPr>
                <w:rFonts w:ascii="標楷體" w:eastAsia="標楷體" w:hAnsi="標楷體" w:cs="標楷體"/>
                <w:u w:val="single"/>
              </w:rPr>
              <w:t xml:space="preserve">            </w:t>
            </w:r>
          </w:p>
          <w:p w:rsidR="00503BB8" w:rsidRPr="006571A0" w:rsidRDefault="00503BB8" w:rsidP="00503BB8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6571A0">
              <w:rPr>
                <w:rFonts w:ascii="標楷體" w:eastAsia="標楷體" w:hAnsi="標楷體" w:cs="標楷體"/>
              </w:rPr>
              <w:t>2.協同節數：</w:t>
            </w:r>
          </w:p>
          <w:p w:rsidR="00503BB8" w:rsidRPr="006571A0" w:rsidRDefault="00503BB8" w:rsidP="00503BB8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6571A0">
              <w:rPr>
                <w:rFonts w:ascii="標楷體" w:eastAsia="標楷體" w:hAnsi="標楷體" w:cs="標楷體"/>
                <w:u w:val="single"/>
              </w:rPr>
              <w:t xml:space="preserve">            </w:t>
            </w:r>
          </w:p>
        </w:tc>
      </w:tr>
      <w:tr w:rsidR="00503BB8" w:rsidRPr="006571A0" w:rsidTr="00945C8F">
        <w:tblPrEx>
          <w:tblBorders>
            <w:top w:val="nil"/>
            <w:left w:val="nil"/>
            <w:bottom w:val="nil"/>
            <w:right w:val="nil"/>
          </w:tblBorders>
        </w:tblPrEx>
        <w:trPr>
          <w:trHeight w:val="880"/>
          <w:jc w:val="center"/>
        </w:trPr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BB8" w:rsidRPr="00DA591D" w:rsidRDefault="00503BB8" w:rsidP="00503BB8">
            <w:pPr>
              <w:snapToGrid w:val="0"/>
              <w:ind w:firstLine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lastRenderedPageBreak/>
              <w:t>十三</w:t>
            </w:r>
          </w:p>
          <w:p w:rsidR="00503BB8" w:rsidRPr="00DA591D" w:rsidRDefault="00503BB8" w:rsidP="00503BB8">
            <w:pPr>
              <w:snapToGrid w:val="0"/>
              <w:ind w:firstLine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D-7-1 </w:t>
            </w:r>
            <w:r w:rsidRPr="00E23C98">
              <w:rPr>
                <w:rFonts w:ascii="標楷體" w:eastAsia="標楷體" w:hAnsi="標楷體" w:cs="標楷體"/>
              </w:rPr>
              <w:t>統計圖表：蒐集生活中常見的數據資料，整理並繪製成含有原始資料或百分率的統計圖表：</w:t>
            </w:r>
            <w:proofErr w:type="gramStart"/>
            <w:r w:rsidRPr="00E23C98">
              <w:rPr>
                <w:rFonts w:ascii="標楷體" w:eastAsia="標楷體" w:hAnsi="標楷體" w:cs="標楷體"/>
              </w:rPr>
              <w:t>直方圖</w:t>
            </w:r>
            <w:proofErr w:type="gramEnd"/>
            <w:r w:rsidRPr="00E23C98">
              <w:rPr>
                <w:rFonts w:ascii="標楷體" w:eastAsia="標楷體" w:hAnsi="標楷體" w:cs="標楷體"/>
              </w:rPr>
              <w:t>、長條圖、圓形圖、折線圖、</w:t>
            </w:r>
            <w:proofErr w:type="gramStart"/>
            <w:r w:rsidRPr="00E23C98">
              <w:rPr>
                <w:rFonts w:ascii="標楷體" w:eastAsia="標楷體" w:hAnsi="標楷體" w:cs="標楷體"/>
              </w:rPr>
              <w:t>列聯表</w:t>
            </w:r>
            <w:proofErr w:type="gramEnd"/>
            <w:r w:rsidRPr="00E23C98">
              <w:rPr>
                <w:rFonts w:ascii="標楷體" w:eastAsia="標楷體" w:hAnsi="標楷體" w:cs="標楷體"/>
              </w:rPr>
              <w:t>。遇到複雜數據時可使用計算機輔助，教師可使用電腦應用軟體演示教授。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D-7-2 </w:t>
            </w:r>
            <w:r w:rsidRPr="00E23C98">
              <w:rPr>
                <w:rFonts w:ascii="標楷體" w:eastAsia="標楷體" w:hAnsi="標楷體" w:cs="標楷體"/>
              </w:rPr>
              <w:t>統計數據：用平均數、中位數與眾數描述一組資料的特性；使用計算機的「M+」或「Σ」鍵計算平均數。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D-8-1 </w:t>
            </w:r>
            <w:r w:rsidRPr="00E23C98">
              <w:rPr>
                <w:rFonts w:ascii="標楷體" w:eastAsia="標楷體" w:hAnsi="標楷體" w:cs="標楷體"/>
              </w:rPr>
              <w:t>統計資料處理：累積次數、相對</w:t>
            </w:r>
            <w:r w:rsidRPr="00E23C98">
              <w:rPr>
                <w:rFonts w:ascii="標楷體" w:eastAsia="標楷體" w:hAnsi="標楷體" w:cs="標楷體"/>
              </w:rPr>
              <w:lastRenderedPageBreak/>
              <w:t>次數、累積相對次數折線圖。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D-9-1 </w:t>
            </w:r>
            <w:r w:rsidRPr="00E23C98">
              <w:rPr>
                <w:rFonts w:ascii="標楷體" w:eastAsia="標楷體" w:hAnsi="標楷體" w:cs="標楷體"/>
              </w:rPr>
              <w:t>統計數據的分布：</w:t>
            </w:r>
            <w:proofErr w:type="gramStart"/>
            <w:r w:rsidRPr="00E23C98">
              <w:rPr>
                <w:rFonts w:ascii="標楷體" w:eastAsia="標楷體" w:hAnsi="標楷體" w:cs="標楷體"/>
              </w:rPr>
              <w:t>全距</w:t>
            </w:r>
            <w:proofErr w:type="gramEnd"/>
            <w:r w:rsidRPr="00E23C98">
              <w:rPr>
                <w:rFonts w:ascii="標楷體" w:eastAsia="標楷體" w:hAnsi="標楷體" w:cs="標楷體"/>
              </w:rPr>
              <w:t>；</w:t>
            </w:r>
            <w:proofErr w:type="gramStart"/>
            <w:r w:rsidRPr="00E23C98">
              <w:rPr>
                <w:rFonts w:ascii="標楷體" w:eastAsia="標楷體" w:hAnsi="標楷體" w:cs="標楷體"/>
              </w:rPr>
              <w:t>四分位距</w:t>
            </w:r>
            <w:proofErr w:type="gramEnd"/>
            <w:r w:rsidRPr="00E23C98">
              <w:rPr>
                <w:rFonts w:ascii="標楷體" w:eastAsia="標楷體" w:hAnsi="標楷體" w:cs="標楷體"/>
              </w:rPr>
              <w:t>；盒狀圖。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D-9-2 </w:t>
            </w:r>
            <w:r w:rsidRPr="00E23C98">
              <w:rPr>
                <w:rFonts w:ascii="標楷體" w:eastAsia="標楷體" w:hAnsi="標楷體" w:cs="標楷體"/>
              </w:rPr>
              <w:t>認識機率：機率的意義；樹狀圖（以兩層為限）。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D-9-3 </w:t>
            </w:r>
            <w:r w:rsidRPr="00E23C98">
              <w:rPr>
                <w:rFonts w:ascii="標楷體" w:eastAsia="標楷體" w:hAnsi="標楷體" w:cs="標楷體"/>
              </w:rPr>
              <w:t>古典機率：具有對稱性的情境下（銅板、骰子、撲克牌、抽球等）之機率；不具對稱性的物體（圖釘、圓錐、</w:t>
            </w:r>
            <w:proofErr w:type="gramStart"/>
            <w:r w:rsidRPr="00E23C98">
              <w:rPr>
                <w:rFonts w:ascii="標楷體" w:eastAsia="標楷體" w:hAnsi="標楷體" w:cs="標楷體"/>
              </w:rPr>
              <w:t>爻</w:t>
            </w:r>
            <w:proofErr w:type="gramEnd"/>
            <w:r w:rsidRPr="00E23C98">
              <w:rPr>
                <w:rFonts w:ascii="標楷體" w:eastAsia="標楷體" w:hAnsi="標楷體" w:cs="標楷體"/>
              </w:rPr>
              <w:t>杯）之機率探究。</w:t>
            </w:r>
          </w:p>
        </w:tc>
        <w:tc>
          <w:tcPr>
            <w:tcW w:w="2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lastRenderedPageBreak/>
              <w:t xml:space="preserve">d-IV-1 </w:t>
            </w:r>
            <w:r w:rsidRPr="001B02EE">
              <w:rPr>
                <w:rFonts w:ascii="標楷體" w:eastAsia="標楷體" w:hAnsi="標楷體" w:cs="標楷體"/>
              </w:rPr>
              <w:t>理解常用統計圖表，並能運用簡單統計量分析資料的特性及使用統計軟體的資訊表徵，與人溝通。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d-IV-2 </w:t>
            </w:r>
            <w:r w:rsidRPr="001B02EE">
              <w:rPr>
                <w:rFonts w:ascii="標楷體" w:eastAsia="標楷體" w:hAnsi="標楷體" w:cs="標楷體"/>
              </w:rPr>
              <w:t>理解機率的意義，能以機率表示不確定性和以樹狀圖分析所有的可能性，並能應用機率到簡單的日常生活情境解決問題。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03BB8" w:rsidRPr="00DA591D" w:rsidRDefault="00503BB8" w:rsidP="00503BB8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454DB7">
              <w:rPr>
                <w:rFonts w:ascii="標楷體" w:eastAsia="標楷體" w:hAnsi="標楷體" w:cs="標楷體"/>
                <w:color w:val="auto"/>
              </w:rPr>
              <w:t>資料與不確定性篇</w:t>
            </w:r>
          </w:p>
          <w:p w:rsidR="00503BB8" w:rsidRPr="00DA591D" w:rsidRDefault="00503BB8" w:rsidP="00503BB8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8C5C1B">
              <w:rPr>
                <w:rFonts w:ascii="標楷體" w:eastAsia="標楷體" w:hAnsi="標楷體" w:cs="標楷體"/>
                <w:color w:val="auto"/>
              </w:rPr>
              <w:t>複習統計與機率</w:t>
            </w:r>
          </w:p>
        </w:tc>
        <w:tc>
          <w:tcPr>
            <w:tcW w:w="5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03BB8" w:rsidRPr="00DA591D" w:rsidRDefault="00503BB8" w:rsidP="00503BB8">
            <w:pPr>
              <w:snapToGrid w:val="0"/>
              <w:ind w:firstLine="0"/>
              <w:jc w:val="center"/>
              <w:rPr>
                <w:rFonts w:ascii="標楷體" w:eastAsia="標楷體" w:hAnsi="標楷體"/>
              </w:rPr>
            </w:pPr>
            <w:r w:rsidRPr="001C58F0">
              <w:rPr>
                <w:rFonts w:ascii="標楷體" w:eastAsia="標楷體" w:hAnsi="標楷體" w:cs="標楷體"/>
              </w:rPr>
              <w:t>4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03BB8" w:rsidRDefault="00503BB8" w:rsidP="00503BB8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教學資源光碟</w:t>
            </w:r>
          </w:p>
          <w:p w:rsidR="00503BB8" w:rsidRDefault="00503BB8" w:rsidP="00503BB8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平板</w:t>
            </w:r>
          </w:p>
          <w:p w:rsidR="00503BB8" w:rsidRPr="00DA591D" w:rsidRDefault="00503BB8" w:rsidP="00503BB8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proofErr w:type="gramStart"/>
            <w:r>
              <w:rPr>
                <w:rFonts w:ascii="標楷體" w:eastAsia="標楷體" w:hAnsi="標楷體" w:cs="標楷體"/>
              </w:rPr>
              <w:t>因材網</w:t>
            </w:r>
            <w:proofErr w:type="gramEnd"/>
            <w:r>
              <w:rPr>
                <w:rFonts w:ascii="標楷體" w:eastAsia="標楷體" w:hAnsi="標楷體" w:cs="標楷體"/>
              </w:rPr>
              <w:br/>
            </w:r>
            <w:r>
              <w:rPr>
                <w:rFonts w:ascii="標楷體" w:eastAsia="標楷體" w:hAnsi="標楷體" w:cs="標楷體" w:hint="eastAsia"/>
              </w:rPr>
              <w:t>四學模式</w:t>
            </w:r>
            <w:r>
              <w:rPr>
                <w:rFonts w:ascii="標楷體" w:eastAsia="標楷體" w:hAnsi="標楷體" w:cs="標楷體"/>
              </w:rPr>
              <w:br/>
            </w:r>
            <w:r>
              <w:rPr>
                <w:rFonts w:ascii="標楷體" w:eastAsia="標楷體" w:hAnsi="標楷體" w:cs="標楷體" w:hint="eastAsia"/>
              </w:rPr>
              <w:t>AI</w:t>
            </w:r>
            <w:proofErr w:type="gramStart"/>
            <w:r>
              <w:rPr>
                <w:rFonts w:ascii="標楷體" w:eastAsia="標楷體" w:hAnsi="標楷體" w:cs="標楷體" w:hint="eastAsia"/>
              </w:rPr>
              <w:t>學伴</w:t>
            </w:r>
            <w:proofErr w:type="gramEnd"/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03BB8" w:rsidRPr="00F47389" w:rsidRDefault="00503BB8" w:rsidP="00503BB8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F47389">
              <w:rPr>
                <w:rFonts w:ascii="標楷體" w:eastAsia="標楷體" w:hAnsi="標楷體" w:cs="標楷體"/>
              </w:rPr>
              <w:t>1. 紙筆測驗</w:t>
            </w:r>
          </w:p>
          <w:p w:rsidR="00503BB8" w:rsidRPr="00F47389" w:rsidRDefault="00503BB8" w:rsidP="00503BB8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F47389">
              <w:rPr>
                <w:rFonts w:ascii="標楷體" w:eastAsia="標楷體" w:hAnsi="標楷體" w:cs="標楷體"/>
              </w:rPr>
              <w:t>2. 互相討論</w:t>
            </w:r>
          </w:p>
          <w:p w:rsidR="00503BB8" w:rsidRPr="00F47389" w:rsidRDefault="00503BB8" w:rsidP="00503BB8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F47389">
              <w:rPr>
                <w:rFonts w:ascii="標楷體" w:eastAsia="標楷體" w:hAnsi="標楷體" w:cs="標楷體"/>
              </w:rPr>
              <w:t>3. 口頭回答</w:t>
            </w:r>
          </w:p>
          <w:p w:rsidR="00503BB8" w:rsidRDefault="00503BB8" w:rsidP="00503BB8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F47389">
              <w:rPr>
                <w:rFonts w:ascii="標楷體" w:eastAsia="標楷體" w:hAnsi="標楷體" w:cs="標楷體"/>
              </w:rPr>
              <w:t>4. 作業</w:t>
            </w:r>
          </w:p>
          <w:p w:rsidR="00503BB8" w:rsidRPr="00DA591D" w:rsidRDefault="00503BB8" w:rsidP="00503BB8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5.因</w:t>
            </w:r>
            <w:proofErr w:type="gramStart"/>
            <w:r>
              <w:rPr>
                <w:rFonts w:ascii="標楷體" w:eastAsia="標楷體" w:hAnsi="標楷體" w:cs="標楷體"/>
              </w:rPr>
              <w:t>材網答</w:t>
            </w:r>
            <w:proofErr w:type="gramEnd"/>
            <w:r>
              <w:rPr>
                <w:rFonts w:ascii="標楷體" w:eastAsia="標楷體" w:hAnsi="標楷體" w:cs="標楷體"/>
              </w:rPr>
              <w:t>題成績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【資訊教育】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 xml:space="preserve">資E3 </w:t>
            </w:r>
            <w:r w:rsidRPr="004D39DD">
              <w:rPr>
                <w:rFonts w:ascii="標楷體" w:eastAsia="標楷體" w:hAnsi="標楷體" w:cs="標楷體"/>
              </w:rPr>
              <w:t>應用運算思維描述問題解決的方法。</w:t>
            </w:r>
            <w:r>
              <w:rPr>
                <w:rFonts w:ascii="標楷體" w:eastAsia="標楷體" w:hAnsi="標楷體" w:cs="標楷體"/>
              </w:rPr>
              <w:br/>
              <w:t>因</w:t>
            </w:r>
            <w:proofErr w:type="gramStart"/>
            <w:r>
              <w:rPr>
                <w:rFonts w:ascii="標楷體" w:eastAsia="標楷體" w:hAnsi="標楷體" w:cs="標楷體"/>
              </w:rPr>
              <w:t>材網AI學伴</w:t>
            </w:r>
            <w:proofErr w:type="gramEnd"/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BB8" w:rsidRPr="006571A0" w:rsidRDefault="00503BB8" w:rsidP="00503BB8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6571A0">
              <w:rPr>
                <w:rFonts w:ascii="標楷體" w:eastAsia="標楷體" w:hAnsi="標楷體" w:cs="標楷體"/>
              </w:rPr>
              <w:t>□實施跨領域或</w:t>
            </w:r>
            <w:r w:rsidRPr="006571A0">
              <w:rPr>
                <w:rFonts w:ascii="標楷體" w:eastAsia="標楷體" w:hAnsi="標楷體" w:cs="標楷體"/>
                <w:color w:val="auto"/>
              </w:rPr>
              <w:t>跨</w:t>
            </w:r>
            <w:r w:rsidRPr="006571A0">
              <w:rPr>
                <w:rFonts w:ascii="標楷體" w:eastAsia="標楷體" w:hAnsi="標楷體" w:cs="標楷體"/>
              </w:rPr>
              <w:t>科目協同教學(需另申請授課鐘點費者)</w:t>
            </w:r>
          </w:p>
          <w:p w:rsidR="00503BB8" w:rsidRPr="006571A0" w:rsidRDefault="00503BB8" w:rsidP="00503BB8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6571A0">
              <w:rPr>
                <w:rFonts w:ascii="標楷體" w:eastAsia="標楷體" w:hAnsi="標楷體" w:cs="標楷體"/>
              </w:rPr>
              <w:t>1.協同科目：</w:t>
            </w:r>
          </w:p>
          <w:p w:rsidR="00503BB8" w:rsidRPr="006571A0" w:rsidRDefault="00503BB8" w:rsidP="00503BB8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6571A0">
              <w:rPr>
                <w:rFonts w:ascii="標楷體" w:eastAsia="標楷體" w:hAnsi="標楷體" w:cs="標楷體"/>
                <w:u w:val="single"/>
              </w:rPr>
              <w:t xml:space="preserve">            </w:t>
            </w:r>
          </w:p>
          <w:p w:rsidR="00503BB8" w:rsidRPr="006571A0" w:rsidRDefault="00503BB8" w:rsidP="00503BB8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6571A0">
              <w:rPr>
                <w:rFonts w:ascii="標楷體" w:eastAsia="標楷體" w:hAnsi="標楷體" w:cs="標楷體"/>
              </w:rPr>
              <w:t>2.協同節數：</w:t>
            </w:r>
          </w:p>
          <w:p w:rsidR="00503BB8" w:rsidRPr="006571A0" w:rsidRDefault="00503BB8" w:rsidP="00503BB8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6571A0">
              <w:rPr>
                <w:rFonts w:ascii="標楷體" w:eastAsia="標楷體" w:hAnsi="標楷體" w:cs="標楷體"/>
                <w:u w:val="single"/>
              </w:rPr>
              <w:t xml:space="preserve">            </w:t>
            </w:r>
          </w:p>
        </w:tc>
      </w:tr>
      <w:tr w:rsidR="00503BB8" w:rsidRPr="006571A0" w:rsidTr="00945C8F">
        <w:tblPrEx>
          <w:tblBorders>
            <w:top w:val="nil"/>
            <w:left w:val="nil"/>
            <w:bottom w:val="nil"/>
            <w:right w:val="nil"/>
          </w:tblBorders>
        </w:tblPrEx>
        <w:trPr>
          <w:trHeight w:val="880"/>
          <w:jc w:val="center"/>
        </w:trPr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BB8" w:rsidRPr="00DA591D" w:rsidRDefault="00503BB8" w:rsidP="00503BB8">
            <w:pPr>
              <w:snapToGrid w:val="0"/>
              <w:ind w:firstLine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lastRenderedPageBreak/>
              <w:t>十四</w:t>
            </w:r>
            <w:r>
              <w:rPr>
                <w:rFonts w:ascii="標楷體" w:eastAsia="標楷體" w:hAnsi="標楷體" w:cs="標楷體"/>
              </w:rPr>
              <w:br/>
            </w:r>
            <w:r>
              <w:rPr>
                <w:rFonts w:ascii="標楷體" w:eastAsia="標楷體" w:hAnsi="標楷體" w:cs="標楷體" w:hint="eastAsia"/>
              </w:rPr>
              <w:t>段考</w:t>
            </w:r>
            <w:r w:rsidR="002C52AB">
              <w:rPr>
                <w:rFonts w:ascii="標楷體" w:eastAsia="標楷體" w:hAnsi="標楷體" w:cs="標楷體" w:hint="eastAsia"/>
              </w:rPr>
              <w:t>2</w:t>
            </w:r>
          </w:p>
          <w:p w:rsidR="00503BB8" w:rsidRPr="00DA591D" w:rsidRDefault="00503BB8" w:rsidP="00503BB8">
            <w:pPr>
              <w:snapToGrid w:val="0"/>
              <w:ind w:firstLine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S-8-6 </w:t>
            </w:r>
            <w:r w:rsidRPr="00B45393">
              <w:rPr>
                <w:rFonts w:ascii="標楷體" w:eastAsia="標楷體" w:hAnsi="標楷體" w:cs="標楷體"/>
              </w:rPr>
              <w:t>畢氏定理：畢氏定理（勾股弦定理、商高定理）的意義及其數學史；畢氏定理在生活上的應用；三邊長滿足畢氏定理的三角形必定是直角三角形。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N-8-1 </w:t>
            </w:r>
            <w:r w:rsidRPr="00B45393">
              <w:rPr>
                <w:rFonts w:ascii="標楷體" w:eastAsia="標楷體" w:hAnsi="標楷體" w:cs="標楷體"/>
              </w:rPr>
              <w:t>二次方根：二次方根的意義；根式的</w:t>
            </w:r>
            <w:proofErr w:type="gramStart"/>
            <w:r w:rsidRPr="00B45393">
              <w:rPr>
                <w:rFonts w:ascii="標楷體" w:eastAsia="標楷體" w:hAnsi="標楷體" w:cs="標楷體"/>
              </w:rPr>
              <w:t>化簡及四則</w:t>
            </w:r>
            <w:proofErr w:type="gramEnd"/>
            <w:r w:rsidRPr="00B45393">
              <w:rPr>
                <w:rFonts w:ascii="標楷體" w:eastAsia="標楷體" w:hAnsi="標楷體" w:cs="標楷體"/>
              </w:rPr>
              <w:t>運算。</w:t>
            </w:r>
          </w:p>
        </w:tc>
        <w:tc>
          <w:tcPr>
            <w:tcW w:w="2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s-Ⅳ-7 </w:t>
            </w:r>
            <w:r w:rsidRPr="00B45393">
              <w:rPr>
                <w:rFonts w:ascii="標楷體" w:eastAsia="標楷體" w:hAnsi="標楷體" w:cs="標楷體"/>
              </w:rPr>
              <w:t>理解畢氏定理與其逆敘述，並能應用於數學解題與日常生活的問題。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n-IV-5 </w:t>
            </w:r>
            <w:r w:rsidRPr="00B45393">
              <w:rPr>
                <w:rFonts w:ascii="標楷體" w:eastAsia="標楷體" w:hAnsi="標楷體" w:cs="標楷體"/>
              </w:rPr>
              <w:t>理解二次方根的意義、符號與根式的四則運算，並能運用到日常生活的情境解決問題。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03BB8" w:rsidRPr="00DA591D" w:rsidRDefault="00503BB8" w:rsidP="00503BB8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proofErr w:type="gramStart"/>
            <w:r w:rsidRPr="008344FD">
              <w:rPr>
                <w:rFonts w:ascii="標楷體" w:eastAsia="標楷體" w:hAnsi="標楷體" w:cs="標楷體"/>
                <w:color w:val="auto"/>
              </w:rPr>
              <w:t>摺</w:t>
            </w:r>
            <w:proofErr w:type="gramEnd"/>
            <w:r w:rsidRPr="008344FD">
              <w:rPr>
                <w:rFonts w:ascii="標楷體" w:eastAsia="標楷體" w:hAnsi="標楷體" w:cs="標楷體"/>
                <w:color w:val="auto"/>
              </w:rPr>
              <w:t>其所好</w:t>
            </w:r>
          </w:p>
          <w:p w:rsidR="00503BB8" w:rsidRPr="00DA591D" w:rsidRDefault="00503BB8" w:rsidP="00503BB8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452521">
              <w:rPr>
                <w:rFonts w:ascii="標楷體" w:eastAsia="標楷體" w:hAnsi="標楷體" w:cs="標楷體"/>
                <w:color w:val="auto"/>
              </w:rPr>
              <w:t>進行</w:t>
            </w:r>
            <w:proofErr w:type="gramStart"/>
            <w:r w:rsidRPr="00452521">
              <w:rPr>
                <w:rFonts w:ascii="標楷體" w:eastAsia="標楷體" w:hAnsi="標楷體" w:cs="標楷體"/>
                <w:color w:val="auto"/>
              </w:rPr>
              <w:t>摺</w:t>
            </w:r>
            <w:proofErr w:type="gramEnd"/>
            <w:r w:rsidRPr="00452521">
              <w:rPr>
                <w:rFonts w:ascii="標楷體" w:eastAsia="標楷體" w:hAnsi="標楷體" w:cs="標楷體"/>
                <w:color w:val="auto"/>
              </w:rPr>
              <w:t>其所好，透過不同的摺紙方法，結合畢氏定理，</w:t>
            </w:r>
            <w:proofErr w:type="gramStart"/>
            <w:r w:rsidRPr="00452521">
              <w:rPr>
                <w:rFonts w:ascii="標楷體" w:eastAsia="標楷體" w:hAnsi="標楷體" w:cs="標楷體"/>
                <w:color w:val="auto"/>
              </w:rPr>
              <w:t>摺</w:t>
            </w:r>
            <w:proofErr w:type="gramEnd"/>
            <w:r w:rsidRPr="00452521">
              <w:rPr>
                <w:rFonts w:ascii="標楷體" w:eastAsia="標楷體" w:hAnsi="標楷體" w:cs="標楷體"/>
                <w:color w:val="auto"/>
              </w:rPr>
              <w:t>出n的長度。</w:t>
            </w:r>
          </w:p>
        </w:tc>
        <w:tc>
          <w:tcPr>
            <w:tcW w:w="5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03BB8" w:rsidRPr="00DA591D" w:rsidRDefault="00503BB8" w:rsidP="00503BB8">
            <w:pPr>
              <w:snapToGrid w:val="0"/>
              <w:ind w:firstLine="0"/>
              <w:jc w:val="center"/>
              <w:rPr>
                <w:rFonts w:ascii="標楷體" w:eastAsia="標楷體" w:hAnsi="標楷體"/>
              </w:rPr>
            </w:pPr>
            <w:r w:rsidRPr="001C58F0">
              <w:rPr>
                <w:rFonts w:ascii="標楷體" w:eastAsia="標楷體" w:hAnsi="標楷體" w:cs="標楷體"/>
              </w:rPr>
              <w:t>4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03BB8" w:rsidRPr="00DA591D" w:rsidRDefault="00503BB8" w:rsidP="00503BB8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教學資源光碟</w:t>
            </w:r>
            <w:r>
              <w:rPr>
                <w:rFonts w:ascii="標楷體" w:eastAsia="標楷體" w:hAnsi="標楷體" w:cs="標楷體"/>
              </w:rPr>
              <w:br/>
            </w:r>
            <w:r>
              <w:rPr>
                <w:rFonts w:ascii="標楷體" w:eastAsia="標楷體" w:hAnsi="標楷體" w:cs="標楷體" w:hint="eastAsia"/>
              </w:rPr>
              <w:t>大電視教學</w:t>
            </w:r>
            <w:r>
              <w:rPr>
                <w:rFonts w:ascii="標楷體" w:eastAsia="標楷體" w:hAnsi="標楷體" w:cs="標楷體"/>
              </w:rPr>
              <w:br/>
            </w:r>
            <w:r>
              <w:rPr>
                <w:rFonts w:ascii="標楷體" w:eastAsia="標楷體" w:hAnsi="標楷體" w:cs="標楷體" w:hint="eastAsia"/>
              </w:rPr>
              <w:t>小組學習單討論</w:t>
            </w:r>
            <w:r>
              <w:rPr>
                <w:rFonts w:ascii="標楷體" w:eastAsia="標楷體" w:hAnsi="標楷體" w:cs="標楷體"/>
              </w:rPr>
              <w:br/>
              <w:t>AI共學</w:t>
            </w:r>
            <w:r>
              <w:rPr>
                <w:rFonts w:ascii="標楷體" w:eastAsia="標楷體" w:hAnsi="標楷體" w:cs="標楷體"/>
              </w:rPr>
              <w:br/>
              <w:t>平板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03BB8" w:rsidRPr="00F47389" w:rsidRDefault="00503BB8" w:rsidP="00503BB8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F47389">
              <w:rPr>
                <w:rFonts w:ascii="標楷體" w:eastAsia="標楷體" w:hAnsi="標楷體" w:cs="標楷體"/>
              </w:rPr>
              <w:t>1. 紙筆測驗</w:t>
            </w:r>
          </w:p>
          <w:p w:rsidR="00503BB8" w:rsidRPr="00F47389" w:rsidRDefault="00503BB8" w:rsidP="00503BB8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F47389">
              <w:rPr>
                <w:rFonts w:ascii="標楷體" w:eastAsia="標楷體" w:hAnsi="標楷體" w:cs="標楷體"/>
              </w:rPr>
              <w:t>2. 互相討論</w:t>
            </w:r>
          </w:p>
          <w:p w:rsidR="00503BB8" w:rsidRPr="00F47389" w:rsidRDefault="00503BB8" w:rsidP="00503BB8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F47389">
              <w:rPr>
                <w:rFonts w:ascii="標楷體" w:eastAsia="標楷體" w:hAnsi="標楷體" w:cs="標楷體"/>
              </w:rPr>
              <w:t>3. 口頭回答</w:t>
            </w:r>
          </w:p>
          <w:p w:rsidR="00503BB8" w:rsidRPr="00DA591D" w:rsidRDefault="00503BB8" w:rsidP="00503BB8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F47389">
              <w:rPr>
                <w:rFonts w:ascii="標楷體" w:eastAsia="標楷體" w:hAnsi="標楷體" w:cs="標楷體"/>
              </w:rPr>
              <w:t>4. 作業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 w:cs="標楷體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BB8" w:rsidRPr="006571A0" w:rsidRDefault="00503BB8" w:rsidP="00503BB8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6571A0">
              <w:rPr>
                <w:rFonts w:ascii="標楷體" w:eastAsia="標楷體" w:hAnsi="標楷體" w:cs="標楷體"/>
              </w:rPr>
              <w:t>□實施跨領域或</w:t>
            </w:r>
            <w:r w:rsidRPr="006571A0">
              <w:rPr>
                <w:rFonts w:ascii="標楷體" w:eastAsia="標楷體" w:hAnsi="標楷體" w:cs="標楷體"/>
                <w:color w:val="auto"/>
              </w:rPr>
              <w:t>跨</w:t>
            </w:r>
            <w:r w:rsidRPr="006571A0">
              <w:rPr>
                <w:rFonts w:ascii="標楷體" w:eastAsia="標楷體" w:hAnsi="標楷體" w:cs="標楷體"/>
              </w:rPr>
              <w:t>科目協同教學(需另申請授課鐘點費者)</w:t>
            </w:r>
          </w:p>
          <w:p w:rsidR="00503BB8" w:rsidRPr="006571A0" w:rsidRDefault="00503BB8" w:rsidP="00503BB8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6571A0">
              <w:rPr>
                <w:rFonts w:ascii="標楷體" w:eastAsia="標楷體" w:hAnsi="標楷體" w:cs="標楷體"/>
              </w:rPr>
              <w:t>1.協同科目：</w:t>
            </w:r>
          </w:p>
          <w:p w:rsidR="00503BB8" w:rsidRPr="006571A0" w:rsidRDefault="00503BB8" w:rsidP="00503BB8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6571A0">
              <w:rPr>
                <w:rFonts w:ascii="標楷體" w:eastAsia="標楷體" w:hAnsi="標楷體" w:cs="標楷體"/>
                <w:u w:val="single"/>
              </w:rPr>
              <w:t xml:space="preserve">            </w:t>
            </w:r>
          </w:p>
          <w:p w:rsidR="00503BB8" w:rsidRPr="006571A0" w:rsidRDefault="00503BB8" w:rsidP="00503BB8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6571A0">
              <w:rPr>
                <w:rFonts w:ascii="標楷體" w:eastAsia="標楷體" w:hAnsi="標楷體" w:cs="標楷體"/>
              </w:rPr>
              <w:t>2.協同節數：</w:t>
            </w:r>
          </w:p>
          <w:p w:rsidR="00503BB8" w:rsidRPr="006571A0" w:rsidRDefault="00503BB8" w:rsidP="00503BB8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6571A0">
              <w:rPr>
                <w:rFonts w:ascii="標楷體" w:eastAsia="標楷體" w:hAnsi="標楷體" w:cs="標楷體"/>
                <w:u w:val="single"/>
              </w:rPr>
              <w:t xml:space="preserve">            </w:t>
            </w:r>
          </w:p>
        </w:tc>
      </w:tr>
      <w:tr w:rsidR="00503BB8" w:rsidRPr="006571A0" w:rsidTr="00945C8F">
        <w:tblPrEx>
          <w:tblBorders>
            <w:top w:val="nil"/>
            <w:left w:val="nil"/>
            <w:bottom w:val="nil"/>
            <w:right w:val="nil"/>
          </w:tblBorders>
        </w:tblPrEx>
        <w:trPr>
          <w:trHeight w:val="880"/>
          <w:jc w:val="center"/>
        </w:trPr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BB8" w:rsidRPr="00DA591D" w:rsidRDefault="00503BB8" w:rsidP="00503BB8">
            <w:pPr>
              <w:snapToGrid w:val="0"/>
              <w:ind w:firstLine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lastRenderedPageBreak/>
              <w:t>十五</w:t>
            </w:r>
          </w:p>
          <w:p w:rsidR="00503BB8" w:rsidRPr="00DA591D" w:rsidRDefault="00503BB8" w:rsidP="00503BB8">
            <w:pPr>
              <w:snapToGrid w:val="0"/>
              <w:ind w:firstLine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S-9-1 </w:t>
            </w:r>
            <w:r w:rsidRPr="00290DA9">
              <w:rPr>
                <w:rFonts w:ascii="標楷體" w:eastAsia="標楷體" w:hAnsi="標楷體" w:cs="標楷體"/>
              </w:rPr>
              <w:t>相似形：平面圖形縮放的意義；多邊形相似的意義；對應角相等；對應邊長成比例。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S-9-11 </w:t>
            </w:r>
            <w:r w:rsidRPr="00290DA9">
              <w:rPr>
                <w:rFonts w:ascii="標楷體" w:eastAsia="標楷體" w:hAnsi="標楷體" w:cs="標楷體"/>
              </w:rPr>
              <w:t>證明的意義：幾何推理（須說明所依據的幾何性質）；代數推理（須說明所依據的代數性質）。</w:t>
            </w:r>
          </w:p>
        </w:tc>
        <w:tc>
          <w:tcPr>
            <w:tcW w:w="2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s-IV-3 </w:t>
            </w:r>
            <w:r w:rsidRPr="00C63D4B">
              <w:rPr>
                <w:rFonts w:ascii="標楷體" w:eastAsia="標楷體" w:hAnsi="標楷體" w:cs="標楷體"/>
              </w:rPr>
              <w:t>理解兩條直線的垂直和平行的意義，以及各種性質，並能應用於解決幾何與日常生活的問題。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s-IV-4 </w:t>
            </w:r>
            <w:r w:rsidRPr="00C63D4B">
              <w:rPr>
                <w:rFonts w:ascii="標楷體" w:eastAsia="標楷體" w:hAnsi="標楷體" w:cs="標楷體"/>
              </w:rPr>
              <w:t>理解平面圖形全等的意義，知道圖形經平移、旋轉、鏡射後仍保持全等，並能應用於解決幾何與日常生活的問題。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s-IV-5 </w:t>
            </w:r>
            <w:r w:rsidRPr="00F96CAA">
              <w:rPr>
                <w:rFonts w:ascii="標楷體" w:eastAsia="標楷體" w:hAnsi="標楷體" w:cs="標楷體"/>
              </w:rPr>
              <w:t>理解線對稱的意義和線對稱圖形的幾何性質，並能應用於解決幾何與日常生活的問題。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s-IV-6 </w:t>
            </w:r>
            <w:r w:rsidRPr="00F96CAA">
              <w:rPr>
                <w:rFonts w:ascii="標楷體" w:eastAsia="標楷體" w:hAnsi="標楷體" w:cs="標楷體"/>
              </w:rPr>
              <w:t>理解平面圖形相似的意義，知道</w:t>
            </w:r>
            <w:proofErr w:type="gramStart"/>
            <w:r w:rsidRPr="00F96CAA">
              <w:rPr>
                <w:rFonts w:ascii="標楷體" w:eastAsia="標楷體" w:hAnsi="標楷體" w:cs="標楷體"/>
              </w:rPr>
              <w:t>圖形經縮放</w:t>
            </w:r>
            <w:proofErr w:type="gramEnd"/>
            <w:r w:rsidRPr="00F96CAA">
              <w:rPr>
                <w:rFonts w:ascii="標楷體" w:eastAsia="標楷體" w:hAnsi="標楷體" w:cs="標楷體"/>
              </w:rPr>
              <w:t>後其圖形相似，並能應用於解決幾何與日常生活的問題。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s-IV-9 </w:t>
            </w:r>
            <w:r w:rsidRPr="00F96CAA">
              <w:rPr>
                <w:rFonts w:ascii="標楷體" w:eastAsia="標楷體" w:hAnsi="標楷體" w:cs="標楷體"/>
              </w:rPr>
              <w:t>理解三角形的邊角關係，利用邊角對應相等，判斷兩個三角形的全等，並能應用於解決幾何與日常生活的問題。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s-IV-10 </w:t>
            </w:r>
            <w:r w:rsidRPr="00F96CAA">
              <w:rPr>
                <w:rFonts w:ascii="標楷體" w:eastAsia="標楷體" w:hAnsi="標楷體" w:cs="標楷體"/>
              </w:rPr>
              <w:t>理解三角形相似的性質，利用對應角</w:t>
            </w:r>
            <w:r w:rsidRPr="00F96CAA">
              <w:rPr>
                <w:rFonts w:ascii="標楷體" w:eastAsia="標楷體" w:hAnsi="標楷體" w:cs="標楷體"/>
              </w:rPr>
              <w:lastRenderedPageBreak/>
              <w:t>相等或</w:t>
            </w:r>
            <w:proofErr w:type="gramStart"/>
            <w:r w:rsidRPr="00F96CAA">
              <w:rPr>
                <w:rFonts w:ascii="標楷體" w:eastAsia="標楷體" w:hAnsi="標楷體" w:cs="標楷體"/>
              </w:rPr>
              <w:t>對應邊成比例</w:t>
            </w:r>
            <w:proofErr w:type="gramEnd"/>
            <w:r w:rsidRPr="00F96CAA">
              <w:rPr>
                <w:rFonts w:ascii="標楷體" w:eastAsia="標楷體" w:hAnsi="標楷體" w:cs="標楷體"/>
              </w:rPr>
              <w:t>，判斷兩個三角形的相似，並能應用於解決幾何與日常生活的問題。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a-IV-1 </w:t>
            </w:r>
            <w:r w:rsidRPr="00080A06">
              <w:rPr>
                <w:rFonts w:ascii="標楷體" w:eastAsia="標楷體" w:hAnsi="標楷體" w:cs="標楷體"/>
              </w:rPr>
              <w:t>理解並應用符號及文字敘述表達概念、運算、推理及證明。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03BB8" w:rsidRPr="00DA591D" w:rsidRDefault="00503BB8" w:rsidP="00503BB8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8344FD">
              <w:rPr>
                <w:rFonts w:ascii="標楷體" w:eastAsia="標楷體" w:hAnsi="標楷體" w:cs="標楷體"/>
                <w:color w:val="auto"/>
              </w:rPr>
              <w:lastRenderedPageBreak/>
              <w:t>數學好好玩</w:t>
            </w:r>
          </w:p>
          <w:p w:rsidR="00503BB8" w:rsidRPr="003E4F51" w:rsidRDefault="00503BB8" w:rsidP="00503BB8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3E4F51">
              <w:rPr>
                <w:rFonts w:ascii="標楷體" w:eastAsia="標楷體" w:hAnsi="標楷體" w:cs="標楷體"/>
                <w:color w:val="auto"/>
              </w:rPr>
              <w:t>1.</w:t>
            </w:r>
            <w:r>
              <w:rPr>
                <w:rFonts w:ascii="標楷體" w:eastAsia="標楷體" w:hAnsi="標楷體" w:cs="標楷體"/>
                <w:color w:val="auto"/>
              </w:rPr>
              <w:t xml:space="preserve"> </w:t>
            </w:r>
            <w:r w:rsidRPr="00E16837">
              <w:rPr>
                <w:rFonts w:ascii="標楷體" w:eastAsia="標楷體" w:hAnsi="標楷體" w:cs="標楷體"/>
                <w:color w:val="auto"/>
              </w:rPr>
              <w:t>進行數學好好玩－財源滾滾，透過摺紙理解黃金比例、白銀比例、青銅比例。</w:t>
            </w:r>
          </w:p>
          <w:p w:rsidR="00503BB8" w:rsidRPr="00DA591D" w:rsidRDefault="00503BB8" w:rsidP="00503BB8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3E4F51">
              <w:rPr>
                <w:rFonts w:ascii="標楷體" w:eastAsia="標楷體" w:hAnsi="標楷體" w:cs="標楷體"/>
                <w:color w:val="auto"/>
              </w:rPr>
              <w:t>2.</w:t>
            </w:r>
            <w:r>
              <w:rPr>
                <w:rFonts w:ascii="標楷體" w:eastAsia="標楷體" w:hAnsi="標楷體" w:cs="標楷體"/>
                <w:color w:val="auto"/>
              </w:rPr>
              <w:t xml:space="preserve"> </w:t>
            </w:r>
            <w:r w:rsidRPr="00E16837">
              <w:rPr>
                <w:rFonts w:ascii="標楷體" w:eastAsia="標楷體" w:hAnsi="標楷體" w:cs="標楷體"/>
                <w:color w:val="auto"/>
              </w:rPr>
              <w:t>進行數學好好玩－數學九宮，遊戲1、2，訓練邏輯思考能力；遊戲3根據提示分析、推理</w:t>
            </w:r>
            <w:proofErr w:type="gramStart"/>
            <w:r w:rsidRPr="00E16837">
              <w:rPr>
                <w:rFonts w:ascii="標楷體" w:eastAsia="標楷體" w:hAnsi="標楷體" w:cs="標楷體"/>
                <w:color w:val="auto"/>
              </w:rPr>
              <w:t>數字放法</w:t>
            </w:r>
            <w:proofErr w:type="gramEnd"/>
            <w:r w:rsidRPr="00E16837">
              <w:rPr>
                <w:rFonts w:ascii="標楷體" w:eastAsia="標楷體" w:hAnsi="標楷體" w:cs="標楷體"/>
                <w:color w:val="auto"/>
              </w:rPr>
              <w:t>，完成數學九宮。</w:t>
            </w:r>
          </w:p>
        </w:tc>
        <w:tc>
          <w:tcPr>
            <w:tcW w:w="5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03BB8" w:rsidRPr="00DA591D" w:rsidRDefault="00503BB8" w:rsidP="00503BB8">
            <w:pPr>
              <w:snapToGrid w:val="0"/>
              <w:ind w:firstLine="0"/>
              <w:jc w:val="center"/>
              <w:rPr>
                <w:rFonts w:ascii="標楷體" w:eastAsia="標楷體" w:hAnsi="標楷體"/>
              </w:rPr>
            </w:pPr>
            <w:r w:rsidRPr="001C58F0">
              <w:rPr>
                <w:rFonts w:ascii="標楷體" w:eastAsia="標楷體" w:hAnsi="標楷體" w:cs="標楷體"/>
              </w:rPr>
              <w:t>4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03BB8" w:rsidRPr="00DA591D" w:rsidRDefault="00503BB8" w:rsidP="00503BB8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教學資源光碟</w:t>
            </w:r>
            <w:r>
              <w:rPr>
                <w:rFonts w:ascii="標楷體" w:eastAsia="標楷體" w:hAnsi="標楷體" w:cs="標楷體"/>
              </w:rPr>
              <w:br/>
            </w:r>
            <w:r>
              <w:rPr>
                <w:rFonts w:ascii="標楷體" w:eastAsia="標楷體" w:hAnsi="標楷體" w:cs="標楷體" w:hint="eastAsia"/>
              </w:rPr>
              <w:t>大電視教學</w:t>
            </w:r>
            <w:r>
              <w:rPr>
                <w:rFonts w:ascii="標楷體" w:eastAsia="標楷體" w:hAnsi="標楷體" w:cs="標楷體"/>
              </w:rPr>
              <w:br/>
            </w:r>
            <w:r>
              <w:rPr>
                <w:rFonts w:ascii="標楷體" w:eastAsia="標楷體" w:hAnsi="標楷體" w:cs="標楷體" w:hint="eastAsia"/>
              </w:rPr>
              <w:t>小組學習單討論</w:t>
            </w:r>
            <w:r>
              <w:rPr>
                <w:rFonts w:ascii="標楷體" w:eastAsia="標楷體" w:hAnsi="標楷體" w:cs="標楷體"/>
              </w:rPr>
              <w:br/>
              <w:t>AI共學</w:t>
            </w:r>
            <w:r>
              <w:rPr>
                <w:rFonts w:ascii="標楷體" w:eastAsia="標楷體" w:hAnsi="標楷體" w:cs="標楷體"/>
              </w:rPr>
              <w:br/>
              <w:t>平板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03BB8" w:rsidRPr="00F47389" w:rsidRDefault="00503BB8" w:rsidP="00503BB8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F47389">
              <w:rPr>
                <w:rFonts w:ascii="標楷體" w:eastAsia="標楷體" w:hAnsi="標楷體" w:cs="標楷體"/>
              </w:rPr>
              <w:t>1. 紙筆測驗</w:t>
            </w:r>
          </w:p>
          <w:p w:rsidR="00503BB8" w:rsidRPr="00F47389" w:rsidRDefault="00503BB8" w:rsidP="00503BB8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F47389">
              <w:rPr>
                <w:rFonts w:ascii="標楷體" w:eastAsia="標楷體" w:hAnsi="標楷體" w:cs="標楷體"/>
              </w:rPr>
              <w:t>2. 互相討論</w:t>
            </w:r>
          </w:p>
          <w:p w:rsidR="00503BB8" w:rsidRPr="00F47389" w:rsidRDefault="00503BB8" w:rsidP="00503BB8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F47389">
              <w:rPr>
                <w:rFonts w:ascii="標楷體" w:eastAsia="標楷體" w:hAnsi="標楷體" w:cs="標楷體"/>
              </w:rPr>
              <w:t>3. 口頭回答</w:t>
            </w:r>
          </w:p>
          <w:p w:rsidR="00503BB8" w:rsidRPr="00DA591D" w:rsidRDefault="00503BB8" w:rsidP="00503BB8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F47389">
              <w:rPr>
                <w:rFonts w:ascii="標楷體" w:eastAsia="標楷體" w:hAnsi="標楷體" w:cs="標楷體"/>
              </w:rPr>
              <w:t>4. 作業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 w:cs="標楷體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BB8" w:rsidRPr="006571A0" w:rsidRDefault="00503BB8" w:rsidP="00503BB8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6571A0">
              <w:rPr>
                <w:rFonts w:ascii="標楷體" w:eastAsia="標楷體" w:hAnsi="標楷體" w:cs="標楷體"/>
              </w:rPr>
              <w:t>□實施跨領域或</w:t>
            </w:r>
            <w:r w:rsidRPr="006571A0">
              <w:rPr>
                <w:rFonts w:ascii="標楷體" w:eastAsia="標楷體" w:hAnsi="標楷體" w:cs="標楷體"/>
                <w:color w:val="auto"/>
              </w:rPr>
              <w:t>跨</w:t>
            </w:r>
            <w:r w:rsidRPr="006571A0">
              <w:rPr>
                <w:rFonts w:ascii="標楷體" w:eastAsia="標楷體" w:hAnsi="標楷體" w:cs="標楷體"/>
              </w:rPr>
              <w:t>科目協同教學(需另申請授課鐘點費者)</w:t>
            </w:r>
          </w:p>
          <w:p w:rsidR="00503BB8" w:rsidRPr="006571A0" w:rsidRDefault="00503BB8" w:rsidP="00503BB8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6571A0">
              <w:rPr>
                <w:rFonts w:ascii="標楷體" w:eastAsia="標楷體" w:hAnsi="標楷體" w:cs="標楷體"/>
              </w:rPr>
              <w:t>1.協同科目：</w:t>
            </w:r>
          </w:p>
          <w:p w:rsidR="00503BB8" w:rsidRPr="006571A0" w:rsidRDefault="00503BB8" w:rsidP="00503BB8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6571A0">
              <w:rPr>
                <w:rFonts w:ascii="標楷體" w:eastAsia="標楷體" w:hAnsi="標楷體" w:cs="標楷體"/>
                <w:u w:val="single"/>
              </w:rPr>
              <w:t xml:space="preserve">            </w:t>
            </w:r>
          </w:p>
          <w:p w:rsidR="00503BB8" w:rsidRPr="006571A0" w:rsidRDefault="00503BB8" w:rsidP="00503BB8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6571A0">
              <w:rPr>
                <w:rFonts w:ascii="標楷體" w:eastAsia="標楷體" w:hAnsi="標楷體" w:cs="標楷體"/>
              </w:rPr>
              <w:t>2.協同節數：</w:t>
            </w:r>
          </w:p>
          <w:p w:rsidR="00503BB8" w:rsidRPr="006571A0" w:rsidRDefault="00503BB8" w:rsidP="00503BB8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6571A0">
              <w:rPr>
                <w:rFonts w:ascii="標楷體" w:eastAsia="標楷體" w:hAnsi="標楷體" w:cs="標楷體"/>
                <w:u w:val="single"/>
              </w:rPr>
              <w:t xml:space="preserve">            </w:t>
            </w:r>
          </w:p>
        </w:tc>
      </w:tr>
      <w:tr w:rsidR="00503BB8" w:rsidRPr="006571A0" w:rsidTr="00945C8F">
        <w:tblPrEx>
          <w:tblBorders>
            <w:top w:val="nil"/>
            <w:left w:val="nil"/>
            <w:bottom w:val="nil"/>
            <w:right w:val="nil"/>
          </w:tblBorders>
        </w:tblPrEx>
        <w:trPr>
          <w:trHeight w:val="880"/>
          <w:jc w:val="center"/>
        </w:trPr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BB8" w:rsidRPr="00DA591D" w:rsidRDefault="00503BB8" w:rsidP="00503BB8">
            <w:pPr>
              <w:snapToGrid w:val="0"/>
              <w:ind w:firstLine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lastRenderedPageBreak/>
              <w:t>十六</w:t>
            </w:r>
          </w:p>
          <w:p w:rsidR="00503BB8" w:rsidRPr="00DA591D" w:rsidRDefault="00503BB8" w:rsidP="00503BB8">
            <w:pPr>
              <w:snapToGrid w:val="0"/>
              <w:ind w:firstLine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N-7-3 </w:t>
            </w:r>
            <w:r w:rsidRPr="00E23C98">
              <w:rPr>
                <w:rFonts w:ascii="標楷體" w:eastAsia="標楷體" w:hAnsi="標楷體" w:cs="標楷體"/>
              </w:rPr>
              <w:t>負數與數的四則混合運算(含分數、小數)：使用「正、負」表徵生活中的量；相反數；數的四則混合運算。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N-7-4 </w:t>
            </w:r>
            <w:r w:rsidRPr="00E23C98">
              <w:rPr>
                <w:rFonts w:ascii="標楷體" w:eastAsia="標楷體" w:hAnsi="標楷體" w:cs="標楷體"/>
              </w:rPr>
              <w:t>數的運算規律：</w:t>
            </w:r>
            <w:proofErr w:type="gramStart"/>
            <w:r w:rsidRPr="00E23C98">
              <w:rPr>
                <w:rFonts w:ascii="標楷體" w:eastAsia="標楷體" w:hAnsi="標楷體" w:cs="標楷體"/>
              </w:rPr>
              <w:t>交換律</w:t>
            </w:r>
            <w:proofErr w:type="gramEnd"/>
            <w:r w:rsidRPr="00E23C98">
              <w:rPr>
                <w:rFonts w:ascii="標楷體" w:eastAsia="標楷體" w:hAnsi="標楷體" w:cs="標楷體"/>
              </w:rPr>
              <w:t>；結合律；</w:t>
            </w:r>
            <w:proofErr w:type="gramStart"/>
            <w:r w:rsidRPr="00E23C98">
              <w:rPr>
                <w:rFonts w:ascii="標楷體" w:eastAsia="標楷體" w:hAnsi="標楷體" w:cs="標楷體"/>
              </w:rPr>
              <w:t>分配律</w:t>
            </w:r>
            <w:proofErr w:type="gramEnd"/>
            <w:r w:rsidRPr="00E23C98">
              <w:rPr>
                <w:rFonts w:ascii="標楷體" w:eastAsia="標楷體" w:hAnsi="標楷體" w:cs="標楷體"/>
              </w:rPr>
              <w:t>；</w:t>
            </w:r>
            <w:r>
              <w:rPr>
                <w:rFonts w:ascii="標楷體" w:eastAsia="標楷體" w:hAnsi="標楷體" w:cs="標楷體"/>
              </w:rPr>
              <w:t>－(a＋b)＝－a－b；－(a－b)＝－a＋b</w:t>
            </w:r>
            <w:r w:rsidRPr="00E23C98">
              <w:rPr>
                <w:rFonts w:ascii="標楷體" w:eastAsia="標楷體" w:hAnsi="標楷體" w:cs="標楷體"/>
              </w:rPr>
              <w:t>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N-7-9 </w:t>
            </w:r>
            <w:r w:rsidRPr="00E23C98">
              <w:rPr>
                <w:rFonts w:ascii="標楷體" w:eastAsia="標楷體" w:hAnsi="標楷體" w:cs="標楷體"/>
              </w:rPr>
              <w:t>比與比例式：比；比例式；正比；反比；相關之基本運算與應用問題，教學情境應以有意義之比值為例。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N-9-1 </w:t>
            </w:r>
            <w:r w:rsidRPr="00E23C98">
              <w:rPr>
                <w:rFonts w:ascii="標楷體" w:eastAsia="標楷體" w:hAnsi="標楷體" w:cs="標楷體"/>
              </w:rPr>
              <w:t>連比：連比的記錄；連比推理；連比例式；及其基本運</w:t>
            </w:r>
            <w:r w:rsidRPr="00E23C98">
              <w:rPr>
                <w:rFonts w:ascii="標楷體" w:eastAsia="標楷體" w:hAnsi="標楷體" w:cs="標楷體"/>
              </w:rPr>
              <w:lastRenderedPageBreak/>
              <w:t>算與相關應用問題；涉及複雜數值時使用計算機協助計算。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A-7-2 </w:t>
            </w:r>
            <w:r w:rsidRPr="00E23C98">
              <w:rPr>
                <w:rFonts w:ascii="標楷體" w:eastAsia="標楷體" w:hAnsi="標楷體" w:cs="標楷體"/>
              </w:rPr>
              <w:t>一元一次方程式的意義：一元一次方程式及其解的意義；具體情境中列出一元一次方程式。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A-7-3 </w:t>
            </w:r>
            <w:r w:rsidRPr="00E23C98">
              <w:rPr>
                <w:rFonts w:ascii="標楷體" w:eastAsia="標楷體" w:hAnsi="標楷體" w:cs="標楷體"/>
              </w:rPr>
              <w:t>一元一次方程式的解法與應用：等量公理；移項法則；驗算；應用問題。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A-7-4 </w:t>
            </w:r>
            <w:r w:rsidRPr="00E23C98">
              <w:rPr>
                <w:rFonts w:ascii="標楷體" w:eastAsia="標楷體" w:hAnsi="標楷體" w:cs="標楷體"/>
              </w:rPr>
              <w:t>二元一次</w:t>
            </w:r>
            <w:proofErr w:type="gramStart"/>
            <w:r w:rsidRPr="00E23C98">
              <w:rPr>
                <w:rFonts w:ascii="標楷體" w:eastAsia="標楷體" w:hAnsi="標楷體" w:cs="標楷體"/>
              </w:rPr>
              <w:t>聯立方程式的意義</w:t>
            </w:r>
            <w:proofErr w:type="gramEnd"/>
            <w:r w:rsidRPr="00E23C98">
              <w:rPr>
                <w:rFonts w:ascii="標楷體" w:eastAsia="標楷體" w:hAnsi="標楷體" w:cs="標楷體"/>
              </w:rPr>
              <w:t>：二元一次方程式及其解的意義；具體情境中列出二元一次方程式；二元一次</w:t>
            </w:r>
            <w:proofErr w:type="gramStart"/>
            <w:r w:rsidRPr="00E23C98">
              <w:rPr>
                <w:rFonts w:ascii="標楷體" w:eastAsia="標楷體" w:hAnsi="標楷體" w:cs="標楷體"/>
              </w:rPr>
              <w:t>聯立方程式及其</w:t>
            </w:r>
            <w:proofErr w:type="gramEnd"/>
            <w:r w:rsidRPr="00E23C98">
              <w:rPr>
                <w:rFonts w:ascii="標楷體" w:eastAsia="標楷體" w:hAnsi="標楷體" w:cs="標楷體"/>
              </w:rPr>
              <w:t>解的意義；具體情境中列出二元一次聯立方程式。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A-7-5 </w:t>
            </w:r>
            <w:r w:rsidRPr="00E23C98">
              <w:rPr>
                <w:rFonts w:ascii="標楷體" w:eastAsia="標楷體" w:hAnsi="標楷體" w:cs="標楷體"/>
              </w:rPr>
              <w:t>二元一次</w:t>
            </w:r>
            <w:proofErr w:type="gramStart"/>
            <w:r w:rsidRPr="00E23C98">
              <w:rPr>
                <w:rFonts w:ascii="標楷體" w:eastAsia="標楷體" w:hAnsi="標楷體" w:cs="標楷體"/>
              </w:rPr>
              <w:t>聯立方程式的解法</w:t>
            </w:r>
            <w:proofErr w:type="gramEnd"/>
            <w:r w:rsidRPr="00E23C98">
              <w:rPr>
                <w:rFonts w:ascii="標楷體" w:eastAsia="標楷體" w:hAnsi="標楷體" w:cs="標楷體"/>
              </w:rPr>
              <w:t>與應用：</w:t>
            </w:r>
            <w:proofErr w:type="gramStart"/>
            <w:r w:rsidRPr="00E23C98">
              <w:rPr>
                <w:rFonts w:ascii="標楷體" w:eastAsia="標楷體" w:hAnsi="標楷體" w:cs="標楷體"/>
              </w:rPr>
              <w:t>代入消去</w:t>
            </w:r>
            <w:proofErr w:type="gramEnd"/>
            <w:r w:rsidRPr="00E23C98">
              <w:rPr>
                <w:rFonts w:ascii="標楷體" w:eastAsia="標楷體" w:hAnsi="標楷體" w:cs="標楷體"/>
              </w:rPr>
              <w:t>法；加減消去法；應用問題。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S-9-11 </w:t>
            </w:r>
            <w:r w:rsidRPr="00E23C98">
              <w:rPr>
                <w:rFonts w:ascii="標楷體" w:eastAsia="標楷體" w:hAnsi="標楷體" w:cs="標楷體"/>
              </w:rPr>
              <w:t>證明的意義：幾何推理（須說明所依據的幾何性質）；</w:t>
            </w:r>
            <w:r w:rsidRPr="00E23C98">
              <w:rPr>
                <w:rFonts w:ascii="標楷體" w:eastAsia="標楷體" w:hAnsi="標楷體" w:cs="標楷體"/>
              </w:rPr>
              <w:lastRenderedPageBreak/>
              <w:t>代數推理（須說明所依據的代數性質）。</w:t>
            </w:r>
          </w:p>
        </w:tc>
        <w:tc>
          <w:tcPr>
            <w:tcW w:w="2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lastRenderedPageBreak/>
              <w:t xml:space="preserve">n-IV-2 </w:t>
            </w:r>
            <w:r w:rsidRPr="00080A06">
              <w:rPr>
                <w:rFonts w:ascii="標楷體" w:eastAsia="標楷體" w:hAnsi="標楷體" w:cs="標楷體"/>
              </w:rPr>
              <w:t>理解負數之意義、符號與在</w:t>
            </w:r>
            <w:proofErr w:type="gramStart"/>
            <w:r w:rsidRPr="00080A06">
              <w:rPr>
                <w:rFonts w:ascii="標楷體" w:eastAsia="標楷體" w:hAnsi="標楷體" w:cs="標楷體"/>
              </w:rPr>
              <w:t>數線上</w:t>
            </w:r>
            <w:proofErr w:type="gramEnd"/>
            <w:r w:rsidRPr="00080A06">
              <w:rPr>
                <w:rFonts w:ascii="標楷體" w:eastAsia="標楷體" w:hAnsi="標楷體" w:cs="標楷體"/>
              </w:rPr>
              <w:t>的表示，並熟練其四則運算，且能運用到日常生活的情境解決問題。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n-IV-4 </w:t>
            </w:r>
            <w:r w:rsidRPr="00080A06">
              <w:rPr>
                <w:rFonts w:ascii="標楷體" w:eastAsia="標楷體" w:hAnsi="標楷體" w:cs="標楷體"/>
              </w:rPr>
              <w:t>理解比、比例式、正比、反比和連比的意義和推理，並能運用到日常生活的情境解決問題。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n-IV-9 </w:t>
            </w:r>
            <w:r w:rsidRPr="00080A06">
              <w:rPr>
                <w:rFonts w:ascii="標楷體" w:eastAsia="標楷體" w:hAnsi="標楷體" w:cs="標楷體"/>
              </w:rPr>
              <w:t>使用計算機計算比值、複雜的數式、小數或根式等四則運算與三角比的近似值問題，並能理解計算機可能產生誤差。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a-IV-1 </w:t>
            </w:r>
            <w:r w:rsidRPr="00080A06">
              <w:rPr>
                <w:rFonts w:ascii="標楷體" w:eastAsia="標楷體" w:hAnsi="標楷體" w:cs="標楷體"/>
              </w:rPr>
              <w:t>理解並應用符號及文字敘述表達概念、運算、推理及證明。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lastRenderedPageBreak/>
              <w:t xml:space="preserve">a-IV-2 </w:t>
            </w:r>
            <w:r w:rsidRPr="00080A06">
              <w:rPr>
                <w:rFonts w:ascii="標楷體" w:eastAsia="標楷體" w:hAnsi="標楷體" w:cs="標楷體"/>
              </w:rPr>
              <w:t>理解一元一次方程式及其解的意義，能以等量公理與移項法則求解和驗算，並能運用到日常生活的情境解決問題。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a-IV-4 </w:t>
            </w:r>
            <w:r w:rsidRPr="00C63D4B">
              <w:rPr>
                <w:rFonts w:ascii="標楷體" w:eastAsia="標楷體" w:hAnsi="標楷體" w:cs="標楷體"/>
              </w:rPr>
              <w:t>理解二元一次</w:t>
            </w:r>
            <w:proofErr w:type="gramStart"/>
            <w:r w:rsidRPr="00C63D4B">
              <w:rPr>
                <w:rFonts w:ascii="標楷體" w:eastAsia="標楷體" w:hAnsi="標楷體" w:cs="標楷體"/>
              </w:rPr>
              <w:t>聯立方程式及其</w:t>
            </w:r>
            <w:proofErr w:type="gramEnd"/>
            <w:r w:rsidRPr="00C63D4B">
              <w:rPr>
                <w:rFonts w:ascii="標楷體" w:eastAsia="標楷體" w:hAnsi="標楷體" w:cs="標楷體"/>
              </w:rPr>
              <w:t>解的意義，並能以</w:t>
            </w:r>
            <w:proofErr w:type="gramStart"/>
            <w:r w:rsidRPr="00C63D4B">
              <w:rPr>
                <w:rFonts w:ascii="標楷體" w:eastAsia="標楷體" w:hAnsi="標楷體" w:cs="標楷體"/>
              </w:rPr>
              <w:t>代入消去</w:t>
            </w:r>
            <w:proofErr w:type="gramEnd"/>
            <w:r w:rsidRPr="00C63D4B">
              <w:rPr>
                <w:rFonts w:ascii="標楷體" w:eastAsia="標楷體" w:hAnsi="標楷體" w:cs="標楷體"/>
              </w:rPr>
              <w:t>法與加減消去法求解和驗算，以及能運用到日常生活的情境解決問題。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s-IV-3 </w:t>
            </w:r>
            <w:r w:rsidRPr="00C63D4B">
              <w:rPr>
                <w:rFonts w:ascii="標楷體" w:eastAsia="標楷體" w:hAnsi="標楷體" w:cs="標楷體"/>
              </w:rPr>
              <w:t>理解兩條直線的垂直和平行的意義，以及各種性質，並能應用於解決幾何與日常生活的問題。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s-IV-4 </w:t>
            </w:r>
            <w:r w:rsidRPr="00C63D4B">
              <w:rPr>
                <w:rFonts w:ascii="標楷體" w:eastAsia="標楷體" w:hAnsi="標楷體" w:cs="標楷體"/>
              </w:rPr>
              <w:t>理解平面圖形全等的意義，知道圖形經平移、旋轉、鏡射後仍保持全等，並能應用於解決幾何與日常生活的問題。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s-IV-5 </w:t>
            </w:r>
            <w:r w:rsidRPr="00F96CAA">
              <w:rPr>
                <w:rFonts w:ascii="標楷體" w:eastAsia="標楷體" w:hAnsi="標楷體" w:cs="標楷體"/>
              </w:rPr>
              <w:t>理解線對稱的意義和線對稱圖形的幾何性質，並能應用於解決幾何與日常生活的問題。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lastRenderedPageBreak/>
              <w:t xml:space="preserve">s-IV-6 </w:t>
            </w:r>
            <w:r w:rsidRPr="00F96CAA">
              <w:rPr>
                <w:rFonts w:ascii="標楷體" w:eastAsia="標楷體" w:hAnsi="標楷體" w:cs="標楷體"/>
              </w:rPr>
              <w:t>理解平面圖形相似的意義，知道</w:t>
            </w:r>
            <w:proofErr w:type="gramStart"/>
            <w:r w:rsidRPr="00F96CAA">
              <w:rPr>
                <w:rFonts w:ascii="標楷體" w:eastAsia="標楷體" w:hAnsi="標楷體" w:cs="標楷體"/>
              </w:rPr>
              <w:t>圖形經縮放</w:t>
            </w:r>
            <w:proofErr w:type="gramEnd"/>
            <w:r w:rsidRPr="00F96CAA">
              <w:rPr>
                <w:rFonts w:ascii="標楷體" w:eastAsia="標楷體" w:hAnsi="標楷體" w:cs="標楷體"/>
              </w:rPr>
              <w:t>後其圖形相似，並能應用於解決幾何與日常生活的問題。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s-IV-9 </w:t>
            </w:r>
            <w:r w:rsidRPr="00F96CAA">
              <w:rPr>
                <w:rFonts w:ascii="標楷體" w:eastAsia="標楷體" w:hAnsi="標楷體" w:cs="標楷體"/>
              </w:rPr>
              <w:t>理解三角形的邊角關係，利用邊角對應相等，判斷兩個三角形的全等，並能應用於解決幾何與日常生活的問題。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s-IV-10 </w:t>
            </w:r>
            <w:r w:rsidRPr="00F96CAA">
              <w:rPr>
                <w:rFonts w:ascii="標楷體" w:eastAsia="標楷體" w:hAnsi="標楷體" w:cs="標楷體"/>
              </w:rPr>
              <w:t>理解三角形相似的性質，利用對應角相等或</w:t>
            </w:r>
            <w:proofErr w:type="gramStart"/>
            <w:r w:rsidRPr="00F96CAA">
              <w:rPr>
                <w:rFonts w:ascii="標楷體" w:eastAsia="標楷體" w:hAnsi="標楷體" w:cs="標楷體"/>
              </w:rPr>
              <w:t>對應邊成比例</w:t>
            </w:r>
            <w:proofErr w:type="gramEnd"/>
            <w:r w:rsidRPr="00F96CAA">
              <w:rPr>
                <w:rFonts w:ascii="標楷體" w:eastAsia="標楷體" w:hAnsi="標楷體" w:cs="標楷體"/>
              </w:rPr>
              <w:t>，判斷兩個三角形的相似，並能應用於解決幾何與日常生活的問題。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03BB8" w:rsidRPr="00DA591D" w:rsidRDefault="00503BB8" w:rsidP="00503BB8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8344FD">
              <w:rPr>
                <w:rFonts w:ascii="標楷體" w:eastAsia="標楷體" w:hAnsi="標楷體" w:cs="標楷體"/>
                <w:color w:val="auto"/>
              </w:rPr>
              <w:lastRenderedPageBreak/>
              <w:t>腦力大激盪</w:t>
            </w:r>
          </w:p>
          <w:p w:rsidR="00503BB8" w:rsidRPr="00436C8E" w:rsidRDefault="00503BB8" w:rsidP="00503BB8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436C8E">
              <w:rPr>
                <w:rFonts w:ascii="標楷體" w:eastAsia="標楷體" w:hAnsi="標楷體" w:cs="標楷體"/>
                <w:color w:val="auto"/>
              </w:rPr>
              <w:t>1.</w:t>
            </w:r>
            <w:r>
              <w:rPr>
                <w:rFonts w:ascii="標楷體" w:eastAsia="標楷體" w:hAnsi="標楷體" w:cs="標楷體"/>
                <w:color w:val="auto"/>
              </w:rPr>
              <w:t xml:space="preserve"> </w:t>
            </w:r>
            <w:r w:rsidRPr="00436C8E">
              <w:rPr>
                <w:rFonts w:ascii="標楷體" w:eastAsia="標楷體" w:hAnsi="標楷體" w:cs="標楷體"/>
                <w:color w:val="auto"/>
              </w:rPr>
              <w:t>進行腦力大激盪－單元1，不斷嘗試可能的數字組合，算式答案後回答問題。</w:t>
            </w:r>
          </w:p>
          <w:p w:rsidR="00503BB8" w:rsidRPr="00436C8E" w:rsidRDefault="00503BB8" w:rsidP="00503BB8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436C8E">
              <w:rPr>
                <w:rFonts w:ascii="標楷體" w:eastAsia="標楷體" w:hAnsi="標楷體" w:cs="標楷體"/>
                <w:color w:val="auto"/>
              </w:rPr>
              <w:t>2.</w:t>
            </w:r>
            <w:r>
              <w:rPr>
                <w:rFonts w:ascii="標楷體" w:eastAsia="標楷體" w:hAnsi="標楷體" w:cs="標楷體"/>
                <w:color w:val="auto"/>
              </w:rPr>
              <w:t xml:space="preserve"> </w:t>
            </w:r>
            <w:r w:rsidRPr="00436C8E">
              <w:rPr>
                <w:rFonts w:ascii="標楷體" w:eastAsia="標楷體" w:hAnsi="標楷體" w:cs="標楷體"/>
                <w:color w:val="auto"/>
              </w:rPr>
              <w:t>進行腦力大激盪－單元2，透過題目訓練分析、邏輯推理能力。</w:t>
            </w:r>
          </w:p>
          <w:p w:rsidR="00503BB8" w:rsidRPr="00436C8E" w:rsidRDefault="00503BB8" w:rsidP="00503BB8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436C8E">
              <w:rPr>
                <w:rFonts w:ascii="標楷體" w:eastAsia="標楷體" w:hAnsi="標楷體" w:cs="標楷體"/>
                <w:color w:val="auto"/>
              </w:rPr>
              <w:t>3.</w:t>
            </w:r>
            <w:r>
              <w:rPr>
                <w:rFonts w:ascii="標楷體" w:eastAsia="標楷體" w:hAnsi="標楷體" w:cs="標楷體"/>
                <w:color w:val="auto"/>
              </w:rPr>
              <w:t xml:space="preserve"> </w:t>
            </w:r>
            <w:r w:rsidRPr="00436C8E">
              <w:rPr>
                <w:rFonts w:ascii="標楷體" w:eastAsia="標楷體" w:hAnsi="標楷體" w:cs="標楷體"/>
                <w:color w:val="auto"/>
              </w:rPr>
              <w:t>進行腦力大激盪－單元3，在生活中遇到的問題，運用一元一次方程式列式並求解，回答問題。</w:t>
            </w:r>
          </w:p>
          <w:p w:rsidR="00503BB8" w:rsidRPr="00436C8E" w:rsidRDefault="00503BB8" w:rsidP="00503BB8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436C8E">
              <w:rPr>
                <w:rFonts w:ascii="標楷體" w:eastAsia="標楷體" w:hAnsi="標楷體" w:cs="標楷體"/>
                <w:color w:val="auto"/>
              </w:rPr>
              <w:t>4.</w:t>
            </w:r>
            <w:r>
              <w:rPr>
                <w:rFonts w:ascii="標楷體" w:eastAsia="標楷體" w:hAnsi="標楷體" w:cs="標楷體"/>
                <w:color w:val="auto"/>
              </w:rPr>
              <w:t xml:space="preserve"> </w:t>
            </w:r>
            <w:r w:rsidRPr="00436C8E">
              <w:rPr>
                <w:rFonts w:ascii="標楷體" w:eastAsia="標楷體" w:hAnsi="標楷體" w:cs="標楷體"/>
                <w:color w:val="auto"/>
              </w:rPr>
              <w:t>進行腦力大激盪－單元4，在生活中遇到的問題，運用二元一次聯立方程式列式並求解，回答問題。</w:t>
            </w:r>
          </w:p>
          <w:p w:rsidR="00503BB8" w:rsidRPr="00436C8E" w:rsidRDefault="00503BB8" w:rsidP="00503BB8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436C8E">
              <w:rPr>
                <w:rFonts w:ascii="標楷體" w:eastAsia="標楷體" w:hAnsi="標楷體" w:cs="標楷體"/>
                <w:color w:val="auto"/>
              </w:rPr>
              <w:t>5.</w:t>
            </w:r>
            <w:r>
              <w:rPr>
                <w:rFonts w:ascii="標楷體" w:eastAsia="標楷體" w:hAnsi="標楷體" w:cs="標楷體"/>
                <w:color w:val="auto"/>
              </w:rPr>
              <w:t xml:space="preserve"> </w:t>
            </w:r>
            <w:r w:rsidRPr="00436C8E">
              <w:rPr>
                <w:rFonts w:ascii="標楷體" w:eastAsia="標楷體" w:hAnsi="標楷體" w:cs="標楷體"/>
                <w:color w:val="auto"/>
              </w:rPr>
              <w:t>進行腦力大激盪－單元5，不斷嘗試可能的路</w:t>
            </w:r>
            <w:r w:rsidRPr="00436C8E">
              <w:rPr>
                <w:rFonts w:ascii="標楷體" w:eastAsia="標楷體" w:hAnsi="標楷體" w:cs="標楷體"/>
                <w:color w:val="auto"/>
              </w:rPr>
              <w:lastRenderedPageBreak/>
              <w:t>線，找出正確的路線，突破迷宮。</w:t>
            </w:r>
          </w:p>
          <w:p w:rsidR="002C52AB" w:rsidRPr="00DA591D" w:rsidRDefault="00503BB8" w:rsidP="002C52AB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436C8E">
              <w:rPr>
                <w:rFonts w:ascii="標楷體" w:eastAsia="標楷體" w:hAnsi="標楷體" w:cs="標楷體"/>
                <w:color w:val="auto"/>
              </w:rPr>
              <w:t>6.</w:t>
            </w:r>
            <w:r>
              <w:rPr>
                <w:rFonts w:ascii="標楷體" w:eastAsia="標楷體" w:hAnsi="標楷體" w:cs="標楷體"/>
                <w:color w:val="auto"/>
              </w:rPr>
              <w:t xml:space="preserve"> </w:t>
            </w:r>
            <w:r w:rsidRPr="00436C8E">
              <w:rPr>
                <w:rFonts w:ascii="標楷體" w:eastAsia="標楷體" w:hAnsi="標楷體" w:cs="標楷體"/>
                <w:color w:val="auto"/>
              </w:rPr>
              <w:t>進行腦力大激盪－單元6，在生活中遇到的問題，運用比例式求解，回答問題。</w:t>
            </w:r>
            <w:r w:rsidR="002C52AB">
              <w:rPr>
                <w:rFonts w:ascii="標楷體" w:eastAsia="標楷體" w:hAnsi="標楷體" w:cs="標楷體"/>
                <w:color w:val="auto"/>
              </w:rPr>
              <w:t>7.</w:t>
            </w:r>
          </w:p>
        </w:tc>
        <w:tc>
          <w:tcPr>
            <w:tcW w:w="5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03BB8" w:rsidRPr="00DA591D" w:rsidRDefault="00503BB8" w:rsidP="00503BB8">
            <w:pPr>
              <w:snapToGrid w:val="0"/>
              <w:ind w:firstLine="0"/>
              <w:jc w:val="center"/>
              <w:rPr>
                <w:rFonts w:ascii="標楷體" w:eastAsia="標楷體" w:hAnsi="標楷體"/>
              </w:rPr>
            </w:pPr>
            <w:r w:rsidRPr="001C58F0">
              <w:rPr>
                <w:rFonts w:ascii="標楷體" w:eastAsia="標楷體" w:hAnsi="標楷體" w:cs="標楷體"/>
              </w:rPr>
              <w:lastRenderedPageBreak/>
              <w:t>4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03BB8" w:rsidRPr="00DA591D" w:rsidRDefault="00503BB8" w:rsidP="00503BB8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教學資源光碟</w:t>
            </w:r>
            <w:r>
              <w:rPr>
                <w:rFonts w:ascii="標楷體" w:eastAsia="標楷體" w:hAnsi="標楷體" w:cs="標楷體"/>
              </w:rPr>
              <w:br/>
            </w:r>
            <w:r>
              <w:rPr>
                <w:rFonts w:ascii="標楷體" w:eastAsia="標楷體" w:hAnsi="標楷體" w:cs="標楷體" w:hint="eastAsia"/>
              </w:rPr>
              <w:t>大電視教學</w:t>
            </w:r>
            <w:r>
              <w:rPr>
                <w:rFonts w:ascii="標楷體" w:eastAsia="標楷體" w:hAnsi="標楷體" w:cs="標楷體"/>
              </w:rPr>
              <w:br/>
            </w:r>
            <w:r>
              <w:rPr>
                <w:rFonts w:ascii="標楷體" w:eastAsia="標楷體" w:hAnsi="標楷體" w:cs="標楷體" w:hint="eastAsia"/>
              </w:rPr>
              <w:t>小組學習單討論</w:t>
            </w:r>
            <w:r>
              <w:rPr>
                <w:rFonts w:ascii="標楷體" w:eastAsia="標楷體" w:hAnsi="標楷體" w:cs="標楷體"/>
              </w:rPr>
              <w:br/>
              <w:t>AI共學</w:t>
            </w:r>
            <w:r>
              <w:rPr>
                <w:rFonts w:ascii="標楷體" w:eastAsia="標楷體" w:hAnsi="標楷體" w:cs="標楷體"/>
              </w:rPr>
              <w:br/>
              <w:t>平板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03BB8" w:rsidRPr="00F47389" w:rsidRDefault="00503BB8" w:rsidP="00503BB8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F47389">
              <w:rPr>
                <w:rFonts w:ascii="標楷體" w:eastAsia="標楷體" w:hAnsi="標楷體" w:cs="標楷體"/>
              </w:rPr>
              <w:t>1. 紙筆測驗</w:t>
            </w:r>
          </w:p>
          <w:p w:rsidR="00503BB8" w:rsidRPr="00F47389" w:rsidRDefault="00503BB8" w:rsidP="00503BB8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F47389">
              <w:rPr>
                <w:rFonts w:ascii="標楷體" w:eastAsia="標楷體" w:hAnsi="標楷體" w:cs="標楷體"/>
              </w:rPr>
              <w:t>2. 互相討論</w:t>
            </w:r>
          </w:p>
          <w:p w:rsidR="00503BB8" w:rsidRPr="00F47389" w:rsidRDefault="00503BB8" w:rsidP="00503BB8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F47389">
              <w:rPr>
                <w:rFonts w:ascii="標楷體" w:eastAsia="標楷體" w:hAnsi="標楷體" w:cs="標楷體"/>
              </w:rPr>
              <w:t>3. 口頭回答</w:t>
            </w:r>
          </w:p>
          <w:p w:rsidR="00503BB8" w:rsidRPr="00DA591D" w:rsidRDefault="00503BB8" w:rsidP="00503BB8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F47389">
              <w:rPr>
                <w:rFonts w:ascii="標楷體" w:eastAsia="標楷體" w:hAnsi="標楷體" w:cs="標楷體"/>
              </w:rPr>
              <w:t>4. 作業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 w:cs="標楷體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BB8" w:rsidRPr="006571A0" w:rsidRDefault="00503BB8" w:rsidP="00503BB8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6571A0">
              <w:rPr>
                <w:rFonts w:ascii="標楷體" w:eastAsia="標楷體" w:hAnsi="標楷體" w:cs="標楷體"/>
              </w:rPr>
              <w:t>□實施跨領域或</w:t>
            </w:r>
            <w:r w:rsidRPr="006571A0">
              <w:rPr>
                <w:rFonts w:ascii="標楷體" w:eastAsia="標楷體" w:hAnsi="標楷體" w:cs="標楷體"/>
                <w:color w:val="auto"/>
              </w:rPr>
              <w:t>跨</w:t>
            </w:r>
            <w:r w:rsidRPr="006571A0">
              <w:rPr>
                <w:rFonts w:ascii="標楷體" w:eastAsia="標楷體" w:hAnsi="標楷體" w:cs="標楷體"/>
              </w:rPr>
              <w:t>科目協同教學(需另申請授課鐘點費者)</w:t>
            </w:r>
          </w:p>
          <w:p w:rsidR="00503BB8" w:rsidRPr="006571A0" w:rsidRDefault="00503BB8" w:rsidP="00503BB8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6571A0">
              <w:rPr>
                <w:rFonts w:ascii="標楷體" w:eastAsia="標楷體" w:hAnsi="標楷體" w:cs="標楷體"/>
              </w:rPr>
              <w:t>1.協同科目：</w:t>
            </w:r>
          </w:p>
          <w:p w:rsidR="00503BB8" w:rsidRPr="006571A0" w:rsidRDefault="00503BB8" w:rsidP="00503BB8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6571A0">
              <w:rPr>
                <w:rFonts w:ascii="標楷體" w:eastAsia="標楷體" w:hAnsi="標楷體" w:cs="標楷體"/>
                <w:u w:val="single"/>
              </w:rPr>
              <w:t xml:space="preserve">            </w:t>
            </w:r>
          </w:p>
          <w:p w:rsidR="00503BB8" w:rsidRPr="006571A0" w:rsidRDefault="00503BB8" w:rsidP="00503BB8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6571A0">
              <w:rPr>
                <w:rFonts w:ascii="標楷體" w:eastAsia="標楷體" w:hAnsi="標楷體" w:cs="標楷體"/>
              </w:rPr>
              <w:t>2.協同節數：</w:t>
            </w:r>
          </w:p>
          <w:p w:rsidR="00503BB8" w:rsidRPr="006571A0" w:rsidRDefault="00503BB8" w:rsidP="00503BB8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6571A0">
              <w:rPr>
                <w:rFonts w:ascii="標楷體" w:eastAsia="標楷體" w:hAnsi="標楷體" w:cs="標楷體"/>
                <w:u w:val="single"/>
              </w:rPr>
              <w:t xml:space="preserve">            </w:t>
            </w:r>
          </w:p>
        </w:tc>
      </w:tr>
    </w:tbl>
    <w:p w:rsidR="000409A0" w:rsidRPr="00A53CC2" w:rsidRDefault="000409A0" w:rsidP="00A53CC2">
      <w:pPr>
        <w:spacing w:line="0" w:lineRule="atLeast"/>
        <w:ind w:left="23" w:firstLine="0"/>
        <w:jc w:val="left"/>
        <w:rPr>
          <w:rFonts w:ascii="標楷體" w:eastAsia="標楷體" w:hAnsi="標楷體" w:cs="標楷體"/>
          <w:b/>
          <w:sz w:val="24"/>
          <w:szCs w:val="24"/>
        </w:rPr>
      </w:pPr>
      <w:r w:rsidRPr="00A53CC2">
        <w:rPr>
          <w:rFonts w:ascii="標楷體" w:eastAsia="標楷體" w:hAnsi="標楷體" w:cs="標楷體"/>
          <w:b/>
          <w:sz w:val="24"/>
          <w:szCs w:val="24"/>
        </w:rPr>
        <w:lastRenderedPageBreak/>
        <w:br/>
      </w:r>
    </w:p>
    <w:p w:rsidR="00D37619" w:rsidRPr="000409A0" w:rsidRDefault="000409A0" w:rsidP="000409A0">
      <w:pPr>
        <w:spacing w:line="0" w:lineRule="atLeast"/>
        <w:ind w:left="23" w:firstLine="0"/>
        <w:jc w:val="left"/>
        <w:rPr>
          <w:rFonts w:ascii="標楷體" w:eastAsia="標楷體" w:hAnsi="標楷體" w:cs="標楷體"/>
          <w:b/>
          <w:color w:val="FF0000"/>
          <w:sz w:val="24"/>
          <w:szCs w:val="24"/>
        </w:rPr>
      </w:pPr>
      <w:r w:rsidRPr="000409A0">
        <w:rPr>
          <w:rFonts w:ascii="標楷體" w:eastAsia="標楷體" w:hAnsi="標楷體" w:cs="標楷體"/>
          <w:b/>
          <w:sz w:val="24"/>
          <w:szCs w:val="24"/>
        </w:rPr>
        <w:br/>
      </w:r>
    </w:p>
    <w:p w:rsidR="00956B1D" w:rsidRDefault="00956B1D" w:rsidP="00D37619">
      <w:pPr>
        <w:rPr>
          <w:rFonts w:ascii="標楷體" w:eastAsia="標楷體" w:hAnsi="標楷體" w:cs="標楷體"/>
          <w:b/>
          <w:sz w:val="24"/>
          <w:szCs w:val="24"/>
        </w:rPr>
      </w:pPr>
      <w:bookmarkStart w:id="0" w:name="_GoBack"/>
      <w:bookmarkEnd w:id="0"/>
    </w:p>
    <w:p w:rsidR="00217DCF" w:rsidRPr="00E8654C" w:rsidRDefault="00E8654C" w:rsidP="00E8654C">
      <w:pPr>
        <w:pStyle w:val="aff2"/>
        <w:numPr>
          <w:ilvl w:val="0"/>
          <w:numId w:val="35"/>
        </w:numPr>
        <w:ind w:leftChars="0"/>
        <w:rPr>
          <w:rFonts w:ascii="標楷體" w:eastAsia="標楷體" w:hAnsi="標楷體" w:cs="標楷體"/>
          <w:color w:val="2E74B5" w:themeColor="accent1" w:themeShade="BF"/>
          <w:sz w:val="24"/>
          <w:szCs w:val="24"/>
        </w:rPr>
      </w:pPr>
      <w:r w:rsidRPr="008C4AD5">
        <w:rPr>
          <w:rFonts w:ascii="標楷體" w:eastAsia="標楷體" w:hAnsi="標楷體" w:cs="標楷體" w:hint="eastAsia"/>
          <w:b/>
          <w:sz w:val="24"/>
          <w:szCs w:val="24"/>
        </w:rPr>
        <w:t>本課程是否有校外人士協助教學</w:t>
      </w:r>
      <w:r>
        <w:rPr>
          <w:rFonts w:ascii="標楷體" w:eastAsia="標楷體" w:hAnsi="標楷體" w:cs="標楷體" w:hint="eastAsia"/>
          <w:b/>
          <w:sz w:val="24"/>
          <w:szCs w:val="24"/>
        </w:rPr>
        <w:t>：</w:t>
      </w:r>
      <w:r w:rsidRPr="008C4AD5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(本表格請勿刪除。)</w:t>
      </w:r>
    </w:p>
    <w:p w:rsidR="00E8654C" w:rsidRPr="00E8654C" w:rsidRDefault="002B5752" w:rsidP="00E8654C">
      <w:pPr>
        <w:ind w:left="23" w:firstLineChars="226" w:firstLine="542"/>
        <w:rPr>
          <w:rFonts w:ascii="標楷體" w:eastAsia="標楷體" w:hAnsi="標楷體" w:cs="標楷體"/>
          <w:color w:val="auto"/>
          <w:sz w:val="24"/>
          <w:szCs w:val="24"/>
        </w:rPr>
      </w:pPr>
      <w:proofErr w:type="gramStart"/>
      <w:r>
        <w:rPr>
          <w:rFonts w:ascii="標楷體" w:eastAsia="標楷體" w:hAnsi="標楷體" w:cs="標楷體" w:hint="eastAsia"/>
          <w:color w:val="auto"/>
          <w:sz w:val="24"/>
          <w:szCs w:val="24"/>
        </w:rPr>
        <w:t>█</w:t>
      </w:r>
      <w:proofErr w:type="gramEnd"/>
      <w:r w:rsidR="00E8654C" w:rsidRPr="00E8654C">
        <w:rPr>
          <w:rFonts w:ascii="標楷體" w:eastAsia="標楷體" w:hAnsi="標楷體" w:cs="標楷體" w:hint="eastAsia"/>
          <w:color w:val="auto"/>
          <w:sz w:val="24"/>
          <w:szCs w:val="24"/>
        </w:rPr>
        <w:t>否，全學年都沒有(</w:t>
      </w:r>
      <w:proofErr w:type="gramStart"/>
      <w:r w:rsidR="00E8654C" w:rsidRPr="00E8654C">
        <w:rPr>
          <w:rFonts w:ascii="標楷體" w:eastAsia="標楷體" w:hAnsi="標楷體" w:cs="標楷體" w:hint="eastAsia"/>
          <w:b/>
          <w:color w:val="auto"/>
          <w:sz w:val="24"/>
          <w:szCs w:val="24"/>
        </w:rPr>
        <w:t>以下免填</w:t>
      </w:r>
      <w:proofErr w:type="gramEnd"/>
      <w:r w:rsidR="00E8654C" w:rsidRPr="00E8654C">
        <w:rPr>
          <w:rFonts w:ascii="標楷體" w:eastAsia="標楷體" w:hAnsi="標楷體" w:cs="標楷體" w:hint="eastAsia"/>
          <w:color w:val="auto"/>
          <w:sz w:val="24"/>
          <w:szCs w:val="24"/>
        </w:rPr>
        <w:t>)。</w:t>
      </w:r>
    </w:p>
    <w:p w:rsidR="00E8654C" w:rsidRPr="00E8654C" w:rsidRDefault="00E8654C" w:rsidP="00E8654C">
      <w:pPr>
        <w:ind w:left="23" w:firstLineChars="226" w:firstLine="542"/>
        <w:rPr>
          <w:rFonts w:ascii="標楷體" w:eastAsia="標楷體" w:hAnsi="標楷體" w:cs="標楷體"/>
          <w:color w:val="auto"/>
          <w:sz w:val="24"/>
          <w:szCs w:val="24"/>
        </w:rPr>
      </w:pPr>
      <w:r w:rsidRPr="00E8654C">
        <w:rPr>
          <w:rFonts w:ascii="標楷體" w:eastAsia="標楷體" w:hAnsi="標楷體" w:cs="標楷體" w:hint="eastAsia"/>
          <w:color w:val="auto"/>
          <w:sz w:val="24"/>
          <w:szCs w:val="24"/>
        </w:rPr>
        <w:t>□有，部分班級，實施的班級為：___________。</w:t>
      </w:r>
    </w:p>
    <w:p w:rsidR="00E8654C" w:rsidRPr="00E8654C" w:rsidRDefault="00E8654C" w:rsidP="00E8654C">
      <w:pPr>
        <w:ind w:left="23" w:firstLineChars="226" w:firstLine="542"/>
        <w:rPr>
          <w:rFonts w:ascii="標楷體" w:eastAsia="標楷體" w:hAnsi="標楷體" w:cs="標楷體"/>
          <w:color w:val="auto"/>
          <w:sz w:val="24"/>
          <w:szCs w:val="24"/>
        </w:rPr>
      </w:pPr>
      <w:r w:rsidRPr="00E8654C">
        <w:rPr>
          <w:rFonts w:ascii="標楷體" w:eastAsia="標楷體" w:hAnsi="標楷體" w:cs="標楷體" w:hint="eastAsia"/>
          <w:color w:val="auto"/>
          <w:sz w:val="24"/>
          <w:szCs w:val="24"/>
        </w:rPr>
        <w:t>□有，全學年實施。</w:t>
      </w:r>
    </w:p>
    <w:tbl>
      <w:tblPr>
        <w:tblStyle w:val="aff9"/>
        <w:tblW w:w="15108" w:type="dxa"/>
        <w:tblInd w:w="-28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292"/>
        <w:gridCol w:w="3416"/>
        <w:gridCol w:w="3513"/>
        <w:gridCol w:w="2296"/>
        <w:gridCol w:w="1399"/>
        <w:gridCol w:w="3192"/>
      </w:tblGrid>
      <w:tr w:rsidR="00E8654C" w:rsidRPr="00657AF5" w:rsidTr="002B5752">
        <w:tc>
          <w:tcPr>
            <w:tcW w:w="1292" w:type="dxa"/>
          </w:tcPr>
          <w:p w:rsidR="00E8654C" w:rsidRPr="00BE0AE1" w:rsidRDefault="00E8654C" w:rsidP="002B5752">
            <w:pPr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lastRenderedPageBreak/>
              <w:t>教學期程</w:t>
            </w:r>
          </w:p>
        </w:tc>
        <w:tc>
          <w:tcPr>
            <w:tcW w:w="3416" w:type="dxa"/>
          </w:tcPr>
          <w:p w:rsidR="00E8654C" w:rsidRPr="00BE0AE1" w:rsidRDefault="00E8654C" w:rsidP="002B5752">
            <w:pPr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校外人士協助之課程大綱</w:t>
            </w:r>
          </w:p>
        </w:tc>
        <w:tc>
          <w:tcPr>
            <w:tcW w:w="3513" w:type="dxa"/>
          </w:tcPr>
          <w:p w:rsidR="00E8654C" w:rsidRPr="00BE0AE1" w:rsidRDefault="00E8654C" w:rsidP="002B5752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教材形式</w:t>
            </w:r>
          </w:p>
        </w:tc>
        <w:tc>
          <w:tcPr>
            <w:tcW w:w="2296" w:type="dxa"/>
          </w:tcPr>
          <w:p w:rsidR="00E8654C" w:rsidRPr="00BE0AE1" w:rsidRDefault="00E8654C" w:rsidP="002B5752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教材內容簡介</w:t>
            </w:r>
          </w:p>
        </w:tc>
        <w:tc>
          <w:tcPr>
            <w:tcW w:w="1399" w:type="dxa"/>
          </w:tcPr>
          <w:p w:rsidR="00E8654C" w:rsidRPr="00BE0AE1" w:rsidRDefault="00E8654C" w:rsidP="002B5752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預期成效</w:t>
            </w:r>
          </w:p>
        </w:tc>
        <w:tc>
          <w:tcPr>
            <w:tcW w:w="3192" w:type="dxa"/>
          </w:tcPr>
          <w:p w:rsidR="00E8654C" w:rsidRPr="00BE0AE1" w:rsidRDefault="00E8654C" w:rsidP="002B5752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原授課教師角色</w:t>
            </w:r>
          </w:p>
        </w:tc>
      </w:tr>
      <w:tr w:rsidR="00E8654C" w:rsidRPr="00657AF5" w:rsidTr="002B5752">
        <w:tc>
          <w:tcPr>
            <w:tcW w:w="1292" w:type="dxa"/>
          </w:tcPr>
          <w:p w:rsidR="00E8654C" w:rsidRPr="00657AF5" w:rsidRDefault="00E8654C" w:rsidP="002B5752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</w:tcPr>
          <w:p w:rsidR="00E8654C" w:rsidRPr="00657AF5" w:rsidRDefault="00E8654C" w:rsidP="002B5752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</w:tcPr>
          <w:p w:rsidR="00E8654C" w:rsidRDefault="00E8654C" w:rsidP="002B5752">
            <w:pPr>
              <w:pStyle w:val="Web"/>
              <w:rPr>
                <w:rFonts w:ascii="標楷體" w:eastAsia="標楷體" w:hAnsi="標楷體" w:cs="標楷體"/>
              </w:rPr>
            </w:pPr>
            <w:r w:rsidRPr="00657AF5">
              <w:rPr>
                <w:rFonts w:ascii="標楷體" w:eastAsia="標楷體" w:hAnsi="標楷體" w:cs="標楷體"/>
              </w:rPr>
              <w:t>□</w:t>
            </w:r>
            <w:r w:rsidRPr="00657AF5">
              <w:rPr>
                <w:rFonts w:ascii="標楷體" w:eastAsia="標楷體" w:hAnsi="標楷體" w:cs="標楷體" w:hint="eastAsia"/>
              </w:rPr>
              <w:t>簡報</w:t>
            </w:r>
          </w:p>
          <w:p w:rsidR="00E8654C" w:rsidRDefault="00E8654C" w:rsidP="002B5752">
            <w:pPr>
              <w:pStyle w:val="Web"/>
              <w:rPr>
                <w:rFonts w:ascii="標楷體" w:eastAsia="標楷體" w:hAnsi="標楷體" w:cs="標楷體"/>
              </w:rPr>
            </w:pPr>
            <w:r w:rsidRPr="00657AF5">
              <w:rPr>
                <w:rFonts w:ascii="標楷體" w:eastAsia="標楷體" w:hAnsi="標楷體" w:cs="標楷體"/>
              </w:rPr>
              <w:t>□印刷品</w:t>
            </w:r>
          </w:p>
          <w:p w:rsidR="00E8654C" w:rsidRPr="00657AF5" w:rsidRDefault="00E8654C" w:rsidP="002B5752">
            <w:pPr>
              <w:pStyle w:val="Web"/>
              <w:rPr>
                <w:rFonts w:ascii="標楷體" w:eastAsia="標楷體" w:hAnsi="標楷體" w:cs="標楷體"/>
              </w:rPr>
            </w:pPr>
            <w:r w:rsidRPr="00657AF5">
              <w:rPr>
                <w:rFonts w:ascii="標楷體" w:eastAsia="標楷體" w:hAnsi="標楷體" w:cs="標楷體"/>
              </w:rPr>
              <w:t>□影音光碟</w:t>
            </w:r>
          </w:p>
          <w:p w:rsidR="00E8654C" w:rsidRPr="00657AF5" w:rsidRDefault="00E8654C" w:rsidP="002B5752">
            <w:pPr>
              <w:pStyle w:val="Web"/>
              <w:rPr>
                <w:rFonts w:ascii="標楷體" w:eastAsia="標楷體" w:hAnsi="標楷體" w:cs="標楷體"/>
              </w:rPr>
            </w:pPr>
            <w:r w:rsidRPr="00657AF5">
              <w:rPr>
                <w:rFonts w:ascii="標楷體" w:eastAsia="標楷體" w:hAnsi="標楷體" w:cs="標楷體"/>
              </w:rPr>
              <w:t>□其他於課程或活動中使用之教學資料，請說明：</w:t>
            </w:r>
            <w:r>
              <w:rPr>
                <w:rFonts w:ascii="標楷體" w:eastAsia="標楷體" w:hAnsi="標楷體" w:cs="標楷體" w:hint="eastAsia"/>
              </w:rPr>
              <w:t>___________________________</w:t>
            </w:r>
          </w:p>
        </w:tc>
        <w:tc>
          <w:tcPr>
            <w:tcW w:w="2296" w:type="dxa"/>
          </w:tcPr>
          <w:p w:rsidR="00E8654C" w:rsidRPr="00657AF5" w:rsidRDefault="00E8654C" w:rsidP="002B5752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</w:tcPr>
          <w:p w:rsidR="00E8654C" w:rsidRPr="00657AF5" w:rsidRDefault="00E8654C" w:rsidP="002B5752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</w:tcPr>
          <w:p w:rsidR="00E8654C" w:rsidRPr="00657AF5" w:rsidRDefault="00E8654C" w:rsidP="002B5752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E8654C" w:rsidRPr="00657AF5" w:rsidTr="002B5752">
        <w:tc>
          <w:tcPr>
            <w:tcW w:w="1292" w:type="dxa"/>
          </w:tcPr>
          <w:p w:rsidR="00E8654C" w:rsidRPr="00657AF5" w:rsidRDefault="00E8654C" w:rsidP="002B5752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</w:tcPr>
          <w:p w:rsidR="00E8654C" w:rsidRPr="00657AF5" w:rsidRDefault="00E8654C" w:rsidP="002B5752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</w:tcPr>
          <w:p w:rsidR="00E8654C" w:rsidRPr="00657AF5" w:rsidRDefault="00E8654C" w:rsidP="002B5752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96" w:type="dxa"/>
          </w:tcPr>
          <w:p w:rsidR="00E8654C" w:rsidRPr="00657AF5" w:rsidRDefault="00E8654C" w:rsidP="002B5752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</w:tcPr>
          <w:p w:rsidR="00E8654C" w:rsidRPr="00657AF5" w:rsidRDefault="00E8654C" w:rsidP="002B5752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</w:tcPr>
          <w:p w:rsidR="00E8654C" w:rsidRPr="00657AF5" w:rsidRDefault="00E8654C" w:rsidP="002B5752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E8654C" w:rsidRPr="00657AF5" w:rsidTr="002B5752">
        <w:tc>
          <w:tcPr>
            <w:tcW w:w="1292" w:type="dxa"/>
          </w:tcPr>
          <w:p w:rsidR="00E8654C" w:rsidRPr="00657AF5" w:rsidRDefault="00E8654C" w:rsidP="002B5752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</w:tcPr>
          <w:p w:rsidR="00E8654C" w:rsidRPr="00657AF5" w:rsidRDefault="00E8654C" w:rsidP="002B5752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</w:tcPr>
          <w:p w:rsidR="00E8654C" w:rsidRPr="00657AF5" w:rsidRDefault="00E8654C" w:rsidP="002B5752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96" w:type="dxa"/>
          </w:tcPr>
          <w:p w:rsidR="00E8654C" w:rsidRPr="00657AF5" w:rsidRDefault="00E8654C" w:rsidP="002B5752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</w:tcPr>
          <w:p w:rsidR="00E8654C" w:rsidRPr="00657AF5" w:rsidRDefault="00E8654C" w:rsidP="002B5752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</w:tcPr>
          <w:p w:rsidR="00E8654C" w:rsidRPr="00657AF5" w:rsidRDefault="00E8654C" w:rsidP="002B5752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</w:tbl>
    <w:p w:rsidR="00B5798C" w:rsidRPr="00E8654C" w:rsidRDefault="00E8654C" w:rsidP="00E8654C">
      <w:pPr>
        <w:ind w:left="23" w:firstLine="0"/>
        <w:rPr>
          <w:rFonts w:eastAsia="標楷體"/>
          <w:b/>
          <w:color w:val="FF0000"/>
          <w:sz w:val="24"/>
          <w:szCs w:val="24"/>
        </w:rPr>
      </w:pPr>
      <w:r w:rsidRPr="00E8654C">
        <w:rPr>
          <w:color w:val="FF0000"/>
          <w:sz w:val="24"/>
          <w:szCs w:val="24"/>
        </w:rPr>
        <w:sym w:font="Wingdings" w:char="F0B6"/>
      </w:r>
      <w:r w:rsidRPr="00E8654C">
        <w:rPr>
          <w:rFonts w:eastAsia="標楷體"/>
          <w:b/>
          <w:color w:val="FF0000"/>
          <w:sz w:val="24"/>
          <w:szCs w:val="24"/>
        </w:rPr>
        <w:t>上述欄位皆與校外人士協助教學</w:t>
      </w:r>
      <w:r w:rsidRPr="00E8654C">
        <w:rPr>
          <w:rFonts w:eastAsia="標楷體" w:hint="eastAsia"/>
          <w:b/>
          <w:color w:val="FF0000"/>
          <w:sz w:val="24"/>
          <w:szCs w:val="24"/>
        </w:rPr>
        <w:t>及</w:t>
      </w:r>
      <w:r w:rsidRPr="00E8654C">
        <w:rPr>
          <w:rFonts w:eastAsia="標楷體"/>
          <w:b/>
          <w:color w:val="FF0000"/>
          <w:sz w:val="24"/>
          <w:szCs w:val="24"/>
        </w:rPr>
        <w:t>活動之申請表一致</w:t>
      </w:r>
      <w:r w:rsidRPr="00E8654C">
        <w:rPr>
          <w:rFonts w:eastAsia="標楷體" w:hint="eastAsia"/>
          <w:b/>
          <w:color w:val="FF0000"/>
          <w:sz w:val="24"/>
          <w:szCs w:val="24"/>
        </w:rPr>
        <w:t>。</w:t>
      </w:r>
    </w:p>
    <w:sectPr w:rsidR="00B5798C" w:rsidRPr="00E8654C" w:rsidSect="003054B9">
      <w:footerReference w:type="default" r:id="rId8"/>
      <w:pgSz w:w="16839" w:h="11907" w:orient="landscape" w:code="9"/>
      <w:pgMar w:top="851" w:right="1134" w:bottom="851" w:left="1134" w:header="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3AA3" w:rsidRDefault="001D3AA3">
      <w:r>
        <w:separator/>
      </w:r>
    </w:p>
  </w:endnote>
  <w:endnote w:type="continuationSeparator" w:id="0">
    <w:p w:rsidR="001D3AA3" w:rsidRDefault="001D3A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26772356"/>
      <w:docPartObj>
        <w:docPartGallery w:val="Page Numbers (Bottom of Page)"/>
        <w:docPartUnique/>
      </w:docPartObj>
    </w:sdtPr>
    <w:sdtEndPr/>
    <w:sdtContent>
      <w:p w:rsidR="002B5752" w:rsidRDefault="002B5752">
        <w:pPr>
          <w:pStyle w:val="aff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B7A70" w:rsidRPr="003B7A70">
          <w:rPr>
            <w:noProof/>
            <w:lang w:val="zh-TW"/>
          </w:rPr>
          <w:t>32</w:t>
        </w:r>
        <w:r>
          <w:fldChar w:fldCharType="end"/>
        </w:r>
      </w:p>
    </w:sdtContent>
  </w:sdt>
  <w:p w:rsidR="002B5752" w:rsidRDefault="002B5752">
    <w:pPr>
      <w:tabs>
        <w:tab w:val="center" w:pos="4153"/>
        <w:tab w:val="right" w:pos="8306"/>
      </w:tabs>
      <w:spacing w:after="99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3AA3" w:rsidRDefault="001D3AA3">
      <w:r>
        <w:separator/>
      </w:r>
    </w:p>
  </w:footnote>
  <w:footnote w:type="continuationSeparator" w:id="0">
    <w:p w:rsidR="001D3AA3" w:rsidRDefault="001D3A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C4724"/>
    <w:multiLevelType w:val="hybridMultilevel"/>
    <w:tmpl w:val="B296B018"/>
    <w:lvl w:ilvl="0" w:tplc="8210180A">
      <w:start w:val="1"/>
      <w:numFmt w:val="taiwaneseCountingThousand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" w15:restartNumberingAfterBreak="0">
    <w:nsid w:val="04A84EB1"/>
    <w:multiLevelType w:val="hybridMultilevel"/>
    <w:tmpl w:val="E4983F1C"/>
    <w:lvl w:ilvl="0" w:tplc="65CA6476">
      <w:start w:val="1"/>
      <w:numFmt w:val="upperLetter"/>
      <w:lvlText w:val="%1-"/>
      <w:lvlJc w:val="left"/>
      <w:pPr>
        <w:ind w:left="631" w:hanging="360"/>
      </w:pPr>
      <w:rPr>
        <w:rFonts w:hint="default"/>
        <w:color w:val="FF0000"/>
      </w:rPr>
    </w:lvl>
    <w:lvl w:ilvl="1" w:tplc="04090019" w:tentative="1">
      <w:start w:val="1"/>
      <w:numFmt w:val="ideographTraditional"/>
      <w:lvlText w:val="%2、"/>
      <w:lvlJc w:val="left"/>
      <w:pPr>
        <w:ind w:left="1231" w:hanging="480"/>
      </w:pPr>
    </w:lvl>
    <w:lvl w:ilvl="2" w:tplc="0409001B" w:tentative="1">
      <w:start w:val="1"/>
      <w:numFmt w:val="lowerRoman"/>
      <w:lvlText w:val="%3."/>
      <w:lvlJc w:val="right"/>
      <w:pPr>
        <w:ind w:left="1711" w:hanging="480"/>
      </w:pPr>
    </w:lvl>
    <w:lvl w:ilvl="3" w:tplc="0409000F" w:tentative="1">
      <w:start w:val="1"/>
      <w:numFmt w:val="decimal"/>
      <w:lvlText w:val="%4."/>
      <w:lvlJc w:val="left"/>
      <w:pPr>
        <w:ind w:left="219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71" w:hanging="480"/>
      </w:pPr>
    </w:lvl>
    <w:lvl w:ilvl="5" w:tplc="0409001B" w:tentative="1">
      <w:start w:val="1"/>
      <w:numFmt w:val="lowerRoman"/>
      <w:lvlText w:val="%6."/>
      <w:lvlJc w:val="right"/>
      <w:pPr>
        <w:ind w:left="3151" w:hanging="480"/>
      </w:pPr>
    </w:lvl>
    <w:lvl w:ilvl="6" w:tplc="0409000F" w:tentative="1">
      <w:start w:val="1"/>
      <w:numFmt w:val="decimal"/>
      <w:lvlText w:val="%7."/>
      <w:lvlJc w:val="left"/>
      <w:pPr>
        <w:ind w:left="363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11" w:hanging="480"/>
      </w:pPr>
    </w:lvl>
    <w:lvl w:ilvl="8" w:tplc="0409001B" w:tentative="1">
      <w:start w:val="1"/>
      <w:numFmt w:val="lowerRoman"/>
      <w:lvlText w:val="%9."/>
      <w:lvlJc w:val="right"/>
      <w:pPr>
        <w:ind w:left="4591" w:hanging="480"/>
      </w:pPr>
    </w:lvl>
  </w:abstractNum>
  <w:abstractNum w:abstractNumId="2" w15:restartNumberingAfterBreak="0">
    <w:nsid w:val="069C3A2B"/>
    <w:multiLevelType w:val="multilevel"/>
    <w:tmpl w:val="830CE49A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3" w15:restartNumberingAfterBreak="0">
    <w:nsid w:val="082073AC"/>
    <w:multiLevelType w:val="multilevel"/>
    <w:tmpl w:val="AF303260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1560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  <w:lang w:val="en-US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4" w15:restartNumberingAfterBreak="0">
    <w:nsid w:val="0AAF03F8"/>
    <w:multiLevelType w:val="multilevel"/>
    <w:tmpl w:val="BD5ABB9A"/>
    <w:lvl w:ilvl="0">
      <w:start w:val="1"/>
      <w:numFmt w:val="decimal"/>
      <w:lvlText w:val="%1、"/>
      <w:lvlJc w:val="left"/>
      <w:pPr>
        <w:ind w:left="425" w:hanging="425"/>
      </w:pPr>
    </w:lvl>
    <w:lvl w:ilvl="1">
      <w:start w:val="1"/>
      <w:numFmt w:val="decimal"/>
      <w:lvlText w:val="%2、"/>
      <w:lvlJc w:val="left"/>
      <w:pPr>
        <w:ind w:left="992" w:hanging="567"/>
      </w:pPr>
    </w:lvl>
    <w:lvl w:ilvl="2">
      <w:start w:val="1"/>
      <w:numFmt w:val="decimal"/>
      <w:lvlText w:val="%3、"/>
      <w:lvlJc w:val="left"/>
      <w:pPr>
        <w:ind w:left="1418" w:hanging="566"/>
      </w:pPr>
    </w:lvl>
    <w:lvl w:ilvl="3">
      <w:start w:val="1"/>
      <w:numFmt w:val="decimal"/>
      <w:lvlText w:val="%4、"/>
      <w:lvlJc w:val="left"/>
      <w:pPr>
        <w:ind w:left="1984" w:hanging="708"/>
      </w:pPr>
    </w:lvl>
    <w:lvl w:ilvl="4">
      <w:start w:val="1"/>
      <w:numFmt w:val="decimal"/>
      <w:lvlText w:val="%5."/>
      <w:lvlJc w:val="left"/>
      <w:pPr>
        <w:ind w:left="2551" w:hanging="850"/>
      </w:pPr>
    </w:lvl>
    <w:lvl w:ilvl="5">
      <w:start w:val="1"/>
      <w:numFmt w:val="decimal"/>
      <w:lvlText w:val="%6)"/>
      <w:lvlJc w:val="left"/>
      <w:pPr>
        <w:ind w:left="3260" w:hanging="1134"/>
      </w:pPr>
    </w:lvl>
    <w:lvl w:ilvl="6">
      <w:start w:val="1"/>
      <w:numFmt w:val="decimal"/>
      <w:lvlText w:val="(%7)"/>
      <w:lvlJc w:val="left"/>
      <w:pPr>
        <w:ind w:left="3827" w:hanging="1276"/>
      </w:pPr>
    </w:lvl>
    <w:lvl w:ilvl="7">
      <w:start w:val="1"/>
      <w:numFmt w:val="lowerLetter"/>
      <w:lvlText w:val="%8."/>
      <w:lvlJc w:val="left"/>
      <w:pPr>
        <w:ind w:left="4394" w:hanging="1418"/>
      </w:pPr>
    </w:lvl>
    <w:lvl w:ilvl="8">
      <w:start w:val="1"/>
      <w:numFmt w:val="lowerLetter"/>
      <w:lvlText w:val="%9)"/>
      <w:lvlJc w:val="left"/>
      <w:pPr>
        <w:ind w:left="5102" w:hanging="1700"/>
      </w:pPr>
    </w:lvl>
  </w:abstractNum>
  <w:abstractNum w:abstractNumId="5" w15:restartNumberingAfterBreak="0">
    <w:nsid w:val="0B0437A7"/>
    <w:multiLevelType w:val="multilevel"/>
    <w:tmpl w:val="43E87C4C"/>
    <w:lvl w:ilvl="0">
      <w:start w:val="1"/>
      <w:numFmt w:val="decimal"/>
      <w:lvlText w:val="%1、"/>
      <w:lvlJc w:val="left"/>
      <w:pPr>
        <w:ind w:left="113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6" w15:restartNumberingAfterBreak="0">
    <w:nsid w:val="0C141940"/>
    <w:multiLevelType w:val="multilevel"/>
    <w:tmpl w:val="C95C44F4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lvlText w:val="%2、"/>
      <w:lvlJc w:val="left"/>
      <w:pPr>
        <w:ind w:left="1560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  <w:lang w:val="en-US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7" w15:restartNumberingAfterBreak="0">
    <w:nsid w:val="0EE05BA0"/>
    <w:multiLevelType w:val="hybridMultilevel"/>
    <w:tmpl w:val="CB5AD9E4"/>
    <w:lvl w:ilvl="0" w:tplc="06B466B0">
      <w:numFmt w:val="bullet"/>
      <w:lvlText w:val="■"/>
      <w:lvlJc w:val="left"/>
      <w:pPr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106814B0"/>
    <w:multiLevelType w:val="hybridMultilevel"/>
    <w:tmpl w:val="8ECE104A"/>
    <w:lvl w:ilvl="0" w:tplc="E0744E4E">
      <w:start w:val="7"/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12307321"/>
    <w:multiLevelType w:val="multilevel"/>
    <w:tmpl w:val="0778EA48"/>
    <w:lvl w:ilvl="0">
      <w:start w:val="1"/>
      <w:numFmt w:val="decimal"/>
      <w:lvlText w:val="%1."/>
      <w:lvlJc w:val="left"/>
      <w:pPr>
        <w:ind w:left="72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u w:val="none"/>
      </w:rPr>
    </w:lvl>
  </w:abstractNum>
  <w:abstractNum w:abstractNumId="10" w15:restartNumberingAfterBreak="0">
    <w:nsid w:val="1548227C"/>
    <w:multiLevelType w:val="multilevel"/>
    <w:tmpl w:val="43E87C4C"/>
    <w:lvl w:ilvl="0">
      <w:start w:val="1"/>
      <w:numFmt w:val="decimal"/>
      <w:lvlText w:val="%1、"/>
      <w:lvlJc w:val="left"/>
      <w:pPr>
        <w:ind w:left="113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11" w15:restartNumberingAfterBreak="0">
    <w:nsid w:val="181C2EE3"/>
    <w:multiLevelType w:val="multilevel"/>
    <w:tmpl w:val="E80C9908"/>
    <w:lvl w:ilvl="0">
      <w:start w:val="1"/>
      <w:numFmt w:val="decimal"/>
      <w:lvlText w:val="%1."/>
      <w:lvlJc w:val="left"/>
      <w:pPr>
        <w:ind w:left="72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u w:val="none"/>
      </w:rPr>
    </w:lvl>
  </w:abstractNum>
  <w:abstractNum w:abstractNumId="12" w15:restartNumberingAfterBreak="0">
    <w:nsid w:val="194F2539"/>
    <w:multiLevelType w:val="hybridMultilevel"/>
    <w:tmpl w:val="2E722836"/>
    <w:lvl w:ilvl="0" w:tplc="2C6C9F4A">
      <w:start w:val="1"/>
      <w:numFmt w:val="decimal"/>
      <w:lvlText w:val="%1."/>
      <w:lvlJc w:val="left"/>
      <w:pPr>
        <w:tabs>
          <w:tab w:val="num" w:pos="1380"/>
        </w:tabs>
        <w:ind w:left="1380" w:hanging="480"/>
      </w:pPr>
      <w:rPr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1A2F4162"/>
    <w:multiLevelType w:val="multilevel"/>
    <w:tmpl w:val="065683BE"/>
    <w:lvl w:ilvl="0">
      <w:start w:val="1"/>
      <w:numFmt w:val="decimal"/>
      <w:lvlText w:val="%1."/>
      <w:lvlJc w:val="left"/>
      <w:pPr>
        <w:ind w:left="360" w:hanging="360"/>
      </w:pPr>
      <w:rPr>
        <w:color w:val="000000"/>
      </w:r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1B5951F0"/>
    <w:multiLevelType w:val="hybridMultilevel"/>
    <w:tmpl w:val="C49874A8"/>
    <w:lvl w:ilvl="0" w:tplc="C6CCFF3E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29357FD9"/>
    <w:multiLevelType w:val="hybridMultilevel"/>
    <w:tmpl w:val="A8344AFE"/>
    <w:lvl w:ilvl="0" w:tplc="229ADCD6">
      <w:start w:val="2"/>
      <w:numFmt w:val="ideographLegalTraditional"/>
      <w:lvlText w:val="%1、"/>
      <w:lvlJc w:val="left"/>
      <w:pPr>
        <w:ind w:left="480" w:hanging="480"/>
      </w:pPr>
      <w:rPr>
        <w:rFonts w:ascii="標楷體" w:eastAsia="標楷體" w:hAnsi="標楷體" w:cs="標楷體" w:hint="default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29CC21B0"/>
    <w:multiLevelType w:val="hybridMultilevel"/>
    <w:tmpl w:val="10BEB278"/>
    <w:lvl w:ilvl="0" w:tplc="D94A7B58">
      <w:start w:val="1"/>
      <w:numFmt w:val="taiwaneseCountingThousand"/>
      <w:lvlText w:val="%1、"/>
      <w:lvlJc w:val="left"/>
      <w:pPr>
        <w:ind w:left="526" w:hanging="480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17" w15:restartNumberingAfterBreak="0">
    <w:nsid w:val="2A912832"/>
    <w:multiLevelType w:val="hybridMultilevel"/>
    <w:tmpl w:val="833C3712"/>
    <w:lvl w:ilvl="0" w:tplc="7A9E5B7C">
      <w:start w:val="1"/>
      <w:numFmt w:val="taiwaneseCountingThousand"/>
      <w:lvlText w:val="%1、"/>
      <w:lvlJc w:val="left"/>
      <w:pPr>
        <w:ind w:left="503" w:hanging="480"/>
      </w:pPr>
      <w:rPr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18" w15:restartNumberingAfterBreak="0">
    <w:nsid w:val="2B837FE4"/>
    <w:multiLevelType w:val="multilevel"/>
    <w:tmpl w:val="AF303260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  <w:lang w:val="en-US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9" w15:restartNumberingAfterBreak="0">
    <w:nsid w:val="32940381"/>
    <w:multiLevelType w:val="multilevel"/>
    <w:tmpl w:val="1B9CA70A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20" w15:restartNumberingAfterBreak="0">
    <w:nsid w:val="34347510"/>
    <w:multiLevelType w:val="multilevel"/>
    <w:tmpl w:val="7E3E95CA"/>
    <w:lvl w:ilvl="0">
      <w:start w:val="1"/>
      <w:numFmt w:val="decimal"/>
      <w:lvlText w:val="%1、"/>
      <w:lvlJc w:val="left"/>
      <w:pPr>
        <w:ind w:left="42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21" w15:restartNumberingAfterBreak="0">
    <w:nsid w:val="353B4529"/>
    <w:multiLevelType w:val="hybridMultilevel"/>
    <w:tmpl w:val="491E7424"/>
    <w:lvl w:ilvl="0" w:tplc="D94A7B58">
      <w:start w:val="1"/>
      <w:numFmt w:val="taiwaneseCountingThousand"/>
      <w:lvlText w:val="%1、"/>
      <w:lvlJc w:val="left"/>
      <w:pPr>
        <w:ind w:left="503" w:hanging="480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22" w15:restartNumberingAfterBreak="0">
    <w:nsid w:val="382A5950"/>
    <w:multiLevelType w:val="multilevel"/>
    <w:tmpl w:val="38301B1A"/>
    <w:lvl w:ilvl="0">
      <w:start w:val="1"/>
      <w:numFmt w:val="decimal"/>
      <w:lvlText w:val="%1."/>
      <w:lvlJc w:val="left"/>
      <w:pPr>
        <w:ind w:left="72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u w:val="none"/>
      </w:rPr>
    </w:lvl>
  </w:abstractNum>
  <w:abstractNum w:abstractNumId="23" w15:restartNumberingAfterBreak="0">
    <w:nsid w:val="38EB5999"/>
    <w:multiLevelType w:val="multilevel"/>
    <w:tmpl w:val="29CCFC4A"/>
    <w:lvl w:ilvl="0">
      <w:start w:val="1"/>
      <w:numFmt w:val="decimal"/>
      <w:lvlText w:val="%1、"/>
      <w:lvlJc w:val="left"/>
      <w:pPr>
        <w:ind w:left="42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24" w15:restartNumberingAfterBreak="0">
    <w:nsid w:val="3BD80ED0"/>
    <w:multiLevelType w:val="hybridMultilevel"/>
    <w:tmpl w:val="724E75D6"/>
    <w:lvl w:ilvl="0" w:tplc="096EFFF2">
      <w:start w:val="2"/>
      <w:numFmt w:val="ideographLegalTraditional"/>
      <w:lvlText w:val="%1、"/>
      <w:lvlJc w:val="left"/>
      <w:pPr>
        <w:ind w:left="510" w:hanging="510"/>
      </w:pPr>
      <w:rPr>
        <w:rFonts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403A227B"/>
    <w:multiLevelType w:val="multilevel"/>
    <w:tmpl w:val="43E87C4C"/>
    <w:lvl w:ilvl="0">
      <w:start w:val="1"/>
      <w:numFmt w:val="decimal"/>
      <w:lvlText w:val="%1、"/>
      <w:lvlJc w:val="left"/>
      <w:pPr>
        <w:ind w:left="113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26" w15:restartNumberingAfterBreak="0">
    <w:nsid w:val="442A4437"/>
    <w:multiLevelType w:val="multilevel"/>
    <w:tmpl w:val="873EE612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27" w15:restartNumberingAfterBreak="0">
    <w:nsid w:val="46823F75"/>
    <w:multiLevelType w:val="hybridMultilevel"/>
    <w:tmpl w:val="4B58C282"/>
    <w:lvl w:ilvl="0" w:tplc="3E8CE9F2">
      <w:start w:val="1"/>
      <w:numFmt w:val="decimal"/>
      <w:lvlText w:val="%1."/>
      <w:lvlJc w:val="left"/>
      <w:pPr>
        <w:ind w:left="863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469F1474"/>
    <w:multiLevelType w:val="hybridMultilevel"/>
    <w:tmpl w:val="CE88D2F6"/>
    <w:lvl w:ilvl="0" w:tplc="7A9E5B7C">
      <w:start w:val="1"/>
      <w:numFmt w:val="taiwaneseCountingThousand"/>
      <w:lvlText w:val="%1、"/>
      <w:lvlJc w:val="left"/>
      <w:pPr>
        <w:ind w:left="526" w:hanging="480"/>
      </w:pPr>
      <w:rPr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29" w15:restartNumberingAfterBreak="0">
    <w:nsid w:val="4AD6262B"/>
    <w:multiLevelType w:val="multilevel"/>
    <w:tmpl w:val="3CAAA93C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30" w15:restartNumberingAfterBreak="0">
    <w:nsid w:val="4FCA4BF9"/>
    <w:multiLevelType w:val="multilevel"/>
    <w:tmpl w:val="AC8C1D28"/>
    <w:lvl w:ilvl="0">
      <w:start w:val="1"/>
      <w:numFmt w:val="decimal"/>
      <w:lvlText w:val="%1."/>
      <w:lvlJc w:val="left"/>
      <w:pPr>
        <w:ind w:left="1380" w:firstLine="900"/>
      </w:pPr>
      <w:rPr>
        <w:color w:val="000000"/>
        <w:vertAlign w:val="baseline"/>
      </w:rPr>
    </w:lvl>
    <w:lvl w:ilvl="1">
      <w:start w:val="1"/>
      <w:numFmt w:val="decimal"/>
      <w:lvlText w:val="%2、"/>
      <w:lvlJc w:val="left"/>
      <w:pPr>
        <w:ind w:left="960" w:firstLine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440" w:firstLine="9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920" w:firstLine="144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400" w:firstLine="192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2880" w:firstLine="240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360" w:firstLine="28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3840" w:firstLine="3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320" w:firstLine="3840"/>
      </w:pPr>
      <w:rPr>
        <w:vertAlign w:val="baseline"/>
      </w:rPr>
    </w:lvl>
  </w:abstractNum>
  <w:abstractNum w:abstractNumId="31" w15:restartNumberingAfterBreak="0">
    <w:nsid w:val="55EC0162"/>
    <w:multiLevelType w:val="multilevel"/>
    <w:tmpl w:val="79EE2646"/>
    <w:lvl w:ilvl="0">
      <w:start w:val="1"/>
      <w:numFmt w:val="decimal"/>
      <w:lvlText w:val="%1."/>
      <w:lvlJc w:val="left"/>
      <w:pPr>
        <w:ind w:left="1380" w:firstLine="90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860" w:firstLine="13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340" w:firstLine="18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20" w:firstLine="234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3300" w:firstLine="282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780" w:firstLine="330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260" w:firstLine="37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740" w:firstLine="42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220" w:firstLine="4740"/>
      </w:pPr>
      <w:rPr>
        <w:vertAlign w:val="baseline"/>
      </w:rPr>
    </w:lvl>
  </w:abstractNum>
  <w:abstractNum w:abstractNumId="32" w15:restartNumberingAfterBreak="0">
    <w:nsid w:val="5AC34678"/>
    <w:multiLevelType w:val="hybridMultilevel"/>
    <w:tmpl w:val="446E963A"/>
    <w:lvl w:ilvl="0" w:tplc="B518E1B6">
      <w:start w:val="2"/>
      <w:numFmt w:val="upperLetter"/>
      <w:lvlText w:val="%1-"/>
      <w:lvlJc w:val="left"/>
      <w:pPr>
        <w:ind w:left="360" w:hanging="360"/>
      </w:pPr>
      <w:rPr>
        <w:rFonts w:hint="default"/>
        <w:color w:val="FF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5B175503"/>
    <w:multiLevelType w:val="multilevel"/>
    <w:tmpl w:val="3CAAA93C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34" w15:restartNumberingAfterBreak="0">
    <w:nsid w:val="5C334881"/>
    <w:multiLevelType w:val="hybridMultilevel"/>
    <w:tmpl w:val="623E3FB6"/>
    <w:lvl w:ilvl="0" w:tplc="7A9E5B7C">
      <w:start w:val="1"/>
      <w:numFmt w:val="taiwaneseCountingThousand"/>
      <w:lvlText w:val="%1、"/>
      <w:lvlJc w:val="left"/>
      <w:pPr>
        <w:ind w:left="503" w:hanging="480"/>
      </w:pPr>
      <w:rPr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5E8E3F7B"/>
    <w:multiLevelType w:val="multilevel"/>
    <w:tmpl w:val="03181BB0"/>
    <w:lvl w:ilvl="0">
      <w:start w:val="1"/>
      <w:numFmt w:val="decimal"/>
      <w:lvlText w:val="%1、"/>
      <w:lvlJc w:val="left"/>
      <w:pPr>
        <w:ind w:left="42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36" w15:restartNumberingAfterBreak="0">
    <w:nsid w:val="61095E91"/>
    <w:multiLevelType w:val="hybridMultilevel"/>
    <w:tmpl w:val="AE545CC2"/>
    <w:lvl w:ilvl="0" w:tplc="0409000F">
      <w:start w:val="1"/>
      <w:numFmt w:val="decimal"/>
      <w:lvlText w:val="%1."/>
      <w:lvlJc w:val="left"/>
      <w:pPr>
        <w:tabs>
          <w:tab w:val="num" w:pos="1380"/>
        </w:tabs>
        <w:ind w:left="13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37" w15:restartNumberingAfterBreak="0">
    <w:nsid w:val="6832034E"/>
    <w:multiLevelType w:val="hybridMultilevel"/>
    <w:tmpl w:val="0ACCAF5E"/>
    <w:lvl w:ilvl="0" w:tplc="8D92AD38">
      <w:start w:val="1"/>
      <w:numFmt w:val="decimal"/>
      <w:lvlText w:val="%1."/>
      <w:lvlJc w:val="left"/>
      <w:pPr>
        <w:ind w:left="863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8" w15:restartNumberingAfterBreak="0">
    <w:nsid w:val="71907A34"/>
    <w:multiLevelType w:val="multilevel"/>
    <w:tmpl w:val="BE70809C"/>
    <w:lvl w:ilvl="0">
      <w:start w:val="2"/>
      <w:numFmt w:val="decimal"/>
      <w:lvlText w:val="%1、"/>
      <w:lvlJc w:val="left"/>
      <w:pPr>
        <w:ind w:left="905" w:firstLine="425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385" w:firstLine="905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65" w:firstLine="1385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345" w:firstLine="1865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825" w:firstLine="2345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305" w:firstLine="2825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85" w:firstLine="3305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265" w:firstLine="3785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745" w:firstLine="4265"/>
      </w:pPr>
      <w:rPr>
        <w:vertAlign w:val="baseline"/>
      </w:rPr>
    </w:lvl>
  </w:abstractNum>
  <w:abstractNum w:abstractNumId="39" w15:restartNumberingAfterBreak="0">
    <w:nsid w:val="71D42F9B"/>
    <w:multiLevelType w:val="hybridMultilevel"/>
    <w:tmpl w:val="504A7714"/>
    <w:lvl w:ilvl="0" w:tplc="5F8E3974">
      <w:start w:val="1"/>
      <w:numFmt w:val="taiwaneseCountingThousand"/>
      <w:lvlText w:val="%1、"/>
      <w:lvlJc w:val="left"/>
      <w:pPr>
        <w:ind w:left="503" w:hanging="480"/>
      </w:pPr>
      <w:rPr>
        <w:color w:val="000000" w:themeColor="text1"/>
      </w:rPr>
    </w:lvl>
    <w:lvl w:ilvl="1" w:tplc="B0EE4A3C">
      <w:start w:val="1"/>
      <w:numFmt w:val="decimal"/>
      <w:lvlText w:val="%2."/>
      <w:lvlJc w:val="left"/>
      <w:pPr>
        <w:ind w:left="863" w:hanging="360"/>
      </w:pPr>
      <w:rPr>
        <w:rFonts w:ascii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40" w15:restartNumberingAfterBreak="0">
    <w:nsid w:val="779D17C1"/>
    <w:multiLevelType w:val="multilevel"/>
    <w:tmpl w:val="E9CCED76"/>
    <w:lvl w:ilvl="0">
      <w:start w:val="1"/>
      <w:numFmt w:val="decimal"/>
      <w:lvlText w:val="%1."/>
      <w:lvlJc w:val="left"/>
      <w:pPr>
        <w:ind w:left="72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u w:val="none"/>
      </w:rPr>
    </w:lvl>
  </w:abstractNum>
  <w:abstractNum w:abstractNumId="41" w15:restartNumberingAfterBreak="0">
    <w:nsid w:val="77E96FC8"/>
    <w:multiLevelType w:val="multilevel"/>
    <w:tmpl w:val="148EF0E0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num w:numId="1">
    <w:abstractNumId w:val="20"/>
  </w:num>
  <w:num w:numId="2">
    <w:abstractNumId w:val="41"/>
  </w:num>
  <w:num w:numId="3">
    <w:abstractNumId w:val="26"/>
  </w:num>
  <w:num w:numId="4">
    <w:abstractNumId w:val="35"/>
  </w:num>
  <w:num w:numId="5">
    <w:abstractNumId w:val="31"/>
  </w:num>
  <w:num w:numId="6">
    <w:abstractNumId w:val="30"/>
  </w:num>
  <w:num w:numId="7">
    <w:abstractNumId w:val="2"/>
  </w:num>
  <w:num w:numId="8">
    <w:abstractNumId w:val="23"/>
  </w:num>
  <w:num w:numId="9">
    <w:abstractNumId w:val="19"/>
  </w:num>
  <w:num w:numId="10">
    <w:abstractNumId w:val="33"/>
  </w:num>
  <w:num w:numId="11">
    <w:abstractNumId w:val="38"/>
  </w:num>
  <w:num w:numId="12">
    <w:abstractNumId w:val="40"/>
  </w:num>
  <w:num w:numId="13">
    <w:abstractNumId w:val="22"/>
  </w:num>
  <w:num w:numId="14">
    <w:abstractNumId w:val="11"/>
  </w:num>
  <w:num w:numId="15">
    <w:abstractNumId w:val="9"/>
  </w:num>
  <w:num w:numId="16">
    <w:abstractNumId w:val="29"/>
  </w:num>
  <w:num w:numId="17">
    <w:abstractNumId w:val="10"/>
  </w:num>
  <w:num w:numId="18">
    <w:abstractNumId w:val="0"/>
  </w:num>
  <w:num w:numId="19">
    <w:abstractNumId w:val="24"/>
  </w:num>
  <w:num w:numId="20">
    <w:abstractNumId w:val="25"/>
  </w:num>
  <w:num w:numId="21">
    <w:abstractNumId w:val="15"/>
  </w:num>
  <w:num w:numId="22">
    <w:abstractNumId w:val="5"/>
  </w:num>
  <w:num w:numId="23">
    <w:abstractNumId w:val="3"/>
  </w:num>
  <w:num w:numId="24">
    <w:abstractNumId w:val="36"/>
  </w:num>
  <w:num w:numId="25">
    <w:abstractNumId w:val="12"/>
  </w:num>
  <w:num w:numId="26">
    <w:abstractNumId w:val="8"/>
  </w:num>
  <w:num w:numId="27">
    <w:abstractNumId w:val="7"/>
  </w:num>
  <w:num w:numId="28">
    <w:abstractNumId w:val="14"/>
  </w:num>
  <w:num w:numId="29">
    <w:abstractNumId w:val="18"/>
  </w:num>
  <w:num w:numId="30">
    <w:abstractNumId w:val="1"/>
  </w:num>
  <w:num w:numId="31">
    <w:abstractNumId w:val="32"/>
  </w:num>
  <w:num w:numId="32">
    <w:abstractNumId w:val="13"/>
  </w:num>
  <w:num w:numId="33">
    <w:abstractNumId w:val="4"/>
  </w:num>
  <w:num w:numId="34">
    <w:abstractNumId w:val="6"/>
  </w:num>
  <w:num w:numId="35">
    <w:abstractNumId w:val="17"/>
  </w:num>
  <w:num w:numId="36">
    <w:abstractNumId w:val="21"/>
  </w:num>
  <w:num w:numId="37">
    <w:abstractNumId w:val="16"/>
  </w:num>
  <w:num w:numId="38">
    <w:abstractNumId w:val="34"/>
  </w:num>
  <w:num w:numId="39">
    <w:abstractNumId w:val="28"/>
  </w:num>
  <w:num w:numId="40">
    <w:abstractNumId w:val="39"/>
  </w:num>
  <w:num w:numId="41">
    <w:abstractNumId w:val="27"/>
  </w:num>
  <w:num w:numId="42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bordersDoNotSurroundHeader/>
  <w:bordersDoNotSurroundFooter/>
  <w:hideSpellingErrors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zh-TW" w:vendorID="64" w:dllVersion="131077" w:nlCheck="1" w:checkStyle="1"/>
  <w:activeWritingStyle w:appName="MSWord" w:lang="en-US" w:vendorID="64" w:dllVersion="131078" w:nlCheck="1" w:checkStyle="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1354"/>
    <w:rsid w:val="0000497E"/>
    <w:rsid w:val="00005FB2"/>
    <w:rsid w:val="00006DA2"/>
    <w:rsid w:val="00010F37"/>
    <w:rsid w:val="00014B99"/>
    <w:rsid w:val="00014DA1"/>
    <w:rsid w:val="0001581F"/>
    <w:rsid w:val="00017015"/>
    <w:rsid w:val="00020AF4"/>
    <w:rsid w:val="00026BCF"/>
    <w:rsid w:val="000279DB"/>
    <w:rsid w:val="00031A53"/>
    <w:rsid w:val="00031BC9"/>
    <w:rsid w:val="00033334"/>
    <w:rsid w:val="000346B2"/>
    <w:rsid w:val="00035DBB"/>
    <w:rsid w:val="00040719"/>
    <w:rsid w:val="000409A0"/>
    <w:rsid w:val="00045A88"/>
    <w:rsid w:val="00046661"/>
    <w:rsid w:val="00046E11"/>
    <w:rsid w:val="000502B5"/>
    <w:rsid w:val="00052883"/>
    <w:rsid w:val="0005561B"/>
    <w:rsid w:val="00060028"/>
    <w:rsid w:val="00060770"/>
    <w:rsid w:val="00060DFA"/>
    <w:rsid w:val="000619E4"/>
    <w:rsid w:val="00061EC2"/>
    <w:rsid w:val="00064FA1"/>
    <w:rsid w:val="000668B0"/>
    <w:rsid w:val="00076501"/>
    <w:rsid w:val="000766D7"/>
    <w:rsid w:val="00076909"/>
    <w:rsid w:val="00081436"/>
    <w:rsid w:val="00081700"/>
    <w:rsid w:val="0008332E"/>
    <w:rsid w:val="00085DA0"/>
    <w:rsid w:val="0009638F"/>
    <w:rsid w:val="00096419"/>
    <w:rsid w:val="00097C2E"/>
    <w:rsid w:val="000A1997"/>
    <w:rsid w:val="000A3BDE"/>
    <w:rsid w:val="000A544E"/>
    <w:rsid w:val="000A7AF6"/>
    <w:rsid w:val="000B1DEA"/>
    <w:rsid w:val="000B3A25"/>
    <w:rsid w:val="000C03B0"/>
    <w:rsid w:val="000C0FEA"/>
    <w:rsid w:val="000C2DE4"/>
    <w:rsid w:val="000C3028"/>
    <w:rsid w:val="000D26F4"/>
    <w:rsid w:val="000D4140"/>
    <w:rsid w:val="000D6C88"/>
    <w:rsid w:val="000E334A"/>
    <w:rsid w:val="000E67EC"/>
    <w:rsid w:val="000E7B47"/>
    <w:rsid w:val="000F33DD"/>
    <w:rsid w:val="000F6784"/>
    <w:rsid w:val="00105275"/>
    <w:rsid w:val="00107B78"/>
    <w:rsid w:val="00110487"/>
    <w:rsid w:val="001112EF"/>
    <w:rsid w:val="00111853"/>
    <w:rsid w:val="00112170"/>
    <w:rsid w:val="0011580C"/>
    <w:rsid w:val="00115A2F"/>
    <w:rsid w:val="0012196C"/>
    <w:rsid w:val="00123A2D"/>
    <w:rsid w:val="001248B8"/>
    <w:rsid w:val="001265EE"/>
    <w:rsid w:val="00130353"/>
    <w:rsid w:val="001360E9"/>
    <w:rsid w:val="00141E97"/>
    <w:rsid w:val="00143740"/>
    <w:rsid w:val="0014796F"/>
    <w:rsid w:val="00150A4C"/>
    <w:rsid w:val="00156A6B"/>
    <w:rsid w:val="0016476A"/>
    <w:rsid w:val="00170D0B"/>
    <w:rsid w:val="00181ACE"/>
    <w:rsid w:val="001850A6"/>
    <w:rsid w:val="00187019"/>
    <w:rsid w:val="001918A5"/>
    <w:rsid w:val="00191B20"/>
    <w:rsid w:val="001933CC"/>
    <w:rsid w:val="001948DA"/>
    <w:rsid w:val="001A1D6E"/>
    <w:rsid w:val="001A57C5"/>
    <w:rsid w:val="001B04F0"/>
    <w:rsid w:val="001B3ACA"/>
    <w:rsid w:val="001B4EE9"/>
    <w:rsid w:val="001B5CEB"/>
    <w:rsid w:val="001C0AFC"/>
    <w:rsid w:val="001C162B"/>
    <w:rsid w:val="001C44AF"/>
    <w:rsid w:val="001C5493"/>
    <w:rsid w:val="001C5ACF"/>
    <w:rsid w:val="001C7FAA"/>
    <w:rsid w:val="001D0E7F"/>
    <w:rsid w:val="001D293D"/>
    <w:rsid w:val="001D3382"/>
    <w:rsid w:val="001D3AA3"/>
    <w:rsid w:val="001D52A7"/>
    <w:rsid w:val="001E290D"/>
    <w:rsid w:val="001E5752"/>
    <w:rsid w:val="001E6F9A"/>
    <w:rsid w:val="001E724D"/>
    <w:rsid w:val="001F1F5B"/>
    <w:rsid w:val="001F4460"/>
    <w:rsid w:val="00200C15"/>
    <w:rsid w:val="002026C7"/>
    <w:rsid w:val="002058E2"/>
    <w:rsid w:val="00205A5D"/>
    <w:rsid w:val="00210F9A"/>
    <w:rsid w:val="00214156"/>
    <w:rsid w:val="00214BA9"/>
    <w:rsid w:val="00217DCF"/>
    <w:rsid w:val="00221BF0"/>
    <w:rsid w:val="00225853"/>
    <w:rsid w:val="00227D43"/>
    <w:rsid w:val="002465A9"/>
    <w:rsid w:val="0025196E"/>
    <w:rsid w:val="00252E0C"/>
    <w:rsid w:val="00263A25"/>
    <w:rsid w:val="002664FE"/>
    <w:rsid w:val="002670FA"/>
    <w:rsid w:val="00270A74"/>
    <w:rsid w:val="00281385"/>
    <w:rsid w:val="00285A39"/>
    <w:rsid w:val="002873A9"/>
    <w:rsid w:val="00290376"/>
    <w:rsid w:val="002915C9"/>
    <w:rsid w:val="002920BA"/>
    <w:rsid w:val="00294813"/>
    <w:rsid w:val="002A105E"/>
    <w:rsid w:val="002A156D"/>
    <w:rsid w:val="002A2334"/>
    <w:rsid w:val="002A402E"/>
    <w:rsid w:val="002A422B"/>
    <w:rsid w:val="002A4EAA"/>
    <w:rsid w:val="002A7515"/>
    <w:rsid w:val="002B5752"/>
    <w:rsid w:val="002B5B91"/>
    <w:rsid w:val="002C2C4F"/>
    <w:rsid w:val="002C52AB"/>
    <w:rsid w:val="002C6411"/>
    <w:rsid w:val="002D3F86"/>
    <w:rsid w:val="002D7331"/>
    <w:rsid w:val="002E2523"/>
    <w:rsid w:val="002E38B1"/>
    <w:rsid w:val="002E4B03"/>
    <w:rsid w:val="002F535E"/>
    <w:rsid w:val="002F74D8"/>
    <w:rsid w:val="00301426"/>
    <w:rsid w:val="00302525"/>
    <w:rsid w:val="00302B24"/>
    <w:rsid w:val="003054B9"/>
    <w:rsid w:val="00306DEF"/>
    <w:rsid w:val="00310872"/>
    <w:rsid w:val="00314C01"/>
    <w:rsid w:val="00315311"/>
    <w:rsid w:val="00316E9B"/>
    <w:rsid w:val="0032064E"/>
    <w:rsid w:val="00320E8E"/>
    <w:rsid w:val="003219D1"/>
    <w:rsid w:val="00322744"/>
    <w:rsid w:val="00323167"/>
    <w:rsid w:val="00330675"/>
    <w:rsid w:val="00334F63"/>
    <w:rsid w:val="0034044A"/>
    <w:rsid w:val="00342067"/>
    <w:rsid w:val="00355490"/>
    <w:rsid w:val="0035771B"/>
    <w:rsid w:val="00357A06"/>
    <w:rsid w:val="00360009"/>
    <w:rsid w:val="0036459A"/>
    <w:rsid w:val="003646AA"/>
    <w:rsid w:val="003652AB"/>
    <w:rsid w:val="0037137A"/>
    <w:rsid w:val="0037218D"/>
    <w:rsid w:val="00376C12"/>
    <w:rsid w:val="00384845"/>
    <w:rsid w:val="00392A6A"/>
    <w:rsid w:val="0039306C"/>
    <w:rsid w:val="003939AB"/>
    <w:rsid w:val="0039412B"/>
    <w:rsid w:val="00394743"/>
    <w:rsid w:val="003A2FAC"/>
    <w:rsid w:val="003A4312"/>
    <w:rsid w:val="003B57B2"/>
    <w:rsid w:val="003B75E7"/>
    <w:rsid w:val="003B7A70"/>
    <w:rsid w:val="003B7C4D"/>
    <w:rsid w:val="003B7FA8"/>
    <w:rsid w:val="003C1C0A"/>
    <w:rsid w:val="003C7092"/>
    <w:rsid w:val="003D2C05"/>
    <w:rsid w:val="003D2E00"/>
    <w:rsid w:val="003E11DC"/>
    <w:rsid w:val="003F2C64"/>
    <w:rsid w:val="003F7A48"/>
    <w:rsid w:val="00401839"/>
    <w:rsid w:val="0040278C"/>
    <w:rsid w:val="00403CDE"/>
    <w:rsid w:val="00403E10"/>
    <w:rsid w:val="004070BB"/>
    <w:rsid w:val="00415037"/>
    <w:rsid w:val="0042042E"/>
    <w:rsid w:val="00426712"/>
    <w:rsid w:val="00431B0B"/>
    <w:rsid w:val="00433109"/>
    <w:rsid w:val="00434C48"/>
    <w:rsid w:val="00434E3E"/>
    <w:rsid w:val="00440A20"/>
    <w:rsid w:val="00440B21"/>
    <w:rsid w:val="00441B99"/>
    <w:rsid w:val="00444D37"/>
    <w:rsid w:val="00454FAA"/>
    <w:rsid w:val="0046203E"/>
    <w:rsid w:val="00465A21"/>
    <w:rsid w:val="00467F96"/>
    <w:rsid w:val="00470E2B"/>
    <w:rsid w:val="00471A5D"/>
    <w:rsid w:val="00471BCC"/>
    <w:rsid w:val="00474E06"/>
    <w:rsid w:val="00481A87"/>
    <w:rsid w:val="004843EC"/>
    <w:rsid w:val="0048605F"/>
    <w:rsid w:val="00490278"/>
    <w:rsid w:val="00493294"/>
    <w:rsid w:val="004A46BB"/>
    <w:rsid w:val="004A5072"/>
    <w:rsid w:val="004B0A44"/>
    <w:rsid w:val="004B103C"/>
    <w:rsid w:val="004B2A8F"/>
    <w:rsid w:val="004C31EE"/>
    <w:rsid w:val="004C409F"/>
    <w:rsid w:val="004C42DD"/>
    <w:rsid w:val="004C5CE7"/>
    <w:rsid w:val="004D048E"/>
    <w:rsid w:val="004D0F9B"/>
    <w:rsid w:val="004D2FAA"/>
    <w:rsid w:val="004D5763"/>
    <w:rsid w:val="004D651E"/>
    <w:rsid w:val="004E43E3"/>
    <w:rsid w:val="004E5581"/>
    <w:rsid w:val="004E6CC7"/>
    <w:rsid w:val="004F1AB5"/>
    <w:rsid w:val="004F2F0B"/>
    <w:rsid w:val="004F40A0"/>
    <w:rsid w:val="004F5A63"/>
    <w:rsid w:val="004F7550"/>
    <w:rsid w:val="00500692"/>
    <w:rsid w:val="00501758"/>
    <w:rsid w:val="00503BB8"/>
    <w:rsid w:val="005048F6"/>
    <w:rsid w:val="00504BCC"/>
    <w:rsid w:val="00507327"/>
    <w:rsid w:val="005103D7"/>
    <w:rsid w:val="00517FDB"/>
    <w:rsid w:val="00524F98"/>
    <w:rsid w:val="005336C0"/>
    <w:rsid w:val="0053472D"/>
    <w:rsid w:val="00540EB2"/>
    <w:rsid w:val="005432CD"/>
    <w:rsid w:val="00543640"/>
    <w:rsid w:val="00543FDF"/>
    <w:rsid w:val="00550328"/>
    <w:rsid w:val="005528F3"/>
    <w:rsid w:val="0055297F"/>
    <w:rsid w:val="005533E5"/>
    <w:rsid w:val="005571F5"/>
    <w:rsid w:val="005652F5"/>
    <w:rsid w:val="00570442"/>
    <w:rsid w:val="00570C52"/>
    <w:rsid w:val="00573E05"/>
    <w:rsid w:val="00575BF8"/>
    <w:rsid w:val="00586943"/>
    <w:rsid w:val="005902DD"/>
    <w:rsid w:val="005A2165"/>
    <w:rsid w:val="005A3DF5"/>
    <w:rsid w:val="005A4D9A"/>
    <w:rsid w:val="005B1A2D"/>
    <w:rsid w:val="005B39AB"/>
    <w:rsid w:val="005B3F5F"/>
    <w:rsid w:val="005B4FE2"/>
    <w:rsid w:val="005B69DE"/>
    <w:rsid w:val="005B722E"/>
    <w:rsid w:val="005C10D9"/>
    <w:rsid w:val="005C62F3"/>
    <w:rsid w:val="005D0143"/>
    <w:rsid w:val="005D2CCD"/>
    <w:rsid w:val="005D6008"/>
    <w:rsid w:val="005D74BC"/>
    <w:rsid w:val="005D7AB8"/>
    <w:rsid w:val="005E6CDD"/>
    <w:rsid w:val="005F1B74"/>
    <w:rsid w:val="005F562B"/>
    <w:rsid w:val="005F5C4A"/>
    <w:rsid w:val="0060022B"/>
    <w:rsid w:val="00607C91"/>
    <w:rsid w:val="006121F2"/>
    <w:rsid w:val="0061264C"/>
    <w:rsid w:val="006177F3"/>
    <w:rsid w:val="00617F7F"/>
    <w:rsid w:val="0062005B"/>
    <w:rsid w:val="00622E5F"/>
    <w:rsid w:val="00624805"/>
    <w:rsid w:val="00624D39"/>
    <w:rsid w:val="00635100"/>
    <w:rsid w:val="006352E5"/>
    <w:rsid w:val="00635B49"/>
    <w:rsid w:val="00642508"/>
    <w:rsid w:val="006453E2"/>
    <w:rsid w:val="00645503"/>
    <w:rsid w:val="0064640F"/>
    <w:rsid w:val="006510A0"/>
    <w:rsid w:val="00654B9D"/>
    <w:rsid w:val="006550DD"/>
    <w:rsid w:val="0066106E"/>
    <w:rsid w:val="00663336"/>
    <w:rsid w:val="006648FA"/>
    <w:rsid w:val="00666617"/>
    <w:rsid w:val="006711E0"/>
    <w:rsid w:val="006820EF"/>
    <w:rsid w:val="00683A76"/>
    <w:rsid w:val="006848A7"/>
    <w:rsid w:val="00684EC6"/>
    <w:rsid w:val="0068714E"/>
    <w:rsid w:val="00691588"/>
    <w:rsid w:val="006920B6"/>
    <w:rsid w:val="00693F13"/>
    <w:rsid w:val="00694980"/>
    <w:rsid w:val="006967C2"/>
    <w:rsid w:val="006A529F"/>
    <w:rsid w:val="006B02E0"/>
    <w:rsid w:val="006B2866"/>
    <w:rsid w:val="006B3591"/>
    <w:rsid w:val="006D1D3D"/>
    <w:rsid w:val="006D30E1"/>
    <w:rsid w:val="006D3ACD"/>
    <w:rsid w:val="006D3CA3"/>
    <w:rsid w:val="006D52E9"/>
    <w:rsid w:val="006E27FD"/>
    <w:rsid w:val="006F3A41"/>
    <w:rsid w:val="006F68F5"/>
    <w:rsid w:val="006F71C8"/>
    <w:rsid w:val="00700B02"/>
    <w:rsid w:val="00701F4B"/>
    <w:rsid w:val="00702282"/>
    <w:rsid w:val="007044B8"/>
    <w:rsid w:val="007061DD"/>
    <w:rsid w:val="00707F8C"/>
    <w:rsid w:val="00712C94"/>
    <w:rsid w:val="00716139"/>
    <w:rsid w:val="007257DA"/>
    <w:rsid w:val="00725A45"/>
    <w:rsid w:val="00726FA3"/>
    <w:rsid w:val="00731AE5"/>
    <w:rsid w:val="007361BE"/>
    <w:rsid w:val="00736961"/>
    <w:rsid w:val="0074128F"/>
    <w:rsid w:val="0074265B"/>
    <w:rsid w:val="00742F96"/>
    <w:rsid w:val="00747546"/>
    <w:rsid w:val="00754A2E"/>
    <w:rsid w:val="00756819"/>
    <w:rsid w:val="00760AB4"/>
    <w:rsid w:val="00762578"/>
    <w:rsid w:val="007649FE"/>
    <w:rsid w:val="00765F73"/>
    <w:rsid w:val="00772791"/>
    <w:rsid w:val="00777B8C"/>
    <w:rsid w:val="00780181"/>
    <w:rsid w:val="00780CEF"/>
    <w:rsid w:val="00786577"/>
    <w:rsid w:val="0079073C"/>
    <w:rsid w:val="007924F8"/>
    <w:rsid w:val="00793F87"/>
    <w:rsid w:val="007A03E7"/>
    <w:rsid w:val="007B08AA"/>
    <w:rsid w:val="007B4583"/>
    <w:rsid w:val="007C0CAF"/>
    <w:rsid w:val="007C196E"/>
    <w:rsid w:val="007C2A65"/>
    <w:rsid w:val="007C355B"/>
    <w:rsid w:val="007C4F1E"/>
    <w:rsid w:val="007C689B"/>
    <w:rsid w:val="007D347C"/>
    <w:rsid w:val="007D42F0"/>
    <w:rsid w:val="007D5CDE"/>
    <w:rsid w:val="00811297"/>
    <w:rsid w:val="00812AC4"/>
    <w:rsid w:val="008222BF"/>
    <w:rsid w:val="00823DF1"/>
    <w:rsid w:val="00824477"/>
    <w:rsid w:val="00825116"/>
    <w:rsid w:val="00832CA1"/>
    <w:rsid w:val="0084049D"/>
    <w:rsid w:val="008441A1"/>
    <w:rsid w:val="0084515D"/>
    <w:rsid w:val="00847029"/>
    <w:rsid w:val="00847164"/>
    <w:rsid w:val="00850FA4"/>
    <w:rsid w:val="008512C8"/>
    <w:rsid w:val="00851B3E"/>
    <w:rsid w:val="008555DC"/>
    <w:rsid w:val="00855A15"/>
    <w:rsid w:val="00855F30"/>
    <w:rsid w:val="00856331"/>
    <w:rsid w:val="00864919"/>
    <w:rsid w:val="008656BF"/>
    <w:rsid w:val="00871317"/>
    <w:rsid w:val="00871E0A"/>
    <w:rsid w:val="0087429D"/>
    <w:rsid w:val="0087452F"/>
    <w:rsid w:val="00875CBB"/>
    <w:rsid w:val="0088018D"/>
    <w:rsid w:val="00882E64"/>
    <w:rsid w:val="0089168C"/>
    <w:rsid w:val="008920B6"/>
    <w:rsid w:val="0089672F"/>
    <w:rsid w:val="008A339B"/>
    <w:rsid w:val="008A5131"/>
    <w:rsid w:val="008A5E7D"/>
    <w:rsid w:val="008B066B"/>
    <w:rsid w:val="008B2B8C"/>
    <w:rsid w:val="008B56DD"/>
    <w:rsid w:val="008B7B1A"/>
    <w:rsid w:val="008C346B"/>
    <w:rsid w:val="008C6637"/>
    <w:rsid w:val="008C7AF6"/>
    <w:rsid w:val="008D2428"/>
    <w:rsid w:val="008E1F08"/>
    <w:rsid w:val="008F1D99"/>
    <w:rsid w:val="008F22B2"/>
    <w:rsid w:val="008F2B26"/>
    <w:rsid w:val="00902CB0"/>
    <w:rsid w:val="009034F6"/>
    <w:rsid w:val="00903674"/>
    <w:rsid w:val="00904158"/>
    <w:rsid w:val="009102E9"/>
    <w:rsid w:val="009114CF"/>
    <w:rsid w:val="00913E80"/>
    <w:rsid w:val="00916B7C"/>
    <w:rsid w:val="00917081"/>
    <w:rsid w:val="009224C9"/>
    <w:rsid w:val="00922616"/>
    <w:rsid w:val="009234F2"/>
    <w:rsid w:val="0092541D"/>
    <w:rsid w:val="00926B07"/>
    <w:rsid w:val="00927B38"/>
    <w:rsid w:val="00930323"/>
    <w:rsid w:val="00930D6B"/>
    <w:rsid w:val="009335D2"/>
    <w:rsid w:val="0093744F"/>
    <w:rsid w:val="00940293"/>
    <w:rsid w:val="00940542"/>
    <w:rsid w:val="00945217"/>
    <w:rsid w:val="009476AD"/>
    <w:rsid w:val="00951842"/>
    <w:rsid w:val="009529E0"/>
    <w:rsid w:val="00955F24"/>
    <w:rsid w:val="00956B1D"/>
    <w:rsid w:val="00965857"/>
    <w:rsid w:val="00966319"/>
    <w:rsid w:val="00967DBF"/>
    <w:rsid w:val="0097151F"/>
    <w:rsid w:val="00972994"/>
    <w:rsid w:val="009740F8"/>
    <w:rsid w:val="0097776D"/>
    <w:rsid w:val="00981915"/>
    <w:rsid w:val="00982D4A"/>
    <w:rsid w:val="00987F14"/>
    <w:rsid w:val="00991898"/>
    <w:rsid w:val="0099265F"/>
    <w:rsid w:val="00992B4E"/>
    <w:rsid w:val="00992C7C"/>
    <w:rsid w:val="00994F36"/>
    <w:rsid w:val="00995135"/>
    <w:rsid w:val="009A1520"/>
    <w:rsid w:val="009A1881"/>
    <w:rsid w:val="009A450A"/>
    <w:rsid w:val="009A7E41"/>
    <w:rsid w:val="009B2487"/>
    <w:rsid w:val="009B2F4D"/>
    <w:rsid w:val="009B394E"/>
    <w:rsid w:val="009B482E"/>
    <w:rsid w:val="009B6152"/>
    <w:rsid w:val="009B665B"/>
    <w:rsid w:val="009B7F87"/>
    <w:rsid w:val="009C0E03"/>
    <w:rsid w:val="009C4C90"/>
    <w:rsid w:val="009C534F"/>
    <w:rsid w:val="009C5A07"/>
    <w:rsid w:val="009D1081"/>
    <w:rsid w:val="009D1652"/>
    <w:rsid w:val="009D2C20"/>
    <w:rsid w:val="009D42FE"/>
    <w:rsid w:val="009D5D4A"/>
    <w:rsid w:val="009D5F4F"/>
    <w:rsid w:val="009D67C7"/>
    <w:rsid w:val="009E08EA"/>
    <w:rsid w:val="009F0433"/>
    <w:rsid w:val="009F17F9"/>
    <w:rsid w:val="009F2C5D"/>
    <w:rsid w:val="009F5DAD"/>
    <w:rsid w:val="00A05906"/>
    <w:rsid w:val="00A1338F"/>
    <w:rsid w:val="00A17F97"/>
    <w:rsid w:val="00A20A0D"/>
    <w:rsid w:val="00A21E39"/>
    <w:rsid w:val="00A22D08"/>
    <w:rsid w:val="00A25248"/>
    <w:rsid w:val="00A311F1"/>
    <w:rsid w:val="00A3233F"/>
    <w:rsid w:val="00A331DD"/>
    <w:rsid w:val="00A4179C"/>
    <w:rsid w:val="00A43A34"/>
    <w:rsid w:val="00A448DC"/>
    <w:rsid w:val="00A45123"/>
    <w:rsid w:val="00A45C34"/>
    <w:rsid w:val="00A46A53"/>
    <w:rsid w:val="00A47E10"/>
    <w:rsid w:val="00A501E0"/>
    <w:rsid w:val="00A52A2A"/>
    <w:rsid w:val="00A53CC2"/>
    <w:rsid w:val="00A5508B"/>
    <w:rsid w:val="00A57619"/>
    <w:rsid w:val="00A60A64"/>
    <w:rsid w:val="00A62145"/>
    <w:rsid w:val="00A654F9"/>
    <w:rsid w:val="00A6655E"/>
    <w:rsid w:val="00A67682"/>
    <w:rsid w:val="00A676A7"/>
    <w:rsid w:val="00A76789"/>
    <w:rsid w:val="00A76F8F"/>
    <w:rsid w:val="00A77B85"/>
    <w:rsid w:val="00A77E44"/>
    <w:rsid w:val="00A837EB"/>
    <w:rsid w:val="00A92B7A"/>
    <w:rsid w:val="00AA158C"/>
    <w:rsid w:val="00AA56E5"/>
    <w:rsid w:val="00AA5C9E"/>
    <w:rsid w:val="00AB0D6C"/>
    <w:rsid w:val="00AB33BD"/>
    <w:rsid w:val="00AB671C"/>
    <w:rsid w:val="00AB6FC4"/>
    <w:rsid w:val="00AC4B0F"/>
    <w:rsid w:val="00AD03CF"/>
    <w:rsid w:val="00AD2399"/>
    <w:rsid w:val="00AD3378"/>
    <w:rsid w:val="00AE5DA6"/>
    <w:rsid w:val="00AE6E7D"/>
    <w:rsid w:val="00AF1E63"/>
    <w:rsid w:val="00AF4902"/>
    <w:rsid w:val="00AF649B"/>
    <w:rsid w:val="00B0211E"/>
    <w:rsid w:val="00B0232A"/>
    <w:rsid w:val="00B02B71"/>
    <w:rsid w:val="00B106EC"/>
    <w:rsid w:val="00B1179B"/>
    <w:rsid w:val="00B124D9"/>
    <w:rsid w:val="00B12AA8"/>
    <w:rsid w:val="00B14AB5"/>
    <w:rsid w:val="00B14B23"/>
    <w:rsid w:val="00B15D5D"/>
    <w:rsid w:val="00B200F9"/>
    <w:rsid w:val="00B20A8E"/>
    <w:rsid w:val="00B21708"/>
    <w:rsid w:val="00B2365E"/>
    <w:rsid w:val="00B308B6"/>
    <w:rsid w:val="00B346A1"/>
    <w:rsid w:val="00B41FD5"/>
    <w:rsid w:val="00B47EBB"/>
    <w:rsid w:val="00B47F56"/>
    <w:rsid w:val="00B5253C"/>
    <w:rsid w:val="00B54810"/>
    <w:rsid w:val="00B5559D"/>
    <w:rsid w:val="00B5798C"/>
    <w:rsid w:val="00B62FC1"/>
    <w:rsid w:val="00B66C53"/>
    <w:rsid w:val="00B7069B"/>
    <w:rsid w:val="00B715B5"/>
    <w:rsid w:val="00B759CA"/>
    <w:rsid w:val="00B80E48"/>
    <w:rsid w:val="00B85833"/>
    <w:rsid w:val="00B858CC"/>
    <w:rsid w:val="00B8634E"/>
    <w:rsid w:val="00B87A7B"/>
    <w:rsid w:val="00B93C61"/>
    <w:rsid w:val="00B9600B"/>
    <w:rsid w:val="00BA1445"/>
    <w:rsid w:val="00BA61D7"/>
    <w:rsid w:val="00BB2520"/>
    <w:rsid w:val="00BB3889"/>
    <w:rsid w:val="00BB69DE"/>
    <w:rsid w:val="00BC25C2"/>
    <w:rsid w:val="00BC285E"/>
    <w:rsid w:val="00BC3525"/>
    <w:rsid w:val="00BC75B2"/>
    <w:rsid w:val="00BD0C8A"/>
    <w:rsid w:val="00BD3CA2"/>
    <w:rsid w:val="00BD5193"/>
    <w:rsid w:val="00BD5366"/>
    <w:rsid w:val="00BE2654"/>
    <w:rsid w:val="00BE3EEA"/>
    <w:rsid w:val="00BE6B7C"/>
    <w:rsid w:val="00BE7C71"/>
    <w:rsid w:val="00BF1A42"/>
    <w:rsid w:val="00C01B71"/>
    <w:rsid w:val="00C0277A"/>
    <w:rsid w:val="00C041E1"/>
    <w:rsid w:val="00C04582"/>
    <w:rsid w:val="00C05E79"/>
    <w:rsid w:val="00C16726"/>
    <w:rsid w:val="00C2644D"/>
    <w:rsid w:val="00C27837"/>
    <w:rsid w:val="00C27A1B"/>
    <w:rsid w:val="00C31F2D"/>
    <w:rsid w:val="00C35623"/>
    <w:rsid w:val="00C3784A"/>
    <w:rsid w:val="00C41BC8"/>
    <w:rsid w:val="00C4394F"/>
    <w:rsid w:val="00C443DF"/>
    <w:rsid w:val="00C44F9E"/>
    <w:rsid w:val="00C453F2"/>
    <w:rsid w:val="00C45941"/>
    <w:rsid w:val="00C4704C"/>
    <w:rsid w:val="00C532F0"/>
    <w:rsid w:val="00C536FA"/>
    <w:rsid w:val="00C5403B"/>
    <w:rsid w:val="00C56A17"/>
    <w:rsid w:val="00C60C7A"/>
    <w:rsid w:val="00C63B62"/>
    <w:rsid w:val="00C669AB"/>
    <w:rsid w:val="00C66C03"/>
    <w:rsid w:val="00C67293"/>
    <w:rsid w:val="00C67504"/>
    <w:rsid w:val="00C73B44"/>
    <w:rsid w:val="00C73DB2"/>
    <w:rsid w:val="00C80467"/>
    <w:rsid w:val="00C85389"/>
    <w:rsid w:val="00C93D91"/>
    <w:rsid w:val="00C977D3"/>
    <w:rsid w:val="00CA47CD"/>
    <w:rsid w:val="00CA6811"/>
    <w:rsid w:val="00CB00F2"/>
    <w:rsid w:val="00CB2269"/>
    <w:rsid w:val="00CB3018"/>
    <w:rsid w:val="00CB40FF"/>
    <w:rsid w:val="00CB62C6"/>
    <w:rsid w:val="00CC16B0"/>
    <w:rsid w:val="00CC1C3B"/>
    <w:rsid w:val="00CC450A"/>
    <w:rsid w:val="00CC4513"/>
    <w:rsid w:val="00CC59D8"/>
    <w:rsid w:val="00CC7789"/>
    <w:rsid w:val="00CE123A"/>
    <w:rsid w:val="00CE1354"/>
    <w:rsid w:val="00CE3EA2"/>
    <w:rsid w:val="00CE5062"/>
    <w:rsid w:val="00CE79C5"/>
    <w:rsid w:val="00CE7BD8"/>
    <w:rsid w:val="00CE7CA1"/>
    <w:rsid w:val="00CF21F2"/>
    <w:rsid w:val="00CF4E48"/>
    <w:rsid w:val="00CF54DE"/>
    <w:rsid w:val="00CF7EE5"/>
    <w:rsid w:val="00D045C7"/>
    <w:rsid w:val="00D07E13"/>
    <w:rsid w:val="00D10117"/>
    <w:rsid w:val="00D11E2A"/>
    <w:rsid w:val="00D14AD0"/>
    <w:rsid w:val="00D20DA2"/>
    <w:rsid w:val="00D23103"/>
    <w:rsid w:val="00D23BE9"/>
    <w:rsid w:val="00D26332"/>
    <w:rsid w:val="00D31E75"/>
    <w:rsid w:val="00D336E5"/>
    <w:rsid w:val="00D37503"/>
    <w:rsid w:val="00D37619"/>
    <w:rsid w:val="00D40406"/>
    <w:rsid w:val="00D41C2B"/>
    <w:rsid w:val="00D44219"/>
    <w:rsid w:val="00D4505C"/>
    <w:rsid w:val="00D4517C"/>
    <w:rsid w:val="00D45A9C"/>
    <w:rsid w:val="00D45AC9"/>
    <w:rsid w:val="00D4747A"/>
    <w:rsid w:val="00D4762E"/>
    <w:rsid w:val="00D55878"/>
    <w:rsid w:val="00D564D0"/>
    <w:rsid w:val="00D57FF1"/>
    <w:rsid w:val="00D63D19"/>
    <w:rsid w:val="00D660A8"/>
    <w:rsid w:val="00D67729"/>
    <w:rsid w:val="00D777C7"/>
    <w:rsid w:val="00D8163B"/>
    <w:rsid w:val="00D81B60"/>
    <w:rsid w:val="00D82CA1"/>
    <w:rsid w:val="00D85659"/>
    <w:rsid w:val="00D91CCA"/>
    <w:rsid w:val="00DA3981"/>
    <w:rsid w:val="00DA3FCB"/>
    <w:rsid w:val="00DB2FC8"/>
    <w:rsid w:val="00DB552D"/>
    <w:rsid w:val="00DC0AFE"/>
    <w:rsid w:val="00DC68AD"/>
    <w:rsid w:val="00DD4D59"/>
    <w:rsid w:val="00DE1D2A"/>
    <w:rsid w:val="00DE677C"/>
    <w:rsid w:val="00DF1923"/>
    <w:rsid w:val="00DF2965"/>
    <w:rsid w:val="00DF4173"/>
    <w:rsid w:val="00DF5C42"/>
    <w:rsid w:val="00DF608F"/>
    <w:rsid w:val="00DF698D"/>
    <w:rsid w:val="00DF6DD0"/>
    <w:rsid w:val="00E07B7B"/>
    <w:rsid w:val="00E131CD"/>
    <w:rsid w:val="00E13C58"/>
    <w:rsid w:val="00E13ECD"/>
    <w:rsid w:val="00E22722"/>
    <w:rsid w:val="00E22ED8"/>
    <w:rsid w:val="00E24A57"/>
    <w:rsid w:val="00E325ED"/>
    <w:rsid w:val="00E3550F"/>
    <w:rsid w:val="00E428EF"/>
    <w:rsid w:val="00E46E43"/>
    <w:rsid w:val="00E47B31"/>
    <w:rsid w:val="00E51BC1"/>
    <w:rsid w:val="00E52EA3"/>
    <w:rsid w:val="00E568E8"/>
    <w:rsid w:val="00E570C1"/>
    <w:rsid w:val="00E57107"/>
    <w:rsid w:val="00E57B91"/>
    <w:rsid w:val="00E67498"/>
    <w:rsid w:val="00E71D77"/>
    <w:rsid w:val="00E734E3"/>
    <w:rsid w:val="00E74D0A"/>
    <w:rsid w:val="00E75021"/>
    <w:rsid w:val="00E75892"/>
    <w:rsid w:val="00E81811"/>
    <w:rsid w:val="00E82C56"/>
    <w:rsid w:val="00E82FA6"/>
    <w:rsid w:val="00E8310E"/>
    <w:rsid w:val="00E831E7"/>
    <w:rsid w:val="00E8654C"/>
    <w:rsid w:val="00E906A3"/>
    <w:rsid w:val="00E93A00"/>
    <w:rsid w:val="00E94462"/>
    <w:rsid w:val="00E94C62"/>
    <w:rsid w:val="00E954D0"/>
    <w:rsid w:val="00E95856"/>
    <w:rsid w:val="00E974D7"/>
    <w:rsid w:val="00EA1344"/>
    <w:rsid w:val="00EA289B"/>
    <w:rsid w:val="00EB34A3"/>
    <w:rsid w:val="00EB540B"/>
    <w:rsid w:val="00EC07DB"/>
    <w:rsid w:val="00EC378D"/>
    <w:rsid w:val="00EC6824"/>
    <w:rsid w:val="00EC68FB"/>
    <w:rsid w:val="00EC7948"/>
    <w:rsid w:val="00ED37F6"/>
    <w:rsid w:val="00ED746A"/>
    <w:rsid w:val="00ED773C"/>
    <w:rsid w:val="00EE3F60"/>
    <w:rsid w:val="00EE5720"/>
    <w:rsid w:val="00EE6B9E"/>
    <w:rsid w:val="00EE7CBD"/>
    <w:rsid w:val="00EF1BAB"/>
    <w:rsid w:val="00EF1F52"/>
    <w:rsid w:val="00F00E16"/>
    <w:rsid w:val="00F01103"/>
    <w:rsid w:val="00F10314"/>
    <w:rsid w:val="00F11260"/>
    <w:rsid w:val="00F13548"/>
    <w:rsid w:val="00F17733"/>
    <w:rsid w:val="00F30474"/>
    <w:rsid w:val="00F37A1E"/>
    <w:rsid w:val="00F471D9"/>
    <w:rsid w:val="00F50AA5"/>
    <w:rsid w:val="00F53B9A"/>
    <w:rsid w:val="00F55354"/>
    <w:rsid w:val="00F612CC"/>
    <w:rsid w:val="00F62B3F"/>
    <w:rsid w:val="00F6351E"/>
    <w:rsid w:val="00F63EED"/>
    <w:rsid w:val="00F649DF"/>
    <w:rsid w:val="00F64A46"/>
    <w:rsid w:val="00F64A99"/>
    <w:rsid w:val="00F6602E"/>
    <w:rsid w:val="00F734A5"/>
    <w:rsid w:val="00F741D9"/>
    <w:rsid w:val="00F7647E"/>
    <w:rsid w:val="00F76AAA"/>
    <w:rsid w:val="00F80526"/>
    <w:rsid w:val="00F81C2A"/>
    <w:rsid w:val="00F83476"/>
    <w:rsid w:val="00F906D6"/>
    <w:rsid w:val="00F9202A"/>
    <w:rsid w:val="00F931AD"/>
    <w:rsid w:val="00F94E97"/>
    <w:rsid w:val="00FA2518"/>
    <w:rsid w:val="00FB7303"/>
    <w:rsid w:val="00FB7658"/>
    <w:rsid w:val="00FC01EC"/>
    <w:rsid w:val="00FC1B4B"/>
    <w:rsid w:val="00FC1ECF"/>
    <w:rsid w:val="00FC234E"/>
    <w:rsid w:val="00FC25E5"/>
    <w:rsid w:val="00FC2E78"/>
    <w:rsid w:val="00FC384A"/>
    <w:rsid w:val="00FC5594"/>
    <w:rsid w:val="00FC648B"/>
    <w:rsid w:val="00FD06EA"/>
    <w:rsid w:val="00FE5095"/>
    <w:rsid w:val="00FE6368"/>
    <w:rsid w:val="00FF527C"/>
    <w:rsid w:val="00FF6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F996DE"/>
  <w15:docId w15:val="{324CA96E-F2FB-40DA-9D43-9FED36141D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color w:val="000000"/>
        <w:lang w:val="en-US" w:eastAsia="zh-TW" w:bidi="ar-SA"/>
      </w:rPr>
    </w:rPrDefault>
    <w:pPrDefault>
      <w:pPr>
        <w:ind w:firstLine="23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link w:val="10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link w:val="20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link w:val="30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link w:val="50"/>
    <w:pPr>
      <w:keepNext/>
      <w:keepLines/>
      <w:spacing w:before="220" w:after="40"/>
      <w:contextualSpacing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pPr>
      <w:keepNext/>
      <w:keepLines/>
      <w:spacing w:before="200" w:after="40"/>
      <w:contextualSpacing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link w:val="a4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a5">
    <w:name w:val="Subtitle"/>
    <w:basedOn w:val="a"/>
    <w:next w:val="a"/>
    <w:link w:val="a6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7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b">
    <w:basedOn w:val="TableNormal"/>
    <w:tblPr>
      <w:tblStyleRowBandSize w:val="1"/>
      <w:tblStyleColBandSize w:val="1"/>
    </w:tblPr>
  </w:style>
  <w:style w:type="table" w:customStyle="1" w:styleId="ac">
    <w:basedOn w:val="TableNormal"/>
    <w:tblPr>
      <w:tblStyleRowBandSize w:val="1"/>
      <w:tblStyleColBandSize w:val="1"/>
    </w:tblPr>
  </w:style>
  <w:style w:type="table" w:customStyle="1" w:styleId="ad">
    <w:basedOn w:val="TableNormal"/>
    <w:tblPr>
      <w:tblStyleRowBandSize w:val="1"/>
      <w:tblStyleColBandSize w:val="1"/>
    </w:tblPr>
  </w:style>
  <w:style w:type="table" w:customStyle="1" w:styleId="ae">
    <w:basedOn w:val="TableNormal"/>
    <w:tblPr>
      <w:tblStyleRowBandSize w:val="1"/>
      <w:tblStyleColBandSize w:val="1"/>
    </w:tblPr>
  </w:style>
  <w:style w:type="table" w:customStyle="1" w:styleId="af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5">
    <w:basedOn w:val="TableNormal"/>
    <w:tblPr>
      <w:tblStyleRowBandSize w:val="1"/>
      <w:tblStyleColBandSize w:val="1"/>
    </w:tblPr>
  </w:style>
  <w:style w:type="table" w:customStyle="1" w:styleId="af6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9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b">
    <w:basedOn w:val="TableNormal"/>
    <w:tblPr>
      <w:tblStyleRowBandSize w:val="1"/>
      <w:tblStyleColBandSize w:val="1"/>
    </w:tblPr>
  </w:style>
  <w:style w:type="table" w:customStyle="1" w:styleId="afc">
    <w:basedOn w:val="TableNormal"/>
    <w:tblPr>
      <w:tblStyleRowBandSize w:val="1"/>
      <w:tblStyleColBandSize w:val="1"/>
    </w:tblPr>
  </w:style>
  <w:style w:type="table" w:customStyle="1" w:styleId="afd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0">
    <w:basedOn w:val="TableNormal"/>
    <w:tblPr>
      <w:tblStyleRowBandSize w:val="1"/>
      <w:tblStyleColBandSize w:val="1"/>
      <w:tblCellMar>
        <w:top w:w="60" w:type="dxa"/>
        <w:left w:w="60" w:type="dxa"/>
        <w:bottom w:w="60" w:type="dxa"/>
        <w:right w:w="60" w:type="dxa"/>
      </w:tblCellMar>
    </w:tblPr>
  </w:style>
  <w:style w:type="table" w:customStyle="1" w:styleId="aff1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paragraph" w:styleId="aff2">
    <w:name w:val="List Paragraph"/>
    <w:basedOn w:val="a"/>
    <w:uiPriority w:val="34"/>
    <w:qFormat/>
    <w:rsid w:val="00294813"/>
    <w:pPr>
      <w:ind w:leftChars="200" w:left="480"/>
    </w:pPr>
  </w:style>
  <w:style w:type="character" w:customStyle="1" w:styleId="apple-converted-space">
    <w:name w:val="apple-converted-space"/>
    <w:basedOn w:val="a0"/>
    <w:rsid w:val="00DC68AD"/>
  </w:style>
  <w:style w:type="paragraph" w:styleId="aff3">
    <w:name w:val="Balloon Text"/>
    <w:basedOn w:val="a"/>
    <w:link w:val="aff4"/>
    <w:uiPriority w:val="99"/>
    <w:semiHidden/>
    <w:unhideWhenUsed/>
    <w:rsid w:val="005F1B74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4">
    <w:name w:val="註解方塊文字 字元"/>
    <w:basedOn w:val="a0"/>
    <w:link w:val="aff3"/>
    <w:uiPriority w:val="99"/>
    <w:semiHidden/>
    <w:rsid w:val="005F1B74"/>
    <w:rPr>
      <w:rFonts w:asciiTheme="majorHAnsi" w:eastAsiaTheme="majorEastAsia" w:hAnsiTheme="majorHAnsi" w:cstheme="majorBidi"/>
      <w:sz w:val="18"/>
      <w:szCs w:val="18"/>
    </w:rPr>
  </w:style>
  <w:style w:type="paragraph" w:styleId="aff5">
    <w:name w:val="header"/>
    <w:basedOn w:val="a"/>
    <w:link w:val="aff6"/>
    <w:uiPriority w:val="99"/>
    <w:unhideWhenUsed/>
    <w:rsid w:val="003C7092"/>
    <w:pPr>
      <w:tabs>
        <w:tab w:val="center" w:pos="4153"/>
        <w:tab w:val="right" w:pos="8306"/>
      </w:tabs>
      <w:snapToGrid w:val="0"/>
    </w:pPr>
  </w:style>
  <w:style w:type="character" w:customStyle="1" w:styleId="aff6">
    <w:name w:val="頁首 字元"/>
    <w:basedOn w:val="a0"/>
    <w:link w:val="aff5"/>
    <w:uiPriority w:val="99"/>
    <w:rsid w:val="003C7092"/>
  </w:style>
  <w:style w:type="paragraph" w:styleId="aff7">
    <w:name w:val="footer"/>
    <w:basedOn w:val="a"/>
    <w:link w:val="aff8"/>
    <w:uiPriority w:val="99"/>
    <w:unhideWhenUsed/>
    <w:rsid w:val="003C7092"/>
    <w:pPr>
      <w:tabs>
        <w:tab w:val="center" w:pos="4153"/>
        <w:tab w:val="right" w:pos="8306"/>
      </w:tabs>
      <w:snapToGrid w:val="0"/>
    </w:pPr>
  </w:style>
  <w:style w:type="character" w:customStyle="1" w:styleId="aff8">
    <w:name w:val="頁尾 字元"/>
    <w:basedOn w:val="a0"/>
    <w:link w:val="aff7"/>
    <w:uiPriority w:val="99"/>
    <w:rsid w:val="003C7092"/>
  </w:style>
  <w:style w:type="table" w:styleId="aff9">
    <w:name w:val="Table Grid"/>
    <w:basedOn w:val="a1"/>
    <w:uiPriority w:val="39"/>
    <w:rsid w:val="00060D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a">
    <w:name w:val="No Spacing"/>
    <w:uiPriority w:val="1"/>
    <w:qFormat/>
    <w:rsid w:val="00B1179B"/>
  </w:style>
  <w:style w:type="paragraph" w:customStyle="1" w:styleId="Default">
    <w:name w:val="Default"/>
    <w:rsid w:val="0039306C"/>
    <w:pPr>
      <w:autoSpaceDE w:val="0"/>
      <w:autoSpaceDN w:val="0"/>
      <w:adjustRightInd w:val="0"/>
    </w:pPr>
    <w:rPr>
      <w:rFonts w:ascii="標楷體" w:hAnsi="標楷體" w:cs="標楷體"/>
      <w:sz w:val="24"/>
      <w:szCs w:val="24"/>
    </w:rPr>
  </w:style>
  <w:style w:type="paragraph" w:styleId="Web">
    <w:name w:val="Normal (Web)"/>
    <w:basedOn w:val="a"/>
    <w:uiPriority w:val="99"/>
    <w:unhideWhenUsed/>
    <w:rsid w:val="00B5253C"/>
    <w:pPr>
      <w:spacing w:before="100" w:beforeAutospacing="1" w:after="100" w:afterAutospacing="1"/>
      <w:ind w:firstLine="0"/>
      <w:jc w:val="left"/>
    </w:pPr>
    <w:rPr>
      <w:rFonts w:ascii="新細明體" w:eastAsia="新細明體" w:hAnsi="新細明體" w:cs="新細明體"/>
      <w:color w:val="auto"/>
      <w:sz w:val="24"/>
      <w:szCs w:val="24"/>
    </w:rPr>
  </w:style>
  <w:style w:type="character" w:customStyle="1" w:styleId="10">
    <w:name w:val="標題 1 字元"/>
    <w:basedOn w:val="a0"/>
    <w:link w:val="1"/>
    <w:rsid w:val="005A2165"/>
    <w:rPr>
      <w:b/>
      <w:sz w:val="48"/>
      <w:szCs w:val="48"/>
    </w:rPr>
  </w:style>
  <w:style w:type="character" w:customStyle="1" w:styleId="20">
    <w:name w:val="標題 2 字元"/>
    <w:basedOn w:val="a0"/>
    <w:link w:val="2"/>
    <w:rsid w:val="005A2165"/>
    <w:rPr>
      <w:b/>
      <w:sz w:val="36"/>
      <w:szCs w:val="36"/>
    </w:rPr>
  </w:style>
  <w:style w:type="character" w:customStyle="1" w:styleId="30">
    <w:name w:val="標題 3 字元"/>
    <w:basedOn w:val="a0"/>
    <w:link w:val="3"/>
    <w:rsid w:val="005A2165"/>
    <w:rPr>
      <w:b/>
      <w:sz w:val="28"/>
      <w:szCs w:val="28"/>
    </w:rPr>
  </w:style>
  <w:style w:type="character" w:customStyle="1" w:styleId="40">
    <w:name w:val="標題 4 字元"/>
    <w:basedOn w:val="a0"/>
    <w:link w:val="4"/>
    <w:rsid w:val="005A2165"/>
    <w:rPr>
      <w:b/>
      <w:sz w:val="24"/>
      <w:szCs w:val="24"/>
    </w:rPr>
  </w:style>
  <w:style w:type="character" w:customStyle="1" w:styleId="50">
    <w:name w:val="標題 5 字元"/>
    <w:basedOn w:val="a0"/>
    <w:link w:val="5"/>
    <w:rsid w:val="005A2165"/>
    <w:rPr>
      <w:b/>
      <w:sz w:val="22"/>
      <w:szCs w:val="22"/>
    </w:rPr>
  </w:style>
  <w:style w:type="character" w:customStyle="1" w:styleId="60">
    <w:name w:val="標題 6 字元"/>
    <w:basedOn w:val="a0"/>
    <w:link w:val="6"/>
    <w:rsid w:val="005A2165"/>
    <w:rPr>
      <w:b/>
    </w:rPr>
  </w:style>
  <w:style w:type="character" w:customStyle="1" w:styleId="a4">
    <w:name w:val="標題 字元"/>
    <w:basedOn w:val="a0"/>
    <w:link w:val="a3"/>
    <w:rsid w:val="005A2165"/>
    <w:rPr>
      <w:b/>
      <w:sz w:val="72"/>
      <w:szCs w:val="72"/>
    </w:rPr>
  </w:style>
  <w:style w:type="character" w:customStyle="1" w:styleId="a6">
    <w:name w:val="副標題 字元"/>
    <w:basedOn w:val="a0"/>
    <w:link w:val="a5"/>
    <w:rsid w:val="005A2165"/>
    <w:rPr>
      <w:rFonts w:ascii="Georgia" w:eastAsia="Georgia" w:hAnsi="Georgia" w:cs="Georgia"/>
      <w:i/>
      <w:color w:val="666666"/>
      <w:sz w:val="48"/>
      <w:szCs w:val="48"/>
    </w:rPr>
  </w:style>
  <w:style w:type="paragraph" w:customStyle="1" w:styleId="4123">
    <w:name w:val="4.【教學目標】內文字（1.2.3.）"/>
    <w:basedOn w:val="affb"/>
    <w:rsid w:val="005A2165"/>
    <w:pPr>
      <w:widowControl w:val="0"/>
      <w:tabs>
        <w:tab w:val="left" w:pos="142"/>
      </w:tabs>
      <w:spacing w:line="220" w:lineRule="exact"/>
      <w:ind w:left="227" w:right="57" w:hanging="170"/>
    </w:pPr>
    <w:rPr>
      <w:rFonts w:ascii="新細明體" w:eastAsia="新細明體" w:cs="Times New Roman"/>
      <w:color w:val="auto"/>
      <w:kern w:val="2"/>
      <w:sz w:val="16"/>
      <w:szCs w:val="20"/>
    </w:rPr>
  </w:style>
  <w:style w:type="paragraph" w:styleId="affb">
    <w:name w:val="Plain Text"/>
    <w:basedOn w:val="a"/>
    <w:link w:val="affc"/>
    <w:uiPriority w:val="99"/>
    <w:semiHidden/>
    <w:unhideWhenUsed/>
    <w:rsid w:val="005A2165"/>
    <w:rPr>
      <w:rFonts w:ascii="細明體" w:eastAsia="細明體" w:hAnsi="Courier New" w:cs="Courier New"/>
      <w:sz w:val="24"/>
      <w:szCs w:val="24"/>
    </w:rPr>
  </w:style>
  <w:style w:type="character" w:customStyle="1" w:styleId="affc">
    <w:name w:val="純文字 字元"/>
    <w:basedOn w:val="a0"/>
    <w:link w:val="affb"/>
    <w:uiPriority w:val="99"/>
    <w:semiHidden/>
    <w:rsid w:val="005A2165"/>
    <w:rPr>
      <w:rFonts w:ascii="細明體" w:eastAsia="細明體" w:hAnsi="Courier New" w:cs="Courier New"/>
      <w:sz w:val="24"/>
      <w:szCs w:val="24"/>
    </w:rPr>
  </w:style>
  <w:style w:type="paragraph" w:customStyle="1" w:styleId="11">
    <w:name w:val="樣式1"/>
    <w:basedOn w:val="a"/>
    <w:autoRedefine/>
    <w:rsid w:val="005A2165"/>
    <w:pPr>
      <w:widowControl w:val="0"/>
      <w:spacing w:line="220" w:lineRule="exact"/>
      <w:ind w:left="57" w:right="57" w:firstLine="0"/>
      <w:jc w:val="left"/>
    </w:pPr>
    <w:rPr>
      <w:rFonts w:ascii="新細明體" w:eastAsia="新細明體" w:hAnsi="新細明體"/>
      <w:color w:val="auto"/>
      <w:kern w:val="2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10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3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1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7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9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DF95BA-9C42-4F98-8F43-879265FE2A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32</Pages>
  <Words>2442</Words>
  <Characters>13920</Characters>
  <Application>Microsoft Office Word</Application>
  <DocSecurity>0</DocSecurity>
  <Lines>116</Lines>
  <Paragraphs>32</Paragraphs>
  <ScaleCrop>false</ScaleCrop>
  <Company>Hewlett-Packard Company</Company>
  <LinksUpToDate>false</LinksUpToDate>
  <CharactersWithSpaces>16330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leard</dc:creator>
  <cp:lastModifiedBy>GJSH</cp:lastModifiedBy>
  <cp:revision>9</cp:revision>
  <cp:lastPrinted>2018-11-20T02:54:00Z</cp:lastPrinted>
  <dcterms:created xsi:type="dcterms:W3CDTF">2024-12-08T07:04:00Z</dcterms:created>
  <dcterms:modified xsi:type="dcterms:W3CDTF">2025-12-25T02:29:00Z</dcterms:modified>
</cp:coreProperties>
</file>