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Pr="00AD3CB0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17F60">
        <w:rPr>
          <w:rFonts w:ascii="標楷體" w:eastAsia="標楷體" w:hAnsi="標楷體" w:cs="標楷體"/>
          <w:b/>
          <w:sz w:val="28"/>
          <w:szCs w:val="28"/>
          <w:u w:val="single"/>
        </w:rPr>
        <w:t>私立格致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3166CF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17F60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八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81FE3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FF0EF8" w:rsidRPr="00AD3CB0">
        <w:rPr>
          <w:rFonts w:ascii="標楷體" w:eastAsia="標楷體" w:hAnsi="標楷體" w:cs="標楷體"/>
          <w:b/>
          <w:sz w:val="28"/>
          <w:szCs w:val="28"/>
        </w:rPr>
        <w:t xml:space="preserve"> </w:t>
      </w:r>
      <w:r w:rsidR="00AD3CB0" w:rsidRPr="00AD3CB0">
        <w:rPr>
          <w:rFonts w:ascii="標楷體" w:eastAsia="標楷體" w:hAnsi="標楷體" w:cs="標楷體"/>
          <w:b/>
          <w:sz w:val="28"/>
          <w:szCs w:val="28"/>
        </w:rPr>
        <w:t>張秋萍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B1419C" w:rsidRDefault="00B1419C" w:rsidP="00B1419C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:rsidR="00B1419C" w:rsidRDefault="00B1419C" w:rsidP="00B1419C">
      <w:pPr>
        <w:pStyle w:val="Web"/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1.</w:t>
      </w:r>
      <w:r>
        <w:rPr>
          <w:rFonts w:ascii="標楷體" w:eastAsia="標楷體" w:hAnsi="標楷體" w:cs="標楷體" w:hint="eastAsia"/>
        </w:rPr>
        <w:t xml:space="preserve">■國語文    </w:t>
      </w:r>
      <w:r>
        <w:rPr>
          <w:rFonts w:ascii="Times New Roman" w:eastAsia="標楷體" w:hAnsi="Times New Roman" w:cs="Times New Roman"/>
        </w:rPr>
        <w:t>2.</w:t>
      </w:r>
      <w:r>
        <w:rPr>
          <w:rFonts w:ascii="標楷體" w:eastAsia="標楷體" w:hAnsi="標楷體" w:cs="標楷體" w:hint="eastAsia"/>
        </w:rPr>
        <w:t xml:space="preserve">□英語文   </w:t>
      </w:r>
      <w:r>
        <w:rPr>
          <w:rFonts w:ascii="Times New Roman" w:eastAsia="標楷體" w:hAnsi="Times New Roman" w:cs="Times New Roman"/>
        </w:rPr>
        <w:t>3.</w:t>
      </w:r>
      <w:r>
        <w:rPr>
          <w:rFonts w:ascii="標楷體" w:eastAsia="標楷體" w:hAnsi="標楷體" w:cs="標楷體" w:hint="eastAsia"/>
        </w:rPr>
        <w:t xml:space="preserve">□健康與體育  </w:t>
      </w:r>
      <w:r>
        <w:rPr>
          <w:rFonts w:ascii="Times New Roman" w:eastAsia="標楷體" w:hAnsi="Times New Roman" w:cs="Times New Roman"/>
        </w:rPr>
        <w:t xml:space="preserve"> 4.</w:t>
      </w:r>
      <w:r>
        <w:rPr>
          <w:rFonts w:ascii="標楷體" w:eastAsia="標楷體" w:hAnsi="標楷體" w:cs="標楷體" w:hint="eastAsia"/>
        </w:rPr>
        <w:t xml:space="preserve">□數學   </w:t>
      </w:r>
      <w:r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 w:hint="eastAsia"/>
        </w:rPr>
        <w:t xml:space="preserve">□社會   </w:t>
      </w:r>
      <w:r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 w:hint="eastAsia"/>
        </w:rPr>
        <w:t xml:space="preserve">□藝術  </w:t>
      </w:r>
      <w:r>
        <w:rPr>
          <w:rFonts w:ascii="Times New Roman" w:eastAsia="標楷體" w:hAnsi="Times New Roman" w:cs="Times New Roman"/>
        </w:rPr>
        <w:t>7.</w:t>
      </w:r>
      <w:r>
        <w:rPr>
          <w:rFonts w:ascii="標楷體" w:eastAsia="標楷體" w:hAnsi="標楷體" w:cs="標楷體" w:hint="eastAsia"/>
        </w:rPr>
        <w:t xml:space="preserve">□自然科學 </w:t>
      </w:r>
      <w:r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 w:hint="eastAsia"/>
        </w:rPr>
        <w:t xml:space="preserve">□科技  </w:t>
      </w:r>
      <w:r>
        <w:rPr>
          <w:rFonts w:ascii="Times New Roman" w:eastAsia="標楷體" w:hAnsi="Times New Roman" w:cs="Times New Roman"/>
        </w:rPr>
        <w:t>9.</w:t>
      </w:r>
      <w:r>
        <w:rPr>
          <w:rFonts w:ascii="標楷體" w:eastAsia="標楷體" w:hAnsi="標楷體" w:cs="標楷體" w:hint="eastAsia"/>
        </w:rPr>
        <w:t>□綜合活動</w:t>
      </w:r>
    </w:p>
    <w:p w:rsidR="00B1419C" w:rsidRDefault="00B1419C" w:rsidP="00B1419C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B1419C" w:rsidRDefault="00B1419C" w:rsidP="00B1419C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0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1419C">
        <w:trPr>
          <w:divId w:val="1853762620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B1419C">
        <w:trPr>
          <w:divId w:val="1853762620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9C" w:rsidRPr="00D81D05" w:rsidRDefault="00B1419C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5A" w:rsidRPr="000929C5" w:rsidRDefault="0068325A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B1419C" w:rsidRDefault="00B1419C" w:rsidP="00B1419C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5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105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:rsidR="00B1419C" w:rsidRDefault="00B1419C" w:rsidP="00B1419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069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</w:pP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5C2025" w:rsidRPr="00BC3E0D" w:rsidRDefault="006B2069" w:rsidP="006B20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lastRenderedPageBreak/>
              <w:t>國-J-A1 透過國語文的學習，認識生涯及生命的典範，建立正向價值觀，提高語文自學的興趣。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國-J-C1 閱讀各類文本，從中培養道德觀、責任感、同理心，並能觀察生活環境，主動關懷社會，增進對</w:t>
            </w:r>
            <w:r w:rsidRPr="0064237E">
              <w:rPr>
                <w:rFonts w:ascii="標楷體" w:eastAsia="標楷體" w:hAnsi="標楷體" w:hint="eastAsia"/>
              </w:rPr>
              <w:lastRenderedPageBreak/>
              <w:t>公共議題的興趣。</w:t>
            </w:r>
          </w:p>
          <w:p w:rsidR="0064237E" w:rsidRDefault="0064237E" w:rsidP="0064237E">
            <w:r w:rsidRPr="0064237E">
              <w:rPr>
                <w:rFonts w:ascii="標楷體" w:eastAsia="標楷體" w:hAnsi="標楷體" w:hint="eastAsia"/>
                <w:sz w:val="24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:rsidR="00A713D2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五</w:t>
      </w:r>
      <w:r w:rsidR="008F65B2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B1419C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B1419C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W w:w="6723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307"/>
        <w:gridCol w:w="5336"/>
      </w:tblGrid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課次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第四冊</w:t>
            </w:r>
          </w:p>
        </w:tc>
      </w:tr>
      <w:tr w:rsidR="00AD3CB0" w:rsidRPr="00DC760A" w:rsidTr="00AD3CB0">
        <w:trPr>
          <w:trHeight w:val="6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余光中詩選（讓春天從高雄出發、控訴一枝煙囪）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木蘭詩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運動家的風度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語一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應用文──書信、便條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我所知道的康橋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陋室銘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水神的指引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語二</w:t>
            </w:r>
          </w:p>
        </w:tc>
        <w:tc>
          <w:tcPr>
            <w:tcW w:w="5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應用文──題辭、柬帖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飛魚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空城計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管好舌頭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科幻極短篇選（深藍的憂鬱、替代死刑）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自學1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4"/>
                <w:szCs w:val="24"/>
              </w:rPr>
              <w:t>柳毅傳書結奇緣——唐代傳奇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自學2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sz w:val="24"/>
                <w:szCs w:val="24"/>
              </w:rPr>
              <w:t>面對假訊息，其實我可以這麼做！</w:t>
            </w:r>
          </w:p>
        </w:tc>
      </w:tr>
      <w:tr w:rsidR="00AD3CB0" w:rsidRPr="00DC760A" w:rsidTr="00AD3CB0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b/>
                <w:bCs/>
                <w:color w:val="auto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b/>
                <w:bCs/>
                <w:color w:val="auto"/>
                <w:sz w:val="24"/>
                <w:szCs w:val="24"/>
              </w:rPr>
              <w:t>自學3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3CB0" w:rsidRPr="00DC760A" w:rsidRDefault="00AD3CB0" w:rsidP="00AD3CB0">
            <w:pPr>
              <w:ind w:firstLine="0"/>
              <w:jc w:val="center"/>
              <w:rPr>
                <w:rFonts w:ascii="新細明體" w:hAnsi="新細明體" w:cs="新細明體"/>
                <w:color w:val="auto"/>
                <w:sz w:val="22"/>
                <w:szCs w:val="22"/>
              </w:rPr>
            </w:pPr>
            <w:r w:rsidRPr="00DC760A">
              <w:rPr>
                <w:rFonts w:ascii="新細明體" w:hAnsi="新細明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CB0" w:rsidRPr="00DC760A" w:rsidRDefault="00AD3CB0" w:rsidP="00AD3CB0">
            <w:pPr>
              <w:ind w:firstLine="0"/>
              <w:jc w:val="left"/>
              <w:rPr>
                <w:rFonts w:ascii="新細明體" w:hAnsi="新細明體" w:cs="新細明體"/>
                <w:sz w:val="24"/>
                <w:szCs w:val="24"/>
              </w:rPr>
            </w:pPr>
            <w:r w:rsidRPr="00DC760A">
              <w:rPr>
                <w:rFonts w:ascii="新細明體" w:hAnsi="新細明體" w:cs="新細明體" w:hint="eastAsia"/>
                <w:sz w:val="24"/>
                <w:szCs w:val="24"/>
              </w:rPr>
              <w:t>進軍葛萊美的華人設計師──蕭青陽</w:t>
            </w:r>
          </w:p>
        </w:tc>
      </w:tr>
    </w:tbl>
    <w:p w:rsidR="004874ED" w:rsidRPr="00AD3CB0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969AF" w:rsidRDefault="004969A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BB6628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B1419C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BB6628" w:rsidRPr="006B4433" w:rsidTr="00F81FE3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BB6628" w:rsidRPr="006B4433" w:rsidTr="00F81FE3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AD3CB0" w:rsidRPr="006B4433" w:rsidTr="00AD3CB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3CB0" w:rsidRDefault="00AD3CB0" w:rsidP="00F81FE3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:rsidR="009C5350" w:rsidRPr="00AD2134" w:rsidRDefault="009C5350" w:rsidP="00F81FE3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</w:t>
            </w:r>
            <w:r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  <w:t>/9-2/13</w:t>
            </w:r>
            <w:bookmarkStart w:id="0" w:name="_GoBack"/>
            <w:bookmarkEnd w:id="0"/>
          </w:p>
          <w:p w:rsidR="00AD3CB0" w:rsidRPr="00AD2134" w:rsidRDefault="009C5350" w:rsidP="00F81FE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AD3CB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="00AD3CB0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AD3CB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21~1</w:t>
            </w:r>
            <w:r w:rsidR="00AD3CB0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AD3CB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告、評論、演說及論辯。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Be-IV-3 </w:t>
            </w:r>
            <w:r>
              <w:rPr>
                <w:rFonts w:eastAsia="標楷體" w:hint="eastAsia"/>
                <w:color w:val="auto"/>
              </w:rPr>
              <w:t>在學習應用方面，以簡報、讀書報告、演講稿、劇本等格式與寫作方法為主。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</w:rPr>
            </w:pPr>
            <w:r w:rsidRPr="00AD3CB0">
              <w:rPr>
                <w:rFonts w:ascii="標楷體" w:eastAsia="標楷體" w:hAnsi="標楷體" w:cs="標楷體" w:hint="eastAsia"/>
                <w:bCs/>
                <w:color w:val="auto"/>
              </w:rPr>
              <w:t>第一課余光中詩選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1.請同學使用平版查找</w:t>
            </w: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30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年前的高雄舊照片，並上台分享。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2.介紹何謂地景詩（自然與人文地景），再播放「飛越文學地景──西子灣在等你」影片，讓學生聆聽作者的詩作及欣賞高雄景色。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AD3CB0">
              <w:rPr>
                <w:rFonts w:ascii="標楷體" w:eastAsia="標楷體" w:hAnsi="標楷體" w:hint="eastAsia"/>
              </w:rPr>
              <w:t xml:space="preserve"> 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以「穿越時空訪問間」形式，讓學生扮演記者採訪虛擬余光中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‧發展活動</w:t>
            </w:r>
          </w:p>
          <w:p w:rsidR="00AD3CB0" w:rsidRPr="00AD3CB0" w:rsidRDefault="00AD3CB0" w:rsidP="00AD3CB0">
            <w:pPr>
              <w:spacing w:line="260" w:lineRule="exact"/>
              <w:ind w:left="23"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課文前哨站：</w:t>
            </w: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請同學分組討論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，對自己所居地有何了解，有何特色及缺點，上台書寫。藉此引發同學對自己居住城市的認同感。</w:t>
            </w:r>
          </w:p>
          <w:p w:rsidR="00AD3CB0" w:rsidRPr="00AD3CB0" w:rsidRDefault="00AD3CB0" w:rsidP="00AD3CB0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再從城市與文學的關係，認識「余光中與高雄的深厚情緣」，了解作者對所居的城市關懷。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2.題解討論：從作者對高雄的觀察，討論兩首詩的主旨。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3.作者介紹：以余光中新詩民歌「鄉愁四韻」帶出作家中國風特色，並體會詩與歌的融合之美。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播放影片〈趣看作家──余光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中〉、〈作家那些小事──余光中〉，分享余光中先生的生平。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5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.文本探究〈讓春天從高雄出發〉，討論作者表達對高雄的祈願。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.注釋及字詞、修辭教學。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7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.文本探究〈控訴一枝煙囪〉，討論作者如何以批判斥責的語調直陳工業污染問題，作者如何塑造一枝煙囪的形象。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8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.讀後檢測站：理解本課內涵及寫作手法。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9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.應用練習：判讀「空襲警報　空汙PM2.5」、「城市印象采風錄」，引導學生分析圖表題組的資訊、了解臺灣城市的人文與名勝，運用閱讀策略並完成題目。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10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.習作練習：請學生完成習作，再進行討論。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3.預告要分組討論環境汙染資料，並結合</w:t>
            </w: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SDGs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環境議題進行報告。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t>2.作者影片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3.相關書籍及網站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 w:rsidRPr="00AD3CB0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5.教學資源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平版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3CB0" w:rsidRDefault="00AD3CB0" w:rsidP="00AD3C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  <w:p w:rsidR="00AD3CB0" w:rsidRPr="00AD2134" w:rsidRDefault="00AD3CB0" w:rsidP="00AD3CB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分組朗誦新詩並設計動作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E306FE" w:rsidRDefault="00AD3CB0" w:rsidP="00F81FE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Pr="00AD2134" w:rsidRDefault="00AD3CB0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3CB0" w:rsidRPr="00AD2134" w:rsidRDefault="00AD3CB0" w:rsidP="00F81FE3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3CB0" w:rsidRPr="00AD2134" w:rsidRDefault="00AD3CB0" w:rsidP="00F81FE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3CB0" w:rsidRPr="00AD2134" w:rsidRDefault="00AD3CB0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3CB0" w:rsidRPr="00AD2134" w:rsidRDefault="00AD3CB0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9C5350" w:rsidRPr="006B4433" w:rsidTr="002251F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5350" w:rsidRPr="00AD2134" w:rsidRDefault="009C5350" w:rsidP="002251F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第一週</w:t>
            </w:r>
          </w:p>
          <w:p w:rsidR="009C5350" w:rsidRPr="00AD2134" w:rsidRDefault="009C5350" w:rsidP="009C535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16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2-IV-5 視不同情境，進行報告、評論、演說及論辯。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</w:t>
            </w:r>
            <w:r>
              <w:rPr>
                <w:rFonts w:eastAsia="標楷體" w:hint="eastAsia"/>
                <w:color w:val="auto"/>
              </w:rPr>
              <w:lastRenderedPageBreak/>
              <w:t>達的邏輯與意義。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9C5350" w:rsidRDefault="009C5350" w:rsidP="002251F2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Be-IV-3 </w:t>
            </w:r>
            <w:r>
              <w:rPr>
                <w:rFonts w:eastAsia="標楷體" w:hint="eastAsia"/>
                <w:color w:val="auto"/>
              </w:rPr>
              <w:t>在學習應用方面，以簡報、讀書報告、演講稿、劇本等格式與寫作方法為主。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Pr="00AD3CB0" w:rsidRDefault="009C5350" w:rsidP="002251F2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</w:rPr>
            </w:pPr>
            <w:r w:rsidRPr="00AD3CB0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第一課余光中詩選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1.請同學使用平版查找</w:t>
            </w: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30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年前的高雄舊照片，並上台分享。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2.介紹何謂地景詩（自然與人文地景），再播放「飛越文學地景──西子灣在等你」影片，讓學生聆聽作者的詩作及欣賞高雄景色。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AD3CB0">
              <w:rPr>
                <w:rFonts w:ascii="標楷體" w:eastAsia="標楷體" w:hAnsi="標楷體" w:hint="eastAsia"/>
              </w:rPr>
              <w:t xml:space="preserve"> 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以「穿越時空訪問間」形式，讓學生扮演記者採訪虛擬余光中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‧發展活動</w:t>
            </w:r>
          </w:p>
          <w:p w:rsidR="009C5350" w:rsidRPr="00AD3CB0" w:rsidRDefault="009C5350" w:rsidP="002251F2">
            <w:pPr>
              <w:spacing w:line="260" w:lineRule="exact"/>
              <w:ind w:left="23"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課文前哨站：</w:t>
            </w: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請同學分組討論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，對自己所居地有何了解，有何特色及缺點，上台書寫。藉此引發同學對自己居住城市的認同感。</w:t>
            </w:r>
          </w:p>
          <w:p w:rsidR="009C5350" w:rsidRPr="00AD3CB0" w:rsidRDefault="009C5350" w:rsidP="002251F2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再從城市與文學的關係，認識「余光中與高雄的深厚情緣」，了解作者對所居的城市關懷。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2.題解討論：從作者對高雄的觀察，討論兩首詩的主旨。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3.作者介紹：以余光中新詩民歌「鄉愁四韻」帶出作家中國風特色，並體會詩與歌的融合之美。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播放影片〈趣看作家──余光中〉、〈作家那些小事──余光中〉，分享余光中先生的生平。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5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.文本探究〈讓春天從高雄出發〉，討論作者表達對高雄的祈願。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.注釋及字詞、修辭教學。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7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.文本探究〈控訴一枝煙囪〉，討論作者如何以批判斥責的語調直陳工業污染問題，作者如何塑造一枝煙囪的形象。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8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.讀後檢測站：理解本課內涵及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寫作手法。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9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.應用練習：判讀「空襲警報　空汙PM2.5」、「城市印象采風錄」，引導學生分析圖表題組的資訊、了解臺灣城市的人文與名勝，運用閱讀策略並完成題目。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10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.習作練習：請學生完成習作，再進行討論。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3.預告要分組討論環境汙染資料，並結合</w:t>
            </w: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SDGs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環境議題進行報告。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Pr="00AD3CB0" w:rsidRDefault="009C5350" w:rsidP="002251F2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t>2.作者影片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3.相關書籍及網站</w:t>
            </w:r>
          </w:p>
          <w:p w:rsidR="009C5350" w:rsidRPr="00AD3CB0" w:rsidRDefault="009C5350" w:rsidP="002251F2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4.</w:t>
            </w:r>
            <w:r w:rsidRPr="00AD3CB0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:rsidR="009C5350" w:rsidRPr="00AD3CB0" w:rsidRDefault="009C5350" w:rsidP="002251F2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5.教學資源</w:t>
            </w:r>
          </w:p>
          <w:p w:rsidR="009C5350" w:rsidRPr="00AD3CB0" w:rsidRDefault="009C5350" w:rsidP="002251F2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平版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350" w:rsidRDefault="009C5350" w:rsidP="002251F2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Default="009C5350" w:rsidP="002251F2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1.課程討論</w:t>
            </w:r>
          </w:p>
          <w:p w:rsidR="009C5350" w:rsidRDefault="009C5350" w:rsidP="002251F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2.應用練習、習作</w:t>
            </w:r>
          </w:p>
          <w:p w:rsidR="009C5350" w:rsidRPr="00AD2134" w:rsidRDefault="009C5350" w:rsidP="002251F2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分組朗誦新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詩並設計動作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C5350" w:rsidRPr="00E306FE" w:rsidRDefault="009C5350" w:rsidP="002251F2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5350" w:rsidRPr="00AD2134" w:rsidRDefault="009C5350" w:rsidP="002251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:rsidR="009C5350" w:rsidRPr="00AD2134" w:rsidRDefault="009C5350" w:rsidP="002251F2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9C5350" w:rsidRPr="00AD2134" w:rsidRDefault="009C5350" w:rsidP="002251F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9C5350" w:rsidRPr="00AD2134" w:rsidRDefault="009C5350" w:rsidP="002251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9C5350" w:rsidRPr="00AD2134" w:rsidRDefault="009C5350" w:rsidP="002251F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3CB0" w:rsidRPr="006B4433" w:rsidTr="00AD3CB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3CB0" w:rsidRPr="00AD2134" w:rsidRDefault="00AD3CB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第三週</w:t>
            </w:r>
          </w:p>
          <w:p w:rsidR="00AD3CB0" w:rsidRPr="00AD2134" w:rsidRDefault="00AD3CB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類文本內容、形式和寫作特色。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Be-IV-3 </w:t>
            </w:r>
            <w:r>
              <w:rPr>
                <w:rFonts w:eastAsia="標楷體" w:hint="eastAsia"/>
                <w:color w:val="auto"/>
              </w:rPr>
              <w:t>在學習應用方面，以簡報、讀書報告、</w:t>
            </w:r>
            <w:r>
              <w:rPr>
                <w:rFonts w:eastAsia="標楷體" w:hint="eastAsia"/>
                <w:color w:val="auto"/>
              </w:rPr>
              <w:lastRenderedPageBreak/>
              <w:t>演講稿、劇本等格式與寫作方法為主。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AD3CB0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第一課余光中詩選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三、議題討論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分成空氣污染組、海洋垃圾組、氣候變遷組、能源危機組</w:t>
            </w:r>
            <w:r w:rsidRPr="00AD3CB0">
              <w:rPr>
                <w:rFonts w:ascii="標楷體" w:eastAsia="標楷體" w:hAnsi="標楷體" w:cs="標楷體" w:hint="eastAsia"/>
                <w:color w:val="auto"/>
              </w:rPr>
              <w:t>，</w:t>
            </w: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資料整理上台分享</w:t>
            </w:r>
          </w:p>
          <w:p w:rsidR="00AD3CB0" w:rsidRPr="00AD3CB0" w:rsidRDefault="00AD3CB0" w:rsidP="00AD3CB0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四、解決方案討論</w:t>
            </w:r>
          </w:p>
          <w:p w:rsidR="00AD3CB0" w:rsidRPr="00AD3CB0" w:rsidRDefault="00AD3CB0" w:rsidP="00AD3CB0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世界咖啡館討論法：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各組輪流交流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收集統整解決方案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成果發表與行動承諾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五、課程總結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老師總結環境保護的重要性</w:t>
            </w:r>
            <w:r w:rsidRPr="00AD3CB0">
              <w:rPr>
                <w:rFonts w:ascii="標楷體" w:eastAsia="標楷體" w:hAnsi="標楷體" w:cs="標楷體" w:hint="eastAsia"/>
                <w:color w:val="auto"/>
              </w:rPr>
              <w:t>，凝結</w:t>
            </w: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個人行動能早一步達成永續發展的願景。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hint="eastAsia"/>
                <w:bCs/>
                <w:snapToGrid w:val="0"/>
              </w:rPr>
              <w:t>書寫環保行動承諾：填寫承諾卡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t>2.作者影片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3.相關書籍及網站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 w:rsidRPr="00AD3CB0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5.教學資源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6.</w:t>
            </w:r>
            <w:r w:rsidRPr="00AD3CB0">
              <w:rPr>
                <w:rFonts w:ascii="標楷體" w:eastAsia="標楷體" w:hAnsi="標楷體" w:hint="eastAsia"/>
              </w:rPr>
              <w:t xml:space="preserve"> 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環保主題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詩作精選：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鴻鴻〈一棵樹的獨白〉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陳黎〈地球防衛隊〉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散文選讀：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劉克襄〈尋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找消失中的黑琵〉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廖鴻基〈鯨生鯨世〉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吳晟〈土地的歌〉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多媒體教材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紀錄片片段（5-8分鐘）：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《看見台灣》空污段落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《塑料王國》海洋污染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《明日進行式》氣候變遷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7.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新聞實例剪輯：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3CB0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AD3CB0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台灣環境議題新聞</w:t>
            </w:r>
          </w:p>
          <w:p w:rsidR="00AD3CB0" w:rsidRP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rFonts w:ascii="標楷體" w:eastAsia="標楷體" w:hAnsi="標楷體"/>
                <w:bCs/>
                <w:snapToGrid w:val="0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3CB0" w:rsidRPr="00E0737C" w:rsidRDefault="00AD3CB0" w:rsidP="00AD3CB0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ind w:left="144" w:hangingChars="72" w:hanging="144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1.課程討論</w:t>
            </w:r>
          </w:p>
          <w:p w:rsid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2.環境污染報導分組報告</w:t>
            </w:r>
          </w:p>
          <w:p w:rsidR="00AD3CB0" w:rsidRPr="00E0737C" w:rsidRDefault="00AD3CB0" w:rsidP="00AD3CB0">
            <w:pPr>
              <w:spacing w:line="260" w:lineRule="exact"/>
              <w:jc w:val="left"/>
              <w:rPr>
                <w:rFonts w:ascii="新細明體"/>
                <w:bCs/>
                <w:snapToGrid w:val="0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E0737C">
              <w:rPr>
                <w:rFonts w:ascii="新細明體" w:hint="eastAsia"/>
                <w:bCs/>
                <w:snapToGrid w:val="0"/>
              </w:rPr>
              <w:t xml:space="preserve"> 同儕評分</w:t>
            </w:r>
          </w:p>
          <w:p w:rsidR="00AD3CB0" w:rsidRPr="00E0737C" w:rsidRDefault="00AD3CB0" w:rsidP="00AD3CB0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4.</w:t>
            </w:r>
            <w:r>
              <w:rPr>
                <w:rFonts w:hint="eastAsia"/>
                <w:bCs/>
                <w:snapToGrid w:val="0"/>
              </w:rPr>
              <w:t>平板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2134" w:rsidRDefault="00AD3CB0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3CB0" w:rsidRPr="006B4433" w:rsidTr="00AD3CB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3CB0" w:rsidRPr="00AD2134" w:rsidRDefault="00AD3CB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第四週</w:t>
            </w:r>
          </w:p>
          <w:p w:rsidR="00AD3CB0" w:rsidRPr="00AD2134" w:rsidRDefault="00AD3CB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5-IV-2 理解各類文本的句子、段落與主要概念，指出寫作的目的與觀點。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</w:t>
            </w:r>
            <w:r>
              <w:rPr>
                <w:rFonts w:eastAsia="標楷體" w:hint="eastAsia"/>
                <w:color w:val="auto"/>
              </w:rPr>
              <w:lastRenderedPageBreak/>
              <w:t>意與分析。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lastRenderedPageBreak/>
              <w:t>第二課木蘭詩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‧引起活動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1.播放迪士尼動畫《花木蘭》片段，引導學生比較中西文化對木蘭故事的詮釋差異。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2.請學生搜尋古今女性從軍或打破性別框架的新聞事件，分組討論性別刻板印象。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lastRenderedPageBreak/>
              <w:t>‧發展活動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1.課文前哨站：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以「如果你是木蘭，會去從軍嗎？」為題進行價值澄清討論。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探討「孝道」在現代社會的意義與實踐方式。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2.題解與背景說明：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介紹《樂府詩集》及北朝民歌特色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說明木蘭故事的時代背景與歷史真實性討論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3.作品賞析：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文本細讀：分段導讀，解說字詞註釋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形象分析：木蘭、父母、同袍等人物形象探討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敘事手法：倒敘、對比等技巧說明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主題探討：孝道、性別意識、忠君愛國等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4.延伸討論：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比較不同版本木蘭故事的異同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探討古今女性地位的轉變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分析詩中所展現的性別意識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5.多元學習活動：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分組演練：木蘭從軍情境劇演出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創意改寫：以現代視角改編木蘭故事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影片製作：拍攝「現代木蘭」微電影</w:t>
            </w:r>
            <w:r w:rsidRPr="00AD3CB0">
              <w:rPr>
                <w:rFonts w:ascii="標楷體" w:eastAsia="標楷體" w:hAnsi="標楷體"/>
              </w:rPr>
              <w:t>(</w:t>
            </w:r>
            <w:r w:rsidRPr="00AD3CB0">
              <w:rPr>
                <w:rFonts w:ascii="標楷體" w:eastAsia="標楷體" w:hAnsi="標楷體" w:hint="eastAsia"/>
              </w:rPr>
              <w:t>可寫小劇本代替)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6.閱讀理解練習：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文本細節理解題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主旨寫作手法分析題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lastRenderedPageBreak/>
              <w:t>‧總結活動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1.學習歷程檔案整理：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製作「木蘭詩學習心得」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完成「性別平等」主題反思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2.創新實踐：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設計「打破性別框架」行動方案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分享生活中的性別平等實踐經驗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教學資源：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1.多媒體資源：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《花木蘭》動畫片段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相關紀錄片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木蘭故事改編影視作品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lastRenderedPageBreak/>
              <w:t>2.補充教材：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木蘭故事相關文本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性別平等新聞案例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當代女性楷模故事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3CB0" w:rsidRPr="00355DFB" w:rsidRDefault="00AD3CB0" w:rsidP="00AD3CB0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1.口頭報告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2.學習單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3.詩歌朗誦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3CB0">
              <w:rPr>
                <w:rFonts w:ascii="標楷體" w:eastAsia="標楷體" w:hAnsi="標楷體" w:cs="標楷體" w:hint="eastAsia"/>
                <w:color w:val="auto"/>
              </w:rPr>
              <w:t>4.戲劇演出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3.評量方式：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課堂參與度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分組報告表現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創意作品呈現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/>
              </w:rPr>
              <w:lastRenderedPageBreak/>
              <w:t>4.</w:t>
            </w:r>
            <w:r w:rsidRPr="00AD3CB0">
              <w:rPr>
                <w:rFonts w:ascii="標楷體" w:eastAsia="標楷體" w:hAnsi="標楷體" w:hint="eastAsia"/>
              </w:rPr>
              <w:t>學習單完成度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 w:hint="eastAsia"/>
              </w:rPr>
              <w:t>（人物性格分析表</w:t>
            </w:r>
            <w:r w:rsidRPr="00AD3CB0">
              <w:rPr>
                <w:rFonts w:ascii="標楷體" w:eastAsia="標楷體" w:hAnsi="標楷體"/>
              </w:rPr>
              <w:t>/</w:t>
            </w:r>
            <w:r w:rsidRPr="00AD3CB0">
              <w:rPr>
                <w:rFonts w:ascii="標楷體" w:eastAsia="標楷體" w:hAnsi="標楷體" w:hint="eastAsia"/>
              </w:rPr>
              <w:t>文本理解練習</w:t>
            </w:r>
            <w:r w:rsidRPr="00AD3CB0">
              <w:rPr>
                <w:rFonts w:ascii="標楷體" w:eastAsia="標楷體" w:hAnsi="標楷體"/>
              </w:rPr>
              <w:t>/</w:t>
            </w:r>
            <w:r w:rsidRPr="00AD3CB0">
              <w:rPr>
                <w:rFonts w:ascii="標楷體" w:eastAsia="標楷體" w:hAnsi="標楷體" w:hint="eastAsia"/>
              </w:rPr>
              <w:t>創意寫作引導）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/>
              </w:rPr>
              <w:t>5.</w:t>
            </w:r>
            <w:r w:rsidRPr="00AD3CB0">
              <w:rPr>
                <w:rFonts w:ascii="標楷體" w:eastAsia="標楷體" w:hAnsi="標楷體" w:hint="eastAsia"/>
              </w:rPr>
              <w:t>漫畫創作：改編木蘭新故事</w:t>
            </w:r>
          </w:p>
          <w:p w:rsidR="00AD3CB0" w:rsidRPr="00AD3CB0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3CB0">
              <w:rPr>
                <w:rFonts w:ascii="標楷體" w:eastAsia="標楷體" w:hAnsi="標楷體"/>
              </w:rPr>
              <w:t>6.</w:t>
            </w:r>
            <w:r w:rsidRPr="00AD3CB0">
              <w:rPr>
                <w:rFonts w:ascii="標楷體" w:eastAsia="標楷體" w:hAnsi="標楷體" w:hint="eastAsia"/>
              </w:rPr>
              <w:t>辯論賽：討論性別議題</w:t>
            </w:r>
          </w:p>
          <w:p w:rsidR="00AD3CB0" w:rsidRPr="00AD3CB0" w:rsidRDefault="00AD3CB0" w:rsidP="00AD3CB0">
            <w:pPr>
              <w:jc w:val="center"/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lastRenderedPageBreak/>
              <w:t>【性別平等教育】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性J3 檢視家庭、學校、職場中基於性別刻板印象產生的偏見與歧視。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性J11 去除性別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刻板與性別偏見的情感表達與溝通，具備與他人平等互動的能力。</w:t>
            </w:r>
          </w:p>
          <w:p w:rsidR="00AD3CB0" w:rsidRPr="00AD2134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AD3CB0" w:rsidRPr="006B4433" w:rsidTr="00AD3CB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3CB0" w:rsidRPr="00AD2134" w:rsidRDefault="00AD3CB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第五週</w:t>
            </w:r>
          </w:p>
          <w:p w:rsidR="00AD3CB0" w:rsidRPr="00AD2134" w:rsidRDefault="00AD3CB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:rsidR="00AD3CB0" w:rsidRDefault="00AD3CB0" w:rsidP="00AD3CB0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0F75" w:rsidRDefault="00AD3CB0" w:rsidP="00AD0F75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第二課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木蘭詩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一、引起動機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播放迪士尼動畫《花木蘭》精彩片段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從軍場景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木蘭女扮男裝片段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引導提問：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「為什麼木蘭要女扮男裝？」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「古代對女性有什麼限制？」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二、發展活動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A. 文化探索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成語教學活動「成語大挑戰」：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巾幗英雄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巾幗不讓鬚眉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女中豪傑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霸王別姬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請學生以平板搜尋成語典故，製作簡報分享。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北朝女性文化導覽：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比較北方女性與中原女性形象差異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展示北朝婦女生活圖像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介紹「巾幗」由來小故事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B. 騎馬裝備認識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lastRenderedPageBreak/>
              <w:t>1.</w:t>
            </w:r>
            <w:r w:rsidRPr="00AD0F75">
              <w:rPr>
                <w:rFonts w:ascii="標楷體" w:eastAsia="標楷體" w:hAnsi="標楷體" w:hint="eastAsia"/>
              </w:rPr>
              <w:t>數位互動學習：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以平板搜尋「韉、韁、轡、鞭、鞍」圖片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繪作「古代騎馬裝備圖鑑」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C. 文本賞析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敘事手法探討：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時空轉換技巧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人物形象塑造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故事情節安排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3.</w:t>
            </w:r>
            <w:r w:rsidRPr="00AD0F75">
              <w:rPr>
                <w:rFonts w:ascii="標楷體" w:eastAsia="標楷體" w:hAnsi="標楷體" w:hint="eastAsia"/>
              </w:rPr>
              <w:t>跨文本比較：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《梁山伯與祝英台》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《再生緣》</w:t>
            </w:r>
            <w:r w:rsidRPr="00AD0F75">
              <w:rPr>
                <w:rFonts w:ascii="標楷體" w:eastAsia="標楷體" w:hAnsi="標楷體"/>
              </w:rPr>
              <w:t>(</w:t>
            </w:r>
            <w:r w:rsidRPr="00AD0F75">
              <w:rPr>
                <w:rFonts w:ascii="標楷體" w:eastAsia="標楷體" w:hAnsi="標楷體" w:hint="eastAsia"/>
              </w:rPr>
              <w:t>二選一)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探討古代女扮男裝故事的共同主題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D. 性別議題討論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分組討論：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古今性別觀念的轉變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現代社會的性別平等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心得分享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 xml:space="preserve">三、總結活動 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重點歸納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四、延伸作業：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蒐集現代女性打破性別框架的新聞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繪製木蘭故事漫畫或四格漫畫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0F75" w:rsidRDefault="00AD3CB0" w:rsidP="00AD3CB0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教具準備：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多媒體設備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平板電腦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3.</w:t>
            </w:r>
            <w:r w:rsidRPr="00AD0F75">
              <w:rPr>
                <w:rFonts w:ascii="標楷體" w:eastAsia="標楷體" w:hAnsi="標楷體" w:hint="eastAsia"/>
              </w:rPr>
              <w:t>學習單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古代騎馬裝備圖片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北朝婦女生活圖像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3CB0" w:rsidRPr="00AD0F75" w:rsidRDefault="00AD0F75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0F75" w:rsidRDefault="00AD3CB0" w:rsidP="00AD3CB0">
            <w:pPr>
              <w:pStyle w:val="aff0"/>
              <w:numPr>
                <w:ilvl w:val="0"/>
                <w:numId w:val="97"/>
              </w:numPr>
              <w:spacing w:line="26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學習單：</w:t>
            </w:r>
          </w:p>
          <w:p w:rsidR="00AD3CB0" w:rsidRPr="00AD0F75" w:rsidRDefault="00AD3CB0" w:rsidP="00AD3CB0">
            <w:pPr>
              <w:pStyle w:val="aff0"/>
              <w:spacing w:line="260" w:lineRule="exact"/>
              <w:ind w:leftChars="0" w:left="183" w:firstLine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古代騎馬裝備認識</w:t>
            </w:r>
          </w:p>
          <w:p w:rsidR="00AD3CB0" w:rsidRPr="00AD0F75" w:rsidRDefault="00AD3CB0" w:rsidP="00AD3CB0">
            <w:pPr>
              <w:pStyle w:val="aff0"/>
              <w:numPr>
                <w:ilvl w:val="0"/>
                <w:numId w:val="97"/>
              </w:numPr>
              <w:spacing w:line="26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口頭報告：</w:t>
            </w:r>
          </w:p>
          <w:p w:rsidR="00AD3CB0" w:rsidRPr="00AD0F75" w:rsidRDefault="00AD3CB0" w:rsidP="00AD3CB0">
            <w:pPr>
              <w:pStyle w:val="aff0"/>
              <w:spacing w:line="260" w:lineRule="exact"/>
              <w:ind w:leftChars="0" w:left="183" w:firstLine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成語故事分享</w:t>
            </w:r>
          </w:p>
          <w:p w:rsidR="00AD3CB0" w:rsidRPr="00AD0F75" w:rsidRDefault="00AD3CB0" w:rsidP="00AD3CB0">
            <w:pPr>
              <w:spacing w:line="260" w:lineRule="exact"/>
              <w:ind w:left="200" w:hangingChars="100" w:hanging="20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3.</w:t>
            </w:r>
            <w:r w:rsidRPr="00AD0F75">
              <w:rPr>
                <w:rFonts w:ascii="標楷體" w:eastAsia="標楷體" w:hAnsi="標楷體" w:hint="eastAsia"/>
              </w:rPr>
              <w:t>分組討論參與度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4.</w:t>
            </w:r>
            <w:r w:rsidRPr="00AD0F75">
              <w:rPr>
                <w:rFonts w:ascii="標楷體" w:eastAsia="標楷體" w:hAnsi="標楷體" w:hint="eastAsia"/>
              </w:rPr>
              <w:t>隨堂測驗：</w:t>
            </w:r>
          </w:p>
          <w:p w:rsidR="00AD3CB0" w:rsidRPr="00AD0F75" w:rsidRDefault="00AD3CB0" w:rsidP="00AD3CB0">
            <w:pPr>
              <w:spacing w:line="260" w:lineRule="exac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文本理解</w:t>
            </w: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:rsidR="00AD3CB0" w:rsidRPr="00AD0F75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3CB0" w:rsidRPr="00AD2134" w:rsidRDefault="00AD3CB0" w:rsidP="00AD3CB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3CB0" w:rsidRPr="00AD2134" w:rsidRDefault="00AD3C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第六週</w:t>
            </w:r>
          </w:p>
          <w:p w:rsidR="00AD0F75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16~3/2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  <w:p w:rsidR="00AD0F75" w:rsidRPr="00720E94" w:rsidRDefault="00AD0F75" w:rsidP="009A5810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表達效果，流暢朗讀各類文本並表現情情感的起伏變化。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第三課</w:t>
            </w:r>
          </w:p>
          <w:p w:rsidR="00AD0F75" w:rsidRPr="00AD0F75" w:rsidRDefault="00AD0F75" w:rsidP="00AD0F75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運動家的風度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一、引起動機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觀賞2024世界棒球12強賽精彩片段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選播重點：團隊合作、運動精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神展現、選手互動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引導討論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師：請同學思考影片中運動員展現了哪些運動家精神？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比賽輸贏和運動精神，哪個更重要？為什麼？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（邀請3-4位同學發表）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二、概念建立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運動家精神探討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奧林匹克精神簡介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運動道德意義說明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作者介紹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羅家倫生平簡介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文本寫作背景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寫作風格特色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三、文本深究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文章結構分析：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總論：運動與健康的關係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本論：運動家的五種風度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結論：運動精神在人生的意義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重點字詞教學：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文言字詞解說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4.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現代用法說明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四、分組討論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探討五種運動家風度：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君子之爭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服輸精神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超越勝負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4.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言必信，行必果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5.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貫徹始終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五、總結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歸納本節重點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預告下週活動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教具準備清單：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硬體設備：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音響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電腦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攝影機（手機）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教學材料：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學習單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心智圖海報紙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字詞卡片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評分表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補充教材：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運動員傳記節選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相關新聞報導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體育精神範例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教學評量設計：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形成性評量：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課堂參與度記錄表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小組討論觀察表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學習單完成情況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總結性評量：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情境劇表現評分表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延伸閱讀心得</w:t>
            </w:r>
          </w:p>
          <w:p w:rsidR="00AD0F75" w:rsidRPr="00B73603" w:rsidRDefault="00AD0F75" w:rsidP="00AD0F75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課程理解測驗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9F0E7A" w:rsidRDefault="00AD0F75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第七週</w:t>
            </w:r>
          </w:p>
          <w:p w:rsidR="00AD0F75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  <w:p w:rsidR="00AD0F75" w:rsidRPr="00AD2134" w:rsidRDefault="00AD0F75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ind w:leftChars="17" w:left="34"/>
              <w:jc w:val="left"/>
              <w:rPr>
                <w:bCs/>
              </w:rPr>
            </w:pPr>
          </w:p>
          <w:p w:rsidR="00AD0F75" w:rsidRDefault="00AD0F75" w:rsidP="00AD0F75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第三課</w:t>
            </w:r>
          </w:p>
          <w:p w:rsidR="00AD0F75" w:rsidRDefault="00AD0F75" w:rsidP="00AD0F75">
            <w:pPr>
              <w:spacing w:line="260" w:lineRule="exact"/>
              <w:ind w:leftChars="17" w:left="34"/>
              <w:jc w:val="left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運動家的風度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一、閱讀理解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電競議題探討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師問：電競算是一種運動嗎？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討論電競與運動精神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運動價值分析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分析運動好處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二、應用練習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習作指導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小組討論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三、總結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重點提示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作業說明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四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、綜合活動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價值思辨活動：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主題：「運動精神在生活中的實踐」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分組討論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各組發表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五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、課程總結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統整學習重點：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運動家風度的五個面向</w:t>
            </w:r>
          </w:p>
          <w:p w:rsidR="00AD0F75" w:rsidRPr="000855C7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運動精神的現代意義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0855C7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生活實踐方式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</w:p>
          <w:p w:rsidR="00AD0F75" w:rsidRDefault="00AD0F75" w:rsidP="00AD0F75">
            <w:pPr>
              <w:spacing w:line="260" w:lineRule="exact"/>
              <w:jc w:val="left"/>
              <w:rPr>
                <w:rFonts w:ascii="Gungsuh" w:eastAsia="Gungsuh" w:cs="Gungsuh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教具準備清單：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硬體設備：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投影機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音響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電腦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攝影機（記錄演出）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教學材料：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學習單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心智圖海報紙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字詞卡片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評分表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補充教材：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運動員傳記節選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相關新聞報導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體育精神範例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評量設計：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形成性評量：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課堂參與度記錄表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小組討論觀察表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學習單完成情況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總結性評量：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情境劇表現評分表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延伸閱讀心得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課程理解測驗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3.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隨堂測驗卷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4.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學習記錄表</w:t>
            </w:r>
          </w:p>
          <w:p w:rsidR="00AD0F75" w:rsidRPr="00AD0F75" w:rsidRDefault="00AD0F75" w:rsidP="00AD0F75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5.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討論紀錄單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第八週</w:t>
            </w:r>
          </w:p>
          <w:p w:rsidR="00AD0F75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  <w:p w:rsidR="00AD0F75" w:rsidRPr="00FA224F" w:rsidRDefault="00AD0F75" w:rsidP="009A5810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FA224F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Be-IV-2 </w:t>
            </w:r>
            <w:r>
              <w:rPr>
                <w:rFonts w:eastAsia="標楷體" w:hint="eastAsia"/>
                <w:color w:val="auto"/>
              </w:rPr>
              <w:t>在人際溝通方面，以書信、便條、對聯等之慣用語彙與書寫格式為主。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  <w:rPr>
                <w:bCs/>
              </w:rPr>
            </w:pP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語文常識（一）</w:t>
            </w:r>
            <w:r>
              <w:rPr>
                <w:rFonts w:ascii="標楷體" w:eastAsia="標楷體" w:hAnsi="標楷體" w:cs="標楷體" w:hint="eastAsia"/>
                <w:color w:val="auto"/>
              </w:rPr>
              <w:t>應用文──書信、便條（第一次段考）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一、開場熱身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『通訊進化論』遊戲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快問快答：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「古代沒有Line，人們如何聯絡？」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「從飛鴿傳書到即時通訊，中間經歷了什麼？」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趣味搶答：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展示各式通訊工具圖片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請學生按時間順序排列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（獎勵小貼紙）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二、書信故事大觀園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有趣書信分享：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展示「大學生要零用錢信」案例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播放「清朝鮑超求救信」故事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請學生找出課本漫畫中信件的錯誤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學生搶答環節：「如果是你，會怎麼寫求救信？」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三、信封進化史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『信封設計師』活動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展示特色信封：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古代竹簡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歐式信封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創意信封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小組競賽：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分組設計未來信封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票選最創意設計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四、實作Fun輕鬆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『寫信高手』養成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引導創作：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主題：「給未來的自己」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lastRenderedPageBreak/>
              <w:t>時限：10分鐘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要求：運用正確格式</w:t>
            </w:r>
            <w:r w:rsidRPr="00AD0F75">
              <w:rPr>
                <w:rFonts w:ascii="標楷體" w:eastAsia="標楷體" w:hAnsi="標楷體"/>
              </w:rPr>
              <w:t>(</w:t>
            </w:r>
            <w:r w:rsidRPr="00AD0F75">
              <w:rPr>
                <w:rFonts w:ascii="標楷體" w:eastAsia="標楷體" w:hAnsi="標楷體" w:hint="eastAsia"/>
              </w:rPr>
              <w:t>可圖文並茂)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五</w:t>
            </w:r>
            <w:r w:rsidRPr="00AD0F75">
              <w:rPr>
                <w:rFonts w:ascii="標楷體" w:eastAsia="標楷體" w:hAnsi="標楷體"/>
              </w:rPr>
              <w:t>.</w:t>
            </w:r>
            <w:r w:rsidRPr="00AD0F75">
              <w:rPr>
                <w:rFonts w:ascii="標楷體" w:eastAsia="標楷體" w:hAnsi="標楷體" w:hint="eastAsia"/>
              </w:rPr>
              <w:t>便條格式說明：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抬頭規範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正文要求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署名位置</w:t>
            </w:r>
            <w:r w:rsidRPr="00AD0F75">
              <w:rPr>
                <w:rFonts w:ascii="標楷體" w:eastAsia="標楷體" w:hAnsi="標楷體"/>
              </w:rPr>
              <w:t>/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時間書寫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便條用途介紹：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拜訪不遇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請假告知</w:t>
            </w:r>
            <w:r w:rsidRPr="00AD0F75">
              <w:rPr>
                <w:rFonts w:ascii="標楷體" w:eastAsia="標楷體" w:hAnsi="標楷體"/>
              </w:rPr>
              <w:t>/</w:t>
            </w:r>
            <w:r w:rsidRPr="00AD0F75">
              <w:rPr>
                <w:rFonts w:ascii="標楷體" w:eastAsia="標楷體" w:hAnsi="標楷體" w:hint="eastAsia"/>
              </w:rPr>
              <w:t>臨時通知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六、總結大會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重點複習：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書信格式要點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便條注意事項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常見錯誤提醒</w:t>
            </w:r>
          </w:p>
          <w:p w:rsidR="00AD0F75" w:rsidRDefault="00AD0F75" w:rsidP="00AD0F75">
            <w:pPr>
              <w:spacing w:line="260" w:lineRule="exact"/>
              <w:jc w:val="left"/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1.書信寫作學習單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2.便條寫作學習單</w:t>
            </w:r>
          </w:p>
          <w:p w:rsidR="00AD0F75" w:rsidRDefault="00AD0F75" w:rsidP="00AD0F75">
            <w:pPr>
              <w:spacing w:line="260" w:lineRule="exact"/>
              <w:jc w:val="left"/>
            </w:pPr>
          </w:p>
          <w:p w:rsidR="00AD0F75" w:rsidRDefault="00AD0F75" w:rsidP="00AD0F75">
            <w:pPr>
              <w:spacing w:line="260" w:lineRule="exact"/>
              <w:jc w:val="left"/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評量方式：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1.</w:t>
            </w:r>
            <w:r w:rsidRPr="00AD0F75">
              <w:rPr>
                <w:rFonts w:ascii="標楷體" w:eastAsia="標楷體" w:hAnsi="標楷體" w:hint="eastAsia"/>
              </w:rPr>
              <w:t>課堂參與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2.</w:t>
            </w:r>
            <w:r w:rsidRPr="00AD0F75">
              <w:rPr>
                <w:rFonts w:ascii="標楷體" w:eastAsia="標楷體" w:hAnsi="標楷體" w:hint="eastAsia"/>
              </w:rPr>
              <w:t>實作評量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-書信格式正確性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-便條內容完整性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-文句通順度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3.</w:t>
            </w:r>
            <w:r w:rsidRPr="00AD0F75">
              <w:rPr>
                <w:rFonts w:ascii="標楷體" w:eastAsia="標楷體" w:hAnsi="標楷體" w:hint="eastAsia"/>
              </w:rPr>
              <w:t>作業繳交</w:t>
            </w:r>
          </w:p>
          <w:p w:rsidR="00AD0F75" w:rsidRPr="00AD2134" w:rsidRDefault="00AD0F75" w:rsidP="00B7360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C2137E" w:rsidRDefault="00AD0F75" w:rsidP="009A5810">
            <w:pPr>
              <w:pStyle w:val="aff8"/>
              <w:rPr>
                <w:rFonts w:ascii="標楷體" w:eastAsia="標楷體" w:hAnsi="標楷體"/>
                <w:snapToGrid w:val="0"/>
              </w:rPr>
            </w:pPr>
            <w:r w:rsidRPr="00C2137E">
              <w:rPr>
                <w:rFonts w:ascii="標楷體" w:eastAsia="標楷體" w:hAnsi="標楷體" w:hint="eastAsia"/>
                <w:snapToGrid w:val="0"/>
              </w:rPr>
              <w:lastRenderedPageBreak/>
              <w:t>第九週</w:t>
            </w:r>
          </w:p>
          <w:p w:rsidR="00AD0F75" w:rsidRPr="00FA224F" w:rsidRDefault="00AD0F75" w:rsidP="009A5810">
            <w:pPr>
              <w:pStyle w:val="aff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  <w:r w:rsidRPr="00C2137E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4</w:t>
            </w:r>
            <w:r w:rsidRPr="00C2137E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視不同情境，進行報告、評論、演說及論辯。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Ab-IV-2 3,500</w:t>
            </w:r>
            <w:r>
              <w:rPr>
                <w:rFonts w:eastAsia="標楷體" w:hint="eastAsia"/>
                <w:color w:val="auto"/>
              </w:rPr>
              <w:t>個常用字使用。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Bd-IV-2 </w:t>
            </w:r>
            <w:r>
              <w:rPr>
                <w:rFonts w:eastAsia="標楷體" w:hint="eastAsia"/>
                <w:color w:val="auto"/>
              </w:rPr>
              <w:t>論證方式如比較、比喻等。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</w:t>
            </w:r>
            <w:r>
              <w:rPr>
                <w:rFonts w:eastAsia="標楷體" w:hint="eastAsia"/>
                <w:color w:val="auto"/>
              </w:rPr>
              <w:lastRenderedPageBreak/>
              <w:t>制度等文化內涵。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第四課</w:t>
            </w:r>
          </w:p>
          <w:p w:rsidR="00AD0F75" w:rsidRPr="00AD0F75" w:rsidRDefault="00AD0F75" w:rsidP="00AD0F75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我所知道的康橋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播放康橋四季風光及劍橋大學建築影片。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展示國王學院、數學橋、嘆息橋等地標建築，介紹其歷史特色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解說康橋地理位置及人文風情，幫助學生理解文章背景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介紹徐志摩在康橋的求學經歷及重要事蹟，說明其與康橋的深厚情緣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簡述新月派詩歌特色，引導學生認識作者的文學成就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‧發展活動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題解說明：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本文為抒情散文，著重描寫康橋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lastRenderedPageBreak/>
              <w:t>景物特色及作者的生活感受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分析文章結構：以空間為序，從不同時節的康橋風光切入，抒發深刻情感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作者講解：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介紹徐志摩的生平經歷、文學成就及生命歷程。解說其新月派代表人物，對現代詩發展有重要貢獻。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分析創作風格：感情真摯，文字優美，善用各種修辭手法，富有音樂美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講解課文，生難字詞詳加說明：</w:t>
            </w:r>
          </w:p>
          <w:p w:rsidR="00AD0F75" w:rsidRPr="00AD0F75" w:rsidRDefault="00AD0F75" w:rsidP="00AD0F75">
            <w:pPr>
              <w:spacing w:line="260" w:lineRule="exact"/>
              <w:ind w:left="23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「曙」與「署」的形音義辨析，說明其用法區別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「婀娜」、「泠冽」等詞語的具體意涵及例句示範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「靈秀」、「蔥綠」等描寫詞的運用技巧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講解語文天地：易混淆字「曙、糬、署」、「娉、聘、騁」、「腴、諛、臾」、「糝、滲、參、摻、蔘」、「翳、翡、翌」與「恣、姿、資、諮」、「衝」等形音義講解。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AD0F75" w:rsidRPr="0052704E" w:rsidRDefault="00AD0F75" w:rsidP="00AD0F75">
            <w:pPr>
              <w:spacing w:line="260" w:lineRule="exact"/>
              <w:jc w:val="left"/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center"/>
              <w:rPr>
                <w:bCs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1.課文朗讀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2.課文動畫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3.作者影片</w:t>
            </w:r>
          </w:p>
          <w:p w:rsid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4.閱讀饗宴聆聽音檔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5.</w:t>
            </w:r>
            <w:r w:rsidRPr="00AD0F75">
              <w:rPr>
                <w:rFonts w:ascii="標楷體" w:eastAsia="標楷體" w:hAnsi="標楷體" w:hint="eastAsia"/>
              </w:rPr>
              <w:t xml:space="preserve"> 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多媒體資源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音樂素材：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〈再別康橋〉歌曲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康橋鐘聲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影片素材：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康橋四季風光</w:t>
            </w:r>
          </w:p>
          <w:p w:rsidR="00AD0F75" w:rsidRDefault="00AD0F75" w:rsidP="00AD0F75">
            <w:pPr>
              <w:spacing w:line="260" w:lineRule="exact"/>
              <w:jc w:val="left"/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現代康橋導覽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1.學習單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:rsidR="00AD0F75" w:rsidRPr="00AD2134" w:rsidRDefault="00AD0F75" w:rsidP="00AD0F75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第十週</w:t>
            </w:r>
          </w:p>
          <w:p w:rsidR="00AD0F75" w:rsidRPr="00AD2134" w:rsidRDefault="00AD0F75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13~4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2-IV-3 依理解的內容，明確表達意見，進行有條理的論辯，並注重言談禮貌。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視不同情境，進行報告、評論、演說及論辯。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6-IV-3 靈活運用仿寫、改寫等技巧，增進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Ab-IV-2 3,500</w:t>
            </w:r>
            <w:r>
              <w:rPr>
                <w:rFonts w:eastAsia="標楷體" w:hint="eastAsia"/>
                <w:color w:val="auto"/>
              </w:rPr>
              <w:t>個常用字使用。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Bd-IV-2 </w:t>
            </w:r>
            <w:r>
              <w:rPr>
                <w:rFonts w:eastAsia="標楷體" w:hint="eastAsia"/>
                <w:color w:val="auto"/>
              </w:rPr>
              <w:t>論證方式如比較、比喻等。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Cb-IV-2 </w:t>
            </w:r>
            <w:r>
              <w:rPr>
                <w:rFonts w:eastAsia="標楷體" w:hint="eastAsia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第四課</w:t>
            </w:r>
          </w:p>
          <w:p w:rsidR="00AD0F75" w:rsidRPr="00AD0F75" w:rsidRDefault="00AD0F75" w:rsidP="00AD0F75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我所知道的康橋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教師範讀課文，展示文章的節奏與情感表達要點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學生分組朗讀，互相觀摩並給予回饋，指導朗讀技巧，包含：停頓、語氣、情感的掌握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前週重點複習，以提問方式複習上週所學的作者背景及康橋特色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學生分享對課文的初步理解與感受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‧發展活動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1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.段落解析：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第一段：描寫初春康橋的清新景致，展現詩意氛圍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第二段：刻畫漫步康河時的所見所感，抒發深刻情思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第三段：回顧在康橋的美好時光，表達對這片土地的眷戀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深入分析文章結構：時空跳躍的敘事手法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探討不同段落之間的關聯性與轉折技巧，說明作者如何運用空間描寫來展現情感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 xml:space="preserve"> 寫作手法探討：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視覺描寫：色彩、光影細膩表現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聽覺描寫：自然聲響的傳神刻畫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心理描寫：情景交融的抒情技巧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5.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比較本文與〈再別康橋〉新詩的寫作特色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lastRenderedPageBreak/>
              <w:t>1.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歸納文章主旨：描寫康橋風光，抒發作者對康橋的深厚情感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總結寫作特色：景物描寫細膩，感情抒發真摯，善用多種修辭手法：排比、譬喻、轉化、映襯、回文、引用、類疊等修辭。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複習關鍵字詞及句型，強化學生語文應用能力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center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1.課文朗讀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2.課文動畫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3.作者影片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4.閱讀饗宴聆聽音檔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5.</w:t>
            </w:r>
            <w:r w:rsidRPr="00AD0F75">
              <w:rPr>
                <w:rFonts w:ascii="標楷體" w:eastAsia="標楷體" w:hAnsi="標楷體" w:hint="eastAsia"/>
              </w:rPr>
              <w:t>視聽教材：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康橋實景影片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詩歌音樂素材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6.</w:t>
            </w:r>
            <w:r w:rsidRPr="00AD0F75">
              <w:rPr>
                <w:rFonts w:ascii="標楷體" w:eastAsia="標楷體" w:hAnsi="標楷體" w:hint="eastAsia"/>
              </w:rPr>
              <w:t>學習單設計：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寫作引導單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修辭練習單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7.</w:t>
            </w:r>
            <w:r w:rsidRPr="00AD0F75">
              <w:rPr>
                <w:rFonts w:ascii="標楷體" w:eastAsia="標楷體" w:hAnsi="標楷體" w:hint="eastAsia"/>
              </w:rPr>
              <w:t>創意教具：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文學地圖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hint="eastAsia"/>
              </w:rPr>
              <w:t>修辭卡片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/>
              </w:rPr>
              <w:t>8.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平板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1.學習單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:rsidR="00AD0F75" w:rsidRPr="00AD2134" w:rsidRDefault="00AD0F75" w:rsidP="00AD0F75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FA224F" w:rsidRDefault="00AD0F75" w:rsidP="00FA22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第十一週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0~</w:t>
            </w:r>
            <w:r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  <w:t>4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第五課</w:t>
            </w: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陋室銘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陋室傳說故事分享：播放劉禹錫居住陋室的背景故事，展示古代書齋圖片，說明文人雅室特色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引導學生思考「安貧樂道」的人生態度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播放課文吟唱示範，解說文言文朗讀節奏與停頓，全班跟讀練習，掌握韻律之美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‧發展活動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作者介紹：劉禹錫生平事蹟：唐代著名詩人，官場遭遇坎坷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重要作品介紹：〈竹枝詞〉、〈烏衣巷〉等，寫作風格特色：詩風豪放灑脫，具諷諭性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文體說明：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「銘」的定義與特色，為韻文的一種，多用於戒勉自己或頌揚功德。銘體文的發展歷史及常見銘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文舉例賞析</w:t>
            </w:r>
          </w:p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3.講解課文，生難字詞說明。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4.形音義辨析：「牘、瀆、犢、黷、櫝、贖」、「馨、罄」。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5.修辭特色：講解本文使用的對偶、倒裝、借代、引用等。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6.課文賞析：押韻，句法上多採對偶形式，因此音樂性強，讀來鏗鏘有聲，韻味深長。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本課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1.課文吟唱CD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2.作者動畫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4.相關書籍與網站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5.閱讀饗宴聆聽音檔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平板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Pr="00587D00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1.口頭報告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3.課文吟唱</w:t>
            </w:r>
          </w:p>
          <w:p w:rsidR="00AD0F75" w:rsidRPr="00AD2134" w:rsidRDefault="00AD0F75" w:rsidP="00AD0F75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4.同儕互評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第十二週</w:t>
            </w:r>
          </w:p>
          <w:p w:rsidR="00AD0F75" w:rsidRPr="000C1C78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6-IV-5 主動創作、自訂題目闡述見解，並發表自己的作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Ab-IV-6 </w:t>
            </w:r>
            <w:r>
              <w:rPr>
                <w:rFonts w:eastAsia="標楷體" w:hint="eastAsia"/>
                <w:color w:val="auto"/>
              </w:rPr>
              <w:t>常用文言文的詞義及語詞結構。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Ad-IV-3 </w:t>
            </w:r>
            <w:r>
              <w:rPr>
                <w:rFonts w:eastAsia="標楷體" w:hint="eastAsia"/>
                <w:color w:val="auto"/>
              </w:rPr>
              <w:t>韻文：如古體詩、樂府詩、近體詩、詞、曲等。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Cb-IV-1 </w:t>
            </w:r>
            <w:r>
              <w:rPr>
                <w:rFonts w:eastAsia="標楷體" w:hint="eastAsia"/>
                <w:color w:val="auto"/>
              </w:rPr>
              <w:t>各類文本中的親屬關係、道德倫理、儀式風俗、典章制度等文化內涵。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</w:t>
            </w:r>
            <w:r>
              <w:rPr>
                <w:rFonts w:eastAsia="標楷體" w:hint="eastAsia"/>
                <w:color w:val="auto"/>
              </w:rPr>
              <w:lastRenderedPageBreak/>
              <w:t>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lastRenderedPageBreak/>
              <w:t>第五課</w:t>
            </w: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陋室銘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1.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前次課程複習：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以搶答方式複習重要字詞釋義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分組朗讀課文，加強節奏感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簡述作者生平及寫作背景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引導思考：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展示不同歷史名人的居所圖片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書齋名稱往往能看出主人的修養、愛好或志趣，教師可從杜甫「草堂」、蒲松齡「聊齋」等書齋名談起，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討論「以人品定居所品味」的概念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連結現代生活的價值觀探討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，以引起學習動機。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‧發展活動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引導學生完成讀後檢測站、應用練習。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2.補充以官名為別稱者：劉禹錫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（劉賓客）、司馬遷（太史公）、陶淵明（彭澤令）、王維（王右丞）、杜甫（杜工部）、王羲之（王右軍）。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3.趣味銘文仿作：請同學以本文為範例，尋找生活中熟悉的題材，仿作一首銘文，並於課堂上分享自己的作品。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1.課文吟唱CD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2.作者動畫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4.相關書籍與網站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5.閱讀饗宴聆聽音檔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2217DD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1.口頭報告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2.學習單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3.課文吟唱</w:t>
            </w:r>
          </w:p>
          <w:p w:rsidR="00AD0F75" w:rsidRPr="00AD2134" w:rsidRDefault="00AD0F75" w:rsidP="00AD0F75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4.寫作評量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2134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第十三週</w:t>
            </w:r>
          </w:p>
          <w:p w:rsidR="00AD0F75" w:rsidRPr="000C1C78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1-Ⅳ-1以同理心，聆聽各項發言，並加以記錄、歸納。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1-IV-2依據不同情境，分辨聲情意涵及表達技巧，適切回應。</w:t>
            </w:r>
          </w:p>
          <w:p w:rsidR="00AD0F75" w:rsidRDefault="00AD0F75" w:rsidP="00AD0F75">
            <w:pPr>
              <w:pStyle w:val="Default"/>
              <w:spacing w:line="300" w:lineRule="exact"/>
              <w:jc w:val="left"/>
              <w:rPr>
                <w:rFonts w:ascii="新細明體" w:hAnsi="新細明體"/>
                <w:bCs/>
                <w:snapToGrid w:val="0"/>
                <w:color w:val="auto"/>
                <w:sz w:val="2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1-Ⅳ-3 分辨聆聽內容的邏輯性，找出解決問題的方法。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2-Ⅳ-1 掌握生活情境，適切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表情達意，分享自身經驗。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2-IV-4 靈活運用科技與資訊，豐富表達內容。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5-IV-4 應用閱讀策略增進學習效能，整合跨領域知識轉化為解決問題的能力。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5-Ⅳ-5大量閱讀多元文本，理解議題內涵及其與個人生活、社會結構的關聯性。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6-IV-3 靈活運用仿寫、改寫等技巧，增進寫作能力。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lastRenderedPageBreak/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文句表達的邏輯與意義。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新詩、現代散文、現代小說、劇本。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Ba-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各種描寫的作用及呈現的效果。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自我及人際交流的感受。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對社會群體與家國民族情感的體會。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對物或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lastRenderedPageBreak/>
              <w:t>自然以及生命的感悟。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-4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直接抒情。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 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各類文本中的親屬關係、道德倫理、儀式風俗、典章制度等文化內涵。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各類文本中所反映的個人與家庭、鄉里、國族及其他社群的關係。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Cc-IV-1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第六課</w:t>
            </w:r>
          </w:p>
          <w:p w:rsidR="00AD0F75" w:rsidRPr="00AD0F75" w:rsidRDefault="00AD0F75" w:rsidP="00AD0F75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水神的指引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播放台灣山林中常見動物叫聲，讓學生搶答動物名稱，答對者可獲得小獎勵。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進行「原住民生態知識王」搶答，呈現有趣的原住民生態知識，例如「布農族獵人為什麼打獵時不能講話？」「魯凱族用什麼植物製作防水雨衣？」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播放獵人學校精彩片段，讓學生感受山林探險的刺激與神祕。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播放「公視－獨立特派員187集－獵人學校」影片，搭配課文前哨站「撒可努的獵人學校」，請學生踴躍發言，針對影片裡的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介紹，引導學生進入課文。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br/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‧教學活動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1.認識作者亞榮隆‧撒可努及其作品簡略，播放作者介紹影片加深印象，並補充介紹其他原住民族代表作家，使學生對原住民文學能有基本了解。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透過原住民族的生活影片，深入淺出地解說原住民族傳統生態智慧，包含土地倫理、生態保育等。若班上有原住民族同學，可邀請其分享族群文化特色，增進同學間的文化理解與尊重，引導學生以開放且尊重的態度認識多元文化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3.文意延伸，補充與自然生態、環境保育相關的成語、名言佳句、故事。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4.</w:t>
            </w:r>
            <w:r w:rsidRPr="00AD0F75">
              <w:rPr>
                <w:rFonts w:ascii="標楷體" w:eastAsia="標楷體" w:hAnsi="標楷體" w:hint="eastAsia"/>
              </w:rPr>
              <w:t xml:space="preserve"> 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文本深度探究：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運用學習單設計系列提問：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水神給予什麼樣的啟示？獵人的行為對生態有何影響？如何將文中智慧運用於現代生活？人與自然應該如何相處？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5.</w:t>
            </w:r>
            <w:r w:rsidRPr="00AD0F75">
              <w:rPr>
                <w:rFonts w:ascii="標楷體" w:eastAsia="標楷體" w:hAnsi="標楷體" w:hint="eastAsia"/>
              </w:rPr>
              <w:t xml:space="preserve"> 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畫出「我心目中的水神」創意繪圖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針對本課已經習得的知識加以評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AD0F75" w:rsidRPr="00AD0F75" w:rsidRDefault="00AD0F75" w:rsidP="00AD0F75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4.相關書籍與網站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5.閱讀饗宴聆聽音檔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6.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平板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2217DD" w:rsidP="00AD0F75">
            <w:pPr>
              <w:spacing w:line="300" w:lineRule="exact"/>
              <w:jc w:val="left"/>
              <w:rPr>
                <w:rFonts w:ascii="新細明體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:rsidR="00AD0F75" w:rsidRDefault="00AD0F75" w:rsidP="00AD0F75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AD0F75" w:rsidRDefault="00AD0F75" w:rsidP="00AD0F75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:rsidR="00AD0F75" w:rsidRDefault="00AD0F75" w:rsidP="00AD0F75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4.課文朗誦</w:t>
            </w:r>
          </w:p>
          <w:p w:rsidR="00AD0F75" w:rsidRPr="00AD2134" w:rsidRDefault="00AD0F75" w:rsidP="0091338C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0C1C78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FF0000"/>
                <w:sz w:val="22"/>
                <w:szCs w:val="22"/>
              </w:rPr>
            </w:pPr>
            <w:r w:rsidRPr="000C1C78">
              <w:rPr>
                <w:rFonts w:ascii="標楷體" w:eastAsia="標楷體" w:hAnsi="標楷體" w:cs="標楷體" w:hint="eastAsia"/>
                <w:snapToGrid w:val="0"/>
                <w:color w:val="FF0000"/>
                <w:sz w:val="22"/>
                <w:szCs w:val="22"/>
              </w:rPr>
              <w:lastRenderedPageBreak/>
              <w:t>第十四週</w:t>
            </w:r>
          </w:p>
          <w:p w:rsidR="00AD0F75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11~5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</w:p>
          <w:p w:rsidR="00AD0F75" w:rsidRPr="00AD2134" w:rsidRDefault="00AD0F75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(第二次</w:t>
            </w:r>
            <w:r w:rsidRPr="00216E50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段考</w:t>
            </w:r>
            <w:r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1-Ⅳ-1以同理心，聆聽各項發言，並加以記錄、歸納。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1-IV-2依據不同情境，分辨聲情意涵及表達技巧，適切回應。</w:t>
            </w:r>
          </w:p>
          <w:p w:rsidR="00AD0F75" w:rsidRDefault="00AD0F75" w:rsidP="00AD0F75">
            <w:pPr>
              <w:pStyle w:val="Default"/>
              <w:spacing w:line="300" w:lineRule="exact"/>
              <w:jc w:val="left"/>
              <w:rPr>
                <w:rFonts w:ascii="新細明體" w:hAnsi="新細明體"/>
                <w:bCs/>
                <w:snapToGrid w:val="0"/>
                <w:color w:val="auto"/>
                <w:sz w:val="2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1-Ⅳ-3 分辨聆聽內容的邏輯性，找出解決問題的方法。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2-Ⅳ-1 掌握生活情境，適切表情達意，分享自身經驗。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2-IV-4 靈活運用科技與資訊，豐富表達內容。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5-IV-4 應用閱讀策略增進學習效能，整合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跨領域知識轉化為解決問題的能力。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5-Ⅳ-5大量閱讀多元文本，理解議題內涵及其與個人生活、社會結構的關聯性。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6-IV-3 靈活運用仿寫、改寫等技巧，增進寫作能力。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6-Ⅳ-5 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lastRenderedPageBreak/>
              <w:t>Ac-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文句表達的邏輯與意義。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Ad-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新詩、現代散文、現代小說、劇本。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Ba-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各種描寫的作用及呈現的效果。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自我及人際交流的感受。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對社會群體與家國民族情感的體會。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對物或自然以及生命的感悟。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Bb-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-4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直接抒情。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 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各類文本中的親屬關係、道德倫理、儀式風俗、典章制度等文化內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lastRenderedPageBreak/>
              <w:t>涵。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Cb-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Ⅳ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 xml:space="preserve">-2 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各類文本中所反映的個人與家庭、鄉里、國族及其他社群的關係。</w:t>
            </w:r>
          </w:p>
          <w:p w:rsidR="00AD0F75" w:rsidRDefault="00AD0F75" w:rsidP="00AD0F75">
            <w:pPr>
              <w:spacing w:line="300" w:lineRule="exact"/>
              <w:jc w:val="left"/>
              <w:rPr>
                <w:rFonts w:ascii="新細明體"/>
                <w:bCs/>
                <w:snapToGrid w:val="0"/>
                <w:szCs w:val="18"/>
              </w:rPr>
            </w:pP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Cc-IV-1</w:t>
            </w:r>
            <w:r>
              <w:rPr>
                <w:rFonts w:eastAsia="標楷體" w:hint="eastAsia"/>
                <w:bCs/>
                <w:snapToGrid w:val="0"/>
                <w:color w:val="auto"/>
                <w:szCs w:val="18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bCs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第六課</w:t>
            </w:r>
          </w:p>
          <w:p w:rsidR="00AD0F75" w:rsidRPr="00AD0F75" w:rsidRDefault="00AD0F75" w:rsidP="00AD0F75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水神的指引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1.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「環保急轉彎」搶答遊戲：「限時投幣」：展示各種環境污染照片，限時30秒內搶答解決方案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2.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「誰是環保王」：觀看新聞影片後進行真假判斷，答對加分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3.</w:t>
            </w:r>
            <w:r w:rsidRPr="00AD0F75">
              <w:rPr>
                <w:rFonts w:ascii="標楷體" w:eastAsia="標楷體" w:hAnsi="標楷體" w:hint="eastAsia"/>
              </w:rPr>
              <w:t xml:space="preserve"> 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播放台灣水資源短缺、海洋生態破壞影片，或呈現在地環境問題：家鄉河川污染、空氣品質惡化等實例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 xml:space="preserve">‧教學活動 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1.根據學習單進行提問教學，對文本內容進行更深入的了解。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2.引導學生從自然資源的有限及枯竭，探討如今社會上過度開發、捕撈、浪費等議題，以分組討論的形式，鼓勵學生分享自己的生活經驗或心得感想，進一步培養學生懂得謙卑、分享、尊重自然。</w:t>
            </w:r>
          </w:p>
          <w:p w:rsidR="00AD0F75" w:rsidRPr="00AD0F75" w:rsidRDefault="00AD0F75" w:rsidP="00AD0F75">
            <w:pPr>
              <w:spacing w:line="30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3.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「永續地球戰隊」議題討論：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以模擬聯合國環保會議方式，各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lastRenderedPageBreak/>
              <w:t>組扮演不同角色（政府、企業、民眾、環保團體）進行環保辯論賽或模擬法庭</w:t>
            </w:r>
          </w:p>
          <w:p w:rsidR="00AD0F75" w:rsidRPr="00AD0F75" w:rsidRDefault="00AD0F75" w:rsidP="00AD0F75">
            <w:pPr>
              <w:spacing w:line="30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4.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作文引導與仿寫：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主題：「我的環保行動計畫」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重點：具體可行的節能方案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形式：記敘文或說明文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字數：300字左右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:rsidR="00AD0F75" w:rsidRPr="00AD0F75" w:rsidRDefault="00AD0F75" w:rsidP="00AD0F75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AD0F75" w:rsidRPr="00AD0F75" w:rsidRDefault="00AD0F75" w:rsidP="00AD0F75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4.相關書籍與網站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5.閱讀饗宴聆聽音檔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6.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環境議題新聞影片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7.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互動式學習單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8.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分組討論指引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AD0F75">
              <w:rPr>
                <w:rFonts w:ascii="標楷體" w:eastAsia="標楷體" w:hAnsi="標楷體"/>
                <w:bCs/>
                <w:snapToGrid w:val="0"/>
              </w:rPr>
              <w:t>9.</w:t>
            </w:r>
            <w:r w:rsidRPr="00AD0F75">
              <w:rPr>
                <w:rFonts w:ascii="標楷體" w:eastAsia="標楷體" w:hAnsi="標楷體" w:hint="eastAsia"/>
                <w:bCs/>
                <w:snapToGrid w:val="0"/>
              </w:rPr>
              <w:t>平板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2217DD" w:rsidP="00AD0F75">
            <w:pPr>
              <w:spacing w:line="300" w:lineRule="exact"/>
              <w:jc w:val="left"/>
              <w:rPr>
                <w:rFonts w:ascii="新細明體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1.學習單</w:t>
            </w:r>
          </w:p>
          <w:p w:rsidR="00AD0F75" w:rsidRDefault="00AD0F75" w:rsidP="00AD0F75">
            <w:pPr>
              <w:spacing w:line="24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AD0F75" w:rsidRDefault="00AD0F75" w:rsidP="00AD0F75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3.分組合作</w:t>
            </w:r>
          </w:p>
          <w:p w:rsidR="00AD0F75" w:rsidRDefault="00AD0F75" w:rsidP="00AD0F75">
            <w:pPr>
              <w:spacing w:line="30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4.課文朗誦</w:t>
            </w:r>
          </w:p>
          <w:p w:rsidR="00AD0F75" w:rsidRPr="00AD2134" w:rsidRDefault="00AD0F75" w:rsidP="0091338C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0F75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AD0F75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第十五週</w:t>
            </w:r>
          </w:p>
          <w:p w:rsidR="00AD0F75" w:rsidRPr="000C1C78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靈活運用科技與資訊，豐富表達內容。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運用圖書館（室）、科技工具，蒐集資訊、組織材料，擴充閱讀視野。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6-IV-4 依據需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Be-IV-2 </w:t>
            </w:r>
            <w:r>
              <w:rPr>
                <w:rFonts w:eastAsia="標楷體" w:hint="eastAsia"/>
                <w:color w:val="auto"/>
              </w:rPr>
              <w:t>在人際溝通方面，以書信、便條、對聯等之慣用語彙與書寫格式為主。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0F75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  <w:color w:val="FF0000"/>
              </w:rPr>
            </w:pPr>
            <w:r w:rsidRPr="00AD0F75">
              <w:rPr>
                <w:rFonts w:ascii="標楷體" w:eastAsia="標楷體" w:hAnsi="標楷體" w:cs="標楷體" w:hint="eastAsia"/>
                <w:bCs/>
                <w:color w:val="auto"/>
              </w:rPr>
              <w:t>語文常識（二）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應用文——</w:t>
            </w:r>
            <w:r w:rsidRPr="00AD0F75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題辭、柬帖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t>（第二次段考）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1.請同學蒐集牌匾、條幅、書冊、錦旗、獎盃、鏡屏等表達慶賀或頌揚的文字。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2.請同學查詢「入木三分」、「杏林春暖」等成語典故，並於課堂上報告。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‧發展活動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1.「題辭的意義和分類」和「題</w:t>
            </w:r>
            <w:r w:rsidRPr="00AD0F75">
              <w:rPr>
                <w:rFonts w:ascii="標楷體" w:eastAsia="標楷體" w:hAnsi="標楷體" w:cs="標楷體" w:hint="eastAsia"/>
                <w:color w:val="auto"/>
              </w:rPr>
              <w:lastRenderedPageBreak/>
              <w:t>辭範例」的講解。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2.題辭寫作要領：選詞貼切、文字典雅、音律和諧、行款正確。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3.「柬帖的意義和分類」和「柬帖範例」的講解。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4.設定婚宴、喪禮等幾項主題，讓學生分組報告相關題辭的源流故事與應用練習。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5.蒐集題辭的相關題目，請同學分組搶答，增加教學趣味。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6.柬帖寫作練習。</w:t>
            </w:r>
          </w:p>
          <w:p w:rsidR="00AD0F75" w:rsidRPr="00AD0F75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AD0F75" w:rsidRDefault="00AD0F75" w:rsidP="00AD0F75">
            <w:pPr>
              <w:spacing w:line="260" w:lineRule="exact"/>
              <w:jc w:val="left"/>
            </w:pPr>
            <w:r w:rsidRPr="00AD0F75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center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多媒體光碟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2217DD" w:rsidP="00AD0F75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1.資料蒐集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2.分組報告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3.學習單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4.作業檢核</w:t>
            </w:r>
          </w:p>
          <w:p w:rsidR="00AD0F75" w:rsidRPr="00AD2134" w:rsidRDefault="00AD0F75" w:rsidP="00AD0F75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5.紙筆測驗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AD2134" w:rsidRDefault="00AD0F75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D0F75" w:rsidRPr="006B4433" w:rsidTr="00AD0F7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0F75" w:rsidRPr="00AD0F75" w:rsidRDefault="00AD0F75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AD0F75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第十六週</w:t>
            </w:r>
          </w:p>
          <w:p w:rsidR="00AD0F75" w:rsidRDefault="00AD0F75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5~</w:t>
            </w:r>
          </w:p>
          <w:p w:rsidR="00AD0F75" w:rsidRPr="00AD2134" w:rsidRDefault="00AD0F75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2-V-6 關懷生活環境的變化，同理他人處境，尊重不同社群文化，做出得體的應對。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的關聯性。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大量閱讀多元文本，探討文本如何反應文化與社會現象中的議題，以拓展閱讀視野與生命意境。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衝突、生命態度、天人關係等文化內涵。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2217DD" w:rsidRDefault="00AD0F75" w:rsidP="002217DD">
            <w:pPr>
              <w:spacing w:line="260" w:lineRule="exact"/>
              <w:ind w:leftChars="17" w:left="34" w:firstLine="0"/>
              <w:jc w:val="left"/>
              <w:rPr>
                <w:rFonts w:ascii="標楷體" w:eastAsia="標楷體" w:hAnsi="標楷體"/>
                <w:bCs/>
              </w:rPr>
            </w:pPr>
            <w:r w:rsidRPr="002217DD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第七課飛魚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‧引起活動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1.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精選《ONE PIECE》動漫中關於海洋生態的精彩片段，特別是描寫魚人島的水下世界與海洋生物的互動情節，藉此引發學生對海洋世界的好奇與想像。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2.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展示航海王中的「魚人」種族與台灣東部阿美族人在海洋文化上的異同之處，帶出本課主題。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‧教學活動</w:t>
            </w:r>
          </w:p>
          <w:p w:rsidR="00AD0F75" w:rsidRPr="002217DD" w:rsidRDefault="00AD0F75" w:rsidP="00AD0F75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1.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介紹廖鴻基的生平與寫作特色、創作歷程，並透過影音認識作者。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2.</w:t>
            </w:r>
            <w:r w:rsidRPr="002217DD">
              <w:rPr>
                <w:rFonts w:ascii="標楷體" w:eastAsia="標楷體" w:hAnsi="標楷體" w:hint="eastAsia"/>
              </w:rPr>
              <w:t xml:space="preserve"> </w:t>
            </w: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展示作者重要著作如《討海人》、《海洋文學讀本》等，說</w:t>
            </w: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lastRenderedPageBreak/>
              <w:t>明其對台灣海洋文學的重要貢獻。分析作者善用細膩的觀察力與獨特的航海經驗，創造充滿詩意的海洋文學作品。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3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.說明海洋文學的概念。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4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.介紹飛魚及阿美族文化特色，可播放飛魚生態紀錄片，讓學生了解飛魚的生態習性、洄游路徑與獨特的生存方式。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5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.閱讀文本內容後，引導學生思考人類活動對海洋生態的影響，包括過度捕撈、海洋污染等議題。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  <w:t>6.</w:t>
            </w: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討論如何在享受海洋資源與保護海洋生態之間取得平衡。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Cs w:val="18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‧總結活動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/>
                <w:bCs/>
                <w:snapToGrid w:val="0"/>
                <w:szCs w:val="18"/>
              </w:rPr>
              <w:t>1.</w:t>
            </w: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設計海洋知識搶答遊戲，檢視學生對課文內容的理解程度。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進行「我眼中的海洋」微型寫作，評估學生的觀察力與表達能力。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/>
                <w:bCs/>
                <w:snapToGrid w:val="0"/>
                <w:szCs w:val="18"/>
              </w:rPr>
              <w:t>2.</w:t>
            </w:r>
            <w:r w:rsidRPr="002217DD">
              <w:rPr>
                <w:rFonts w:ascii="標楷體" w:eastAsia="標楷體" w:hAnsi="標楷體" w:hint="eastAsia"/>
                <w:bCs/>
                <w:snapToGrid w:val="0"/>
                <w:szCs w:val="18"/>
              </w:rPr>
              <w:t>製作海洋生態保育學習單，強化環境保護意識。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Cs w:val="18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  <w:szCs w:val="18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2217DD" w:rsidRDefault="00AD0F75" w:rsidP="00AD0F75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4.網路影片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5.閱讀饗宴聆聽音檔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/>
                <w:bCs/>
                <w:snapToGrid w:val="0"/>
              </w:rPr>
              <w:t>6.</w:t>
            </w:r>
            <w:r w:rsidRPr="002217DD">
              <w:rPr>
                <w:rFonts w:ascii="標楷體" w:eastAsia="標楷體" w:hAnsi="標楷體" w:hint="eastAsia"/>
                <w:bCs/>
                <w:snapToGrid w:val="0"/>
              </w:rPr>
              <w:t>精選動漫影片素材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/>
                <w:bCs/>
                <w:snapToGrid w:val="0"/>
              </w:rPr>
              <w:t>7.</w:t>
            </w:r>
            <w:r w:rsidRPr="002217DD">
              <w:rPr>
                <w:rFonts w:ascii="標楷體" w:eastAsia="標楷體" w:hAnsi="標楷體" w:hint="eastAsia"/>
                <w:bCs/>
                <w:snapToGrid w:val="0"/>
              </w:rPr>
              <w:t>海洋生態圖片</w:t>
            </w:r>
          </w:p>
          <w:p w:rsidR="00AD0F75" w:rsidRPr="002217DD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2217DD">
              <w:rPr>
                <w:rFonts w:ascii="標楷體" w:eastAsia="標楷體" w:hAnsi="標楷體"/>
                <w:bCs/>
                <w:snapToGrid w:val="0"/>
              </w:rPr>
              <w:t>8.</w:t>
            </w:r>
            <w:r w:rsidRPr="002217DD">
              <w:rPr>
                <w:rFonts w:ascii="標楷體" w:eastAsia="標楷體" w:hAnsi="標楷體" w:hint="eastAsia"/>
                <w:bCs/>
                <w:snapToGrid w:val="0"/>
              </w:rPr>
              <w:t>平版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0F75" w:rsidRDefault="002217DD" w:rsidP="00AD0F75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Default="002217DD" w:rsidP="002217D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.作業呈現</w:t>
            </w:r>
          </w:p>
          <w:p w:rsidR="002217DD" w:rsidRDefault="002217DD" w:rsidP="002217DD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2217DD" w:rsidRDefault="002217DD" w:rsidP="002217D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3.文章朗誦</w:t>
            </w:r>
          </w:p>
          <w:p w:rsidR="00AD0F75" w:rsidRDefault="002217DD" w:rsidP="002217D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分組專題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D0F75" w:rsidRDefault="00AD0F75" w:rsidP="00AD0F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【環境教育】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環J1 了解生物多樣性及環境承載力的重要性。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環J2 了解人與周遭動物的互動關係，認識動物需求，並關切動物福利。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【海洋教育】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海J8 閱讀、分享及創作以海洋為背景的文學作品。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海J11 了解海洋民俗信仰與祭典</w:t>
            </w:r>
            <w:r>
              <w:rPr>
                <w:rFonts w:ascii="標楷體" w:eastAsia="標楷體" w:hAnsi="標楷體" w:cs="DFKaiShu-SB-Estd-BF" w:hint="eastAsia"/>
                <w:color w:val="auto"/>
              </w:rPr>
              <w:lastRenderedPageBreak/>
              <w:t>之意義及其與社會發展之關係。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海J18 探討人類活動對海洋生態的影響。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海J20 了解我國的海洋環境問題，並積極參與海洋保護行動。</w:t>
            </w:r>
          </w:p>
          <w:p w:rsidR="00AD0F75" w:rsidRDefault="00AD0F75" w:rsidP="00AD0F75">
            <w:pPr>
              <w:spacing w:line="260" w:lineRule="exact"/>
              <w:jc w:val="left"/>
              <w:rPr>
                <w:b/>
              </w:rPr>
            </w:pPr>
            <w:r>
              <w:rPr>
                <w:rFonts w:ascii="標楷體" w:eastAsia="標楷體" w:hAnsi="標楷體" w:cs="DFKaiShu-SB-Estd-BF" w:hint="eastAsia"/>
                <w:b/>
                <w:color w:val="auto"/>
              </w:rPr>
              <w:t>【原住民族教育】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原J3 培養對各種語言文化差異的尊重。</w:t>
            </w:r>
          </w:p>
          <w:p w:rsidR="00AD0F75" w:rsidRDefault="00AD0F75" w:rsidP="00AD0F75">
            <w:pPr>
              <w:spacing w:line="260" w:lineRule="exact"/>
              <w:jc w:val="left"/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原J9 學習向他人介紹各種原住民族文化展現。</w:t>
            </w:r>
          </w:p>
          <w:p w:rsidR="00AD0F75" w:rsidRPr="00AD2134" w:rsidRDefault="00AD0F75" w:rsidP="00AD0F75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DFKaiShu-SB-Estd-BF" w:hint="eastAsia"/>
                <w:color w:val="auto"/>
              </w:rPr>
              <w:t>原J11 認識原住民族土地自然資源與文化間的關係。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D0F75" w:rsidRPr="00AD2134" w:rsidRDefault="00AD0F75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17DD" w:rsidRPr="006B4433" w:rsidTr="005C53C6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17DD" w:rsidRPr="00AD2134" w:rsidRDefault="002217DD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第十七週</w:t>
            </w:r>
          </w:p>
          <w:p w:rsidR="002217DD" w:rsidRDefault="002217DD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6/5</w:t>
            </w:r>
          </w:p>
          <w:p w:rsidR="002217DD" w:rsidRPr="00AD2134" w:rsidRDefault="002217DD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1-IV-3 分辨聆聽內容的邏輯性，找出解決問題的方法。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2-IV-4 靈活運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用科技與資訊，豐富表達內容。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5-IV-6 運用圖書館（室）、科技工具，蒐集資訊、組織材料，擴充閱讀視野。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Ab-IV-5 5,000</w:t>
            </w:r>
            <w:r>
              <w:rPr>
                <w:rFonts w:eastAsia="標楷體" w:hint="eastAsia"/>
                <w:color w:val="auto"/>
              </w:rPr>
              <w:t>個常用語詞的使用。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</w:t>
            </w:r>
            <w:r>
              <w:rPr>
                <w:rFonts w:eastAsia="標楷體" w:hint="eastAsia"/>
                <w:color w:val="auto"/>
              </w:rPr>
              <w:lastRenderedPageBreak/>
              <w:t>義。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Ad-IV-4 </w:t>
            </w:r>
            <w:r>
              <w:rPr>
                <w:rFonts w:eastAsia="標楷體" w:hint="eastAsia"/>
                <w:color w:val="auto"/>
              </w:rPr>
              <w:t>非韻文：如古文、古典小說、語錄體、寓言等。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Ba-IV-1 </w:t>
            </w:r>
            <w:r>
              <w:rPr>
                <w:rFonts w:eastAsia="標楷體" w:hint="eastAsia"/>
                <w:color w:val="auto"/>
              </w:rPr>
              <w:t>順敘、倒敘、插敘與補敘法。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Ba-IV-2 </w:t>
            </w:r>
            <w:r>
              <w:rPr>
                <w:rFonts w:eastAsia="標楷體" w:hint="eastAsia"/>
                <w:color w:val="auto"/>
              </w:rPr>
              <w:t>各種描寫的作用及呈現的效果。</w:t>
            </w:r>
          </w:p>
          <w:p w:rsidR="002217DD" w:rsidRDefault="002217DD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Cc-IV-1 </w:t>
            </w:r>
            <w:r>
              <w:rPr>
                <w:rFonts w:eastAsia="標楷體" w:hint="eastAsia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Pr="002217DD" w:rsidRDefault="002217DD" w:rsidP="002217DD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lastRenderedPageBreak/>
              <w:t>第八課空城計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/>
                <w:color w:val="auto"/>
              </w:rPr>
              <w:t>1.</w:t>
            </w:r>
            <w:r w:rsidRPr="002217DD">
              <w:rPr>
                <w:rFonts w:ascii="標楷體" w:eastAsia="標楷體" w:hAnsi="標楷體" w:cs="標楷體" w:hint="eastAsia"/>
                <w:color w:val="auto"/>
              </w:rPr>
              <w:t>以遊戲王卡牌形式展示三國人物角色卡，每張卡牌上標註人物特質值（智力、武力、計謀、統</w:t>
            </w:r>
            <w:r w:rsidRPr="002217DD">
              <w:rPr>
                <w:rFonts w:ascii="標楷體" w:eastAsia="標楷體" w:hAnsi="標楷體" w:cs="標楷體" w:hint="eastAsia"/>
                <w:color w:val="auto"/>
              </w:rPr>
              <w:lastRenderedPageBreak/>
              <w:t>率）進行「誰最了解諸葛亮」搶答賽，說出諸葛亮的故事或特質者可抽取角色卡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/>
                <w:color w:val="auto"/>
              </w:rPr>
              <w:t>2.</w:t>
            </w:r>
            <w:r w:rsidRPr="002217DD">
              <w:rPr>
                <w:rFonts w:ascii="標楷體" w:eastAsia="標楷體" w:hAnsi="標楷體" w:cs="標楷體" w:hint="eastAsia"/>
                <w:color w:val="auto"/>
              </w:rPr>
              <w:t>播放最新手遊或電視劇中的諸葛亮片段，討論古今形象的趣味差異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設計「尋找文學寶藏」學習單，引導學生依序破解神話、寓言、志怪小說的特色密碼，再以生動的圖像呈現文學發展脈絡。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預告課後作業：用流行迷因（meme）形式，讓學生重新詮釋古典文學梗。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‧發展活動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1.</w:t>
            </w:r>
            <w:r w:rsidRPr="002217DD">
              <w:rPr>
                <w:rFonts w:ascii="標楷體" w:eastAsia="標楷體" w:hAnsi="標楷體" w:hint="eastAsia"/>
              </w:rPr>
              <w:t>解說章回小說特色：章節標題、回目、收放等獨特手法。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2.</w:t>
            </w:r>
            <w:r w:rsidRPr="002217DD">
              <w:rPr>
                <w:rFonts w:ascii="標楷體" w:eastAsia="標楷體" w:hAnsi="標楷體" w:hint="eastAsia"/>
              </w:rPr>
              <w:t>介紹《三國演義》的創作背景、歷史地位與文學成就。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3.</w:t>
            </w:r>
            <w:r w:rsidRPr="002217DD">
              <w:rPr>
                <w:rFonts w:ascii="標楷體" w:eastAsia="標楷體" w:hAnsi="標楷體" w:hint="eastAsia"/>
              </w:rPr>
              <w:t>分析本書在敘事技巧、人物刻畫、語言運用等藝術價值。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4.</w:t>
            </w:r>
            <w:r w:rsidRPr="002217DD">
              <w:rPr>
                <w:rFonts w:ascii="標楷體" w:eastAsia="標楷體" w:hAnsi="標楷體" w:hint="eastAsia"/>
              </w:rPr>
              <w:t>「四大名著導覽」：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hint="eastAsia"/>
              </w:rPr>
              <w:t>介紹《水滸傳》、《西遊記》、《紅樓夢》、《儒林外史》等經典作品。比較各部小說的主題思想、藝術特色與社會影響。以及這些作品在現代流行文化中的改編與傳承。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3.</w:t>
            </w:r>
            <w:r w:rsidRPr="002217DD">
              <w:rPr>
                <w:rFonts w:ascii="標楷體" w:eastAsia="標楷體" w:hAnsi="標楷體" w:hint="eastAsia"/>
              </w:rPr>
              <w:t xml:space="preserve"> </w:t>
            </w:r>
            <w:r w:rsidRPr="002217DD">
              <w:rPr>
                <w:rFonts w:ascii="標楷體" w:eastAsia="標楷體" w:hAnsi="標楷體" w:cs="標楷體" w:hint="eastAsia"/>
                <w:color w:val="auto"/>
              </w:rPr>
              <w:t>介紹羅貫中生平事蹟與創作歷程。分析其善用說書人口吻、細膩刻畫人物性格的寫作特色。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1.</w:t>
            </w:r>
            <w:r w:rsidRPr="002217DD">
              <w:rPr>
                <w:rFonts w:ascii="標楷體" w:eastAsia="標楷體" w:hAnsi="標楷體" w:hint="eastAsia"/>
              </w:rPr>
              <w:t>請學生分析〈空城計〉中諸葛亮、司馬懿的形象塑造。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lastRenderedPageBreak/>
              <w:t>2.</w:t>
            </w:r>
            <w:r w:rsidRPr="002217DD">
              <w:rPr>
                <w:rFonts w:ascii="標楷體" w:eastAsia="標楷體" w:hAnsi="標楷體" w:hint="eastAsia"/>
              </w:rPr>
              <w:t>引導學生思考章回小說的現代價值。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Pr="002217DD" w:rsidRDefault="002217DD" w:rsidP="00861E68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1.課文朗讀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2.課文動畫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3.作者影片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4.網站資源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 w:cs="標楷體" w:hint="eastAsia"/>
                <w:color w:val="auto"/>
              </w:rPr>
              <w:t>5.閱讀饗宴</w:t>
            </w:r>
            <w:r w:rsidRPr="002217DD">
              <w:rPr>
                <w:rFonts w:ascii="標楷體" w:eastAsia="標楷體" w:hAnsi="標楷體" w:cs="標楷體" w:hint="eastAsia"/>
                <w:color w:val="auto"/>
              </w:rPr>
              <w:lastRenderedPageBreak/>
              <w:t>聆聽音檔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6.</w:t>
            </w:r>
            <w:r w:rsidRPr="002217DD">
              <w:rPr>
                <w:rFonts w:ascii="標楷體" w:eastAsia="標楷體" w:hAnsi="標楷體" w:hint="eastAsia"/>
              </w:rPr>
              <w:t>多媒體教材（影片、投影片）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7.</w:t>
            </w:r>
            <w:r w:rsidRPr="002217DD">
              <w:rPr>
                <w:rFonts w:ascii="標楷體" w:eastAsia="標楷體" w:hAnsi="標楷體" w:hint="eastAsia"/>
              </w:rPr>
              <w:t>經典章回小說選摘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8.</w:t>
            </w:r>
            <w:r w:rsidRPr="002217DD">
              <w:rPr>
                <w:rFonts w:ascii="標楷體" w:eastAsia="標楷體" w:hAnsi="標楷體" w:hint="eastAsia"/>
              </w:rPr>
              <w:t>歷史地圖與人物關係圖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9.</w:t>
            </w:r>
            <w:r w:rsidRPr="002217DD">
              <w:rPr>
                <w:rFonts w:ascii="標楷體" w:eastAsia="標楷體" w:hAnsi="標楷體" w:hint="eastAsia"/>
              </w:rPr>
              <w:t>評量學習單</w:t>
            </w:r>
          </w:p>
          <w:p w:rsidR="002217DD" w:rsidRPr="002217DD" w:rsidRDefault="002217DD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17DD">
              <w:rPr>
                <w:rFonts w:ascii="標楷體" w:eastAsia="標楷體" w:hAnsi="標楷體"/>
              </w:rPr>
              <w:t>10.</w:t>
            </w:r>
            <w:r w:rsidRPr="002217DD">
              <w:rPr>
                <w:rFonts w:ascii="標楷體" w:eastAsia="標楷體" w:hAnsi="標楷體" w:hint="eastAsia"/>
              </w:rPr>
              <w:t>平板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17DD" w:rsidRDefault="002217DD" w:rsidP="00861E68">
            <w:pPr>
              <w:spacing w:line="260" w:lineRule="exact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Default="002217DD" w:rsidP="002217D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1.學習單</w:t>
            </w:r>
          </w:p>
          <w:p w:rsidR="002217DD" w:rsidRDefault="002217DD" w:rsidP="002217DD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2.資料蒐集</w:t>
            </w:r>
          </w:p>
          <w:p w:rsidR="002217DD" w:rsidRPr="00AD2134" w:rsidRDefault="002217DD" w:rsidP="002217DD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3.紙筆測驗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17DD" w:rsidRPr="00AD2134" w:rsidRDefault="002217DD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17DD" w:rsidRPr="00AD2134" w:rsidRDefault="002217DD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17DD" w:rsidRPr="00AD2134" w:rsidRDefault="002217DD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:rsidR="002217DD" w:rsidRPr="00AD2134" w:rsidRDefault="002217DD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17DD" w:rsidRPr="00AD2134" w:rsidRDefault="002217DD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17DD" w:rsidRPr="00AD2134" w:rsidRDefault="002217DD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70A01" w:rsidRPr="006B4433" w:rsidTr="00BA0EF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0A01" w:rsidRPr="00AD2134" w:rsidRDefault="00870A01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第十八週</w:t>
            </w:r>
          </w:p>
          <w:p w:rsidR="00870A01" w:rsidRDefault="00870A01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6/8~6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</w:p>
          <w:p w:rsidR="00870A01" w:rsidRPr="00AD2134" w:rsidRDefault="00870A01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1-IV-2 依據不同情境，分辨聲意涵及表達技巧適切回應。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分辨聆聽內容的邏輯性，找出解決問題的方法。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1-V-2 聽懂各類文本聲情表達時所營構的時空氛圍與情感渲染。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2-IV-5 視不同情境，進行報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告、評論、演說及論辯。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5-IV-2 理解各類文本的句子、段落與主要概念，指出寫作的目的與觀點。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5-IV-3 理解各類文本內容、形式和寫作特色。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Ab-IV-6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常用文言文的詞義及語詞結構。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Ab-IV-7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常用文言文的字詞、虛字、古今義變。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Ac-IV-2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敘事、有無、判斷、表態等句型。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Ac-IV-3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文句表達的邏輯與意義。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Ad-IV-4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非韻文：如古文、古典小說、語錄體、寓言等。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對社會群體與家國民族情感的體會。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以事實、理論為論據，達到說服、建構、批判等目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的。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論證方式如比較、比喻等。</w:t>
            </w:r>
          </w:p>
          <w:p w:rsidR="00870A01" w:rsidRDefault="00870A01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70A01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cs="標楷體" w:hint="eastAsia"/>
                <w:color w:val="auto"/>
              </w:rPr>
              <w:lastRenderedPageBreak/>
              <w:t>第八課空城計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邀請學生分享三國時期最欣賞的人物及理由，教師適時補充相關歷史典故與軼事。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播放三國演義動畫或電視劇片段，幫助學生建立對三國時代的具體印象。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設計「諸葛亮急診室」情境模擬：若你是諸葛亮，面對司馬懿率二十萬大軍壓境，城中只有二千六百老弱，你會如何應對？讓學生發揮創意提出解決方案。替課文預作伏筆、引起學生學習興趣。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介紹羅貫中的生平軼事、寫作經歷與創作背景。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分析作者善用懸念、巧妙布局的寫作特色，並連結當代流行文化中的改編作品。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解說作者如何將歷史與想像</w:t>
            </w: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(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七實三虛)完美結合，創造出豐富情節。（可補充地圖，展示三國時期重要歷史事件與戰役）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以諸葛亮空城計為例，分析危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機處理的智慧與技巧。連結現代生活情境，讓學生思考如何在困境中保持冷靜與智慧。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‧總結活動 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1.學習成效檢核：</w:t>
            </w:r>
          </w:p>
          <w:p w:rsidR="00870A01" w:rsidRPr="00870A01" w:rsidRDefault="00870A01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進行「空城計」情節重點摘要。</w:t>
            </w:r>
          </w:p>
          <w:p w:rsidR="00870A01" w:rsidRPr="00870A01" w:rsidRDefault="00870A01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討論諸葛亮臨危不亂的處事態度。請學生分享對危機處理的個人想法。</w:t>
            </w:r>
          </w:p>
          <w:p w:rsidR="00870A01" w:rsidRPr="00870A01" w:rsidRDefault="00870A01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解析《三國演義》在中國古典小說發展史上的重要地位與藝術成就。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比較正史與小說中人物形象的異同，培養學生的文史觀察力。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3.介紹源自《三國演義》的經典成語，如「望梅止渴」、「草木皆兵」等，解說相關諺語、歇後語的典故由來與現代應用。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5.課本「讀後檢測站」、「問題與討論」、「應用練習」等分析討論。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61E68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870A01">
              <w:rPr>
                <w:rFonts w:ascii="標楷體" w:eastAsia="標楷體" w:hAnsi="標楷體" w:cs="標楷體"/>
                <w:color w:val="auto"/>
              </w:rPr>
              <w:t>1.</w:t>
            </w:r>
            <w:r w:rsidRPr="00870A01">
              <w:rPr>
                <w:rFonts w:ascii="標楷體" w:eastAsia="標楷體" w:hAnsi="標楷體" w:cs="標楷體" w:hint="eastAsia"/>
                <w:color w:val="auto"/>
              </w:rPr>
              <w:t>.閱讀饗宴聆聽音檔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/>
              </w:rPr>
              <w:t>2.</w:t>
            </w:r>
            <w:r w:rsidRPr="00870A01">
              <w:rPr>
                <w:rFonts w:ascii="標楷體" w:eastAsia="標楷體" w:hAnsi="標楷體" w:hint="eastAsia"/>
              </w:rPr>
              <w:t>多媒體教材（影片、投影片）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/>
              </w:rPr>
              <w:t>3.</w:t>
            </w:r>
            <w:r w:rsidRPr="00870A01">
              <w:rPr>
                <w:rFonts w:ascii="標楷體" w:eastAsia="標楷體" w:hAnsi="標楷體" w:hint="eastAsia"/>
              </w:rPr>
              <w:t>經典章回小說選摘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/>
              </w:rPr>
              <w:t>4.</w:t>
            </w:r>
            <w:r w:rsidRPr="00870A01">
              <w:rPr>
                <w:rFonts w:ascii="標楷體" w:eastAsia="標楷體" w:hAnsi="標楷體" w:hint="eastAsia"/>
              </w:rPr>
              <w:t>歷史地圖與人物關係圖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/>
              </w:rPr>
              <w:t>6.</w:t>
            </w:r>
            <w:r w:rsidRPr="00870A01">
              <w:rPr>
                <w:rFonts w:ascii="標楷體" w:eastAsia="標楷體" w:hAnsi="標楷體" w:hint="eastAsia"/>
              </w:rPr>
              <w:t>相關教材：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hint="eastAsia"/>
              </w:rPr>
              <w:t>〈舌戰群儒〉：諸葛亮的辯才展現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hint="eastAsia"/>
              </w:rPr>
              <w:t>〈草船借箭〉：諸葛亮的智謀運用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hint="eastAsia"/>
              </w:rPr>
              <w:t>《三國智慧故事系列》漫畫版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hint="eastAsia"/>
              </w:rPr>
              <w:t>《新三國》(2010年版)諸葛亮形象</w:t>
            </w:r>
            <w:r w:rsidRPr="00870A01">
              <w:rPr>
                <w:rFonts w:ascii="標楷體" w:eastAsia="標楷體" w:hAnsi="標楷體" w:hint="eastAsia"/>
              </w:rPr>
              <w:lastRenderedPageBreak/>
              <w:t>詮釋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A01" w:rsidRPr="006B4433" w:rsidRDefault="00870A01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Default="00870A01" w:rsidP="00870A0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.作業呈現</w:t>
            </w:r>
          </w:p>
          <w:p w:rsidR="00870A01" w:rsidRDefault="00870A01" w:rsidP="00870A01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2.口語表達</w:t>
            </w:r>
          </w:p>
          <w:p w:rsidR="00870A01" w:rsidRPr="00AD2134" w:rsidRDefault="00870A01" w:rsidP="00870A01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3.文章朗誦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AD2134" w:rsidRDefault="00870A01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870A01" w:rsidRPr="006B4433" w:rsidTr="001C08A6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0A01" w:rsidRPr="00AD2134" w:rsidRDefault="00870A01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第十九週</w:t>
            </w:r>
          </w:p>
          <w:p w:rsidR="00870A01" w:rsidRPr="00AD2134" w:rsidRDefault="00870A01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15~6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2-IV-5 視不同情境，進行報</w:t>
            </w: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告、評論、演說及論辯。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比較不同標點符號的表達效果，流暢朗讀各類文本並表現情情感的起伏變化。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>Ab-IV-1 4,000</w:t>
            </w:r>
            <w:r>
              <w:rPr>
                <w:rFonts w:eastAsia="標楷體" w:hint="eastAsia"/>
                <w:color w:val="auto"/>
              </w:rPr>
              <w:t>個常用字的字形、字音和字義。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Ac-IV-3 </w:t>
            </w:r>
            <w:r>
              <w:rPr>
                <w:rFonts w:eastAsia="標楷體" w:hint="eastAsia"/>
                <w:color w:val="auto"/>
              </w:rPr>
              <w:t>文句表達的邏輯與意義。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color w:val="auto"/>
              </w:rPr>
              <w:t>篇章的主旨、結構、寓意與分析。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Ad-IV-2 </w:t>
            </w:r>
            <w:r>
              <w:rPr>
                <w:rFonts w:eastAsia="標楷體" w:hint="eastAsia"/>
                <w:color w:val="auto"/>
              </w:rPr>
              <w:t>新詩、現代散文、現代小說、劇本。</w:t>
            </w:r>
          </w:p>
          <w:p w:rsidR="00870A01" w:rsidRDefault="00870A01" w:rsidP="00861E68">
            <w:pPr>
              <w:spacing w:line="260" w:lineRule="exact"/>
              <w:jc w:val="left"/>
            </w:pPr>
            <w:r>
              <w:rPr>
                <w:rFonts w:eastAsia="標楷體" w:hint="eastAsia"/>
                <w:color w:val="auto"/>
              </w:rPr>
              <w:t xml:space="preserve">Bc-IV-2 </w:t>
            </w:r>
            <w:r>
              <w:rPr>
                <w:rFonts w:eastAsia="標楷體" w:hint="eastAsia"/>
                <w:color w:val="auto"/>
              </w:rPr>
              <w:t>描述、列舉、因果、問題解決、比較、分類、定義等寫作手法。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70A01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cs="標楷體" w:hint="eastAsia"/>
                <w:color w:val="auto"/>
              </w:rPr>
              <w:lastRenderedPageBreak/>
              <w:t>第九課管好舌頭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870A01" w:rsidRPr="00870A01" w:rsidRDefault="00870A01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播放影片或口說介紹歷史上著名的辯士：蘇秦「一朝佩六國相印」、張儀「舌戰群儒」、范雎「將相和」、韓非子「說李斯」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等精彩故事。（播放相關歷史劇精選，讓學生感受言語的威力與影響力）。</w:t>
            </w:r>
          </w:p>
          <w:p w:rsidR="00870A01" w:rsidRPr="00870A01" w:rsidRDefault="00870A01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設計「一句話的力量」情境演練，讓學生體驗同樣的事情用不同說法產生的效果。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‧發展活動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介紹蘇格拉底的問答法，解析其提問技巧與思考邏輯。以現代生活實例，演練「三問法」：問前想一想、說時斟酌、說後反思。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2.剖析「慎言」的重要性，舉出古今名人因言獲益或禍及的實例，發揮舌頭的正面功能，造福別人也造福自己。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探討社群媒體言論影響力，連結學生日常生活經驗。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介紹黃永武教授的學術成就與人生歷程。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以思維導圖分析文章結構：「設問引題」、「正面論述」、「反面論述」、「首尾呼應」。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5.設計「說話情境題」，讓學生練習恰當用語。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</w:t>
            </w:r>
            <w:r w:rsidRPr="00870A01">
              <w:rPr>
                <w:rFonts w:ascii="標楷體" w:eastAsia="標楷體" w:hAnsi="標楷體" w:hint="eastAsia"/>
              </w:rPr>
              <w:t xml:space="preserve"> 教師設計情境題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，讓學生練習委婉表達、轉折語氣以及掌握說話的藝術。（可分組演練情境模擬，練習得體的應對方式，反思個人說話習慣）。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5.</w:t>
            </w:r>
            <w:r w:rsidRPr="00870A01">
              <w:rPr>
                <w:rFonts w:ascii="標楷體" w:eastAsia="標楷體" w:hAnsi="標楷體" w:hint="eastAsia"/>
              </w:rPr>
              <w:t xml:space="preserve"> 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觀看爭議網紅失言片段vs優質網紅應對示範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.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小組討論：為什麼同樣的意思，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說法不同會導致天差地別的效果？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6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.讀後檢測站：理解本課內涵及寫作手法。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7</w:t>
            </w: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.習作練習：請學生完成習作，再進行討論。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1.總結本課的主旨及寫作手法。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2.對本課已經習得的知識加以評量，檢測其學習狀況，並針對同學該次評量不足的部分予以加強。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 w:cs="Gungsuh"/>
              </w:rPr>
            </w:pPr>
            <w:r w:rsidRPr="00870A01">
              <w:rPr>
                <w:rFonts w:ascii="標楷體" w:eastAsia="標楷體" w:hAnsi="標楷體" w:cs="標楷體" w:hint="eastAsia"/>
                <w:color w:val="auto"/>
              </w:rPr>
              <w:t>3.請學生回家思考，在生活之中要如何發揮舌頭正向的力量。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61E68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1.課本教材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870A01">
              <w:rPr>
                <w:rFonts w:ascii="標楷體" w:eastAsia="標楷體" w:hAnsi="標楷體" w:cs="標楷體" w:hint="eastAsia"/>
                <w:color w:val="auto"/>
              </w:rPr>
              <w:t>2.作者影片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3.相關書籍及網站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4.教學影片資源</w:t>
            </w:r>
          </w:p>
          <w:p w:rsidR="00870A01" w:rsidRPr="00870A01" w:rsidRDefault="00870A01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870A01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5.</w:t>
            </w:r>
            <w:r w:rsidRPr="00870A01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0A01" w:rsidRPr="00587D00" w:rsidRDefault="00870A01" w:rsidP="00587D00">
            <w:pPr>
              <w:spacing w:line="260" w:lineRule="exact"/>
              <w:ind w:left="172" w:hangingChars="86" w:hanging="172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Default="00870A01" w:rsidP="00870A01">
            <w:pPr>
              <w:spacing w:line="260" w:lineRule="exact"/>
              <w:ind w:left="172" w:hangingChars="86" w:hanging="172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lastRenderedPageBreak/>
              <w:t>1.課程討論</w:t>
            </w:r>
          </w:p>
          <w:p w:rsidR="00870A01" w:rsidRPr="00AD2134" w:rsidRDefault="00870A01" w:rsidP="00870A01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2.應用練習、習作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70A01" w:rsidRPr="00AD2134" w:rsidRDefault="00870A01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 xml:space="preserve"> ＿       ＿ 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870A01" w:rsidRPr="00AD2134" w:rsidRDefault="00870A0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587D00" w:rsidRPr="006B4433" w:rsidTr="001333A9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D00" w:rsidRPr="00AD2134" w:rsidRDefault="00587D0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第二十週</w:t>
            </w:r>
          </w:p>
          <w:p w:rsidR="00587D00" w:rsidRPr="00AD2134" w:rsidRDefault="00587D0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6/22~6/2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分辨聆聽內容的邏輯性，找出解決問題的方法。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2-V-6 關懷生活環境的變化，同理他人處境，尊重不同社群文化，做出得體的應對。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大量閱讀多元文本，探討文本如何反應文化與社會現象中的議題，以拓展閱讀視野與生命意境。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各類文本中表現科技文明演進、生存環境發展的文化內涵。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本中的親屬關係、道德倫理、儀式風俗、典章制度等文化內涵。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各類文本中所反映的矛盾衝突、生命態度、天人關係等文化內涵。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</w:rPr>
            </w:pPr>
            <w:r w:rsidRPr="00022BA4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第十課</w:t>
            </w:r>
            <w:r w:rsidRPr="00022BA4">
              <w:rPr>
                <w:rFonts w:ascii="標楷體" w:eastAsia="標楷體" w:hAnsi="標楷體" w:cs="標楷體" w:hint="eastAsia"/>
                <w:color w:val="auto"/>
              </w:rPr>
              <w:t>科幻極短篇選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‧引起活動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播放AI發展影片：包含ChatGPT對話、Boston Dynamics機器人運動、AI繪圖創作等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播放科幻電影精彩片段：如《機器人會夢見電子羊嗎？》、《駭客任務》等經典場景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進行「震撼大調查」：讓學生投票選出最令人驚豔與最感恐懼的科技發展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.進行趣味AI即時對話互動，請學生預測50年後的生活場景，吸引學生注意，讓學生關注人工智慧及社會議題，引導學生進入作者世界。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1.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以多媒體方式介紹黃海的創作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歷程，分享如何從日常生活發想科幻題材。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 說明科幻小說的概念。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舉辦「最短故事王」</w:t>
            </w: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(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極短篇小說</w:t>
            </w: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)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創作競賽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4.連結自身經驗，請學生分享自己生活中依賴高科技解決問題的事例或經驗，檢視自己與科技之間的連結，思考未來科技的發展會對人類造成什麼影響，並討論「科技失控」的可能後果。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‧總結活動：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1.科技倫理辯論賽：設定具爭議性的未來科技議題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022BA4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4.網路影片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</w:t>
            </w:r>
            <w:r w:rsidRPr="00022BA4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6.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創意寫作提示卡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7.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科技新聞素材包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8.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計時器與音效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9.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平板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D00" w:rsidRPr="00587D00" w:rsidRDefault="00587D00" w:rsidP="00043423">
            <w:pPr>
              <w:spacing w:line="260" w:lineRule="exact"/>
              <w:ind w:left="172" w:hangingChars="86" w:hanging="172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587D00" w:rsidRPr="00AD2134" w:rsidRDefault="00587D00" w:rsidP="00022BA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4.網路影片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AD2134" w:rsidRDefault="00587D00" w:rsidP="009A5810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587D00" w:rsidRPr="006B4433" w:rsidTr="002E291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D00" w:rsidRPr="00AD2134" w:rsidRDefault="00587D0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第二十一週</w:t>
            </w:r>
          </w:p>
          <w:p w:rsidR="00587D00" w:rsidRPr="00AD2134" w:rsidRDefault="00587D0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6/29~6/3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1-IV-3 分辨聆聽內容的邏輯性，找出解決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問題的方法。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2-IV-1 掌握生活情境，適切表情達意，分享自身經驗。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2-IV-2 有效把握聽聞內容的邏輯，做出提問或回饋。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2-IV-3 依理解的內容，明確表達意見，進行有條理的論辯，並注重言談禮貌。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2-V-6 關懷生活環境的變化，同理他人處境，尊重不同社群文化，做出得體的應對。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5-IV-5 大量閱讀多元文本，理解議題內涵及其與個人生活、社會結構的關聯性。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5-V-3 大量閱讀多元文本，探討文本如何反應文化與社會現象中的議</w:t>
            </w: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題，以拓展閱讀視野與生命意境。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5-V-6 在閱讀過程中認識多元價值、尊重文化，思考生活品質，人類發展及環境永續經營的意義與關係。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Ad-IV-1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篇章的主旨、結構、寓意與分析。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 xml:space="preserve">Ad-IV-2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新詩、現代散文、現代小說、劇本。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各種描寫的作用及呈現的效果。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Bb-IV-3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對物或自然以及生命的感悟。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Ca-IV-2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各類文本中表現科技文明演進、生存環境發展的文化內涵。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各類文本中的親屬關係、道德倫理、儀式風俗、典章制度等文化內涵。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Cb-IV-2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各類文本中所反映的個人與家庭、鄉里、國族及其他社群的關係。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Cc-V-2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各類文本中所反映的矛盾衝突、生命態度、天人關係等文化內涵。</w:t>
            </w:r>
          </w:p>
          <w:p w:rsidR="00587D00" w:rsidRDefault="00587D00" w:rsidP="00861E68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eastAsia="標楷體" w:hint="eastAsia"/>
                <w:bCs/>
                <w:snapToGrid w:val="0"/>
                <w:color w:val="auto"/>
              </w:rPr>
              <w:t xml:space="preserve">Cc-IV-1 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t>各類文本中的藝術、信仰、思想等文化</w:t>
            </w:r>
            <w:r>
              <w:rPr>
                <w:rFonts w:eastAsia="標楷體" w:hint="eastAsia"/>
                <w:bCs/>
                <w:snapToGrid w:val="0"/>
                <w:color w:val="auto"/>
              </w:rPr>
              <w:lastRenderedPageBreak/>
              <w:t>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ind w:leftChars="17" w:left="34"/>
              <w:jc w:val="left"/>
              <w:rPr>
                <w:rFonts w:ascii="標楷體" w:eastAsia="標楷體" w:hAnsi="標楷體"/>
                <w:bCs/>
              </w:rPr>
            </w:pPr>
            <w:r w:rsidRPr="00022BA4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第十課</w:t>
            </w:r>
            <w:r w:rsidRPr="00022BA4">
              <w:rPr>
                <w:rFonts w:ascii="標楷體" w:eastAsia="標楷體" w:hAnsi="標楷體" w:cs="標楷體" w:hint="eastAsia"/>
                <w:color w:val="auto"/>
              </w:rPr>
              <w:t>科幻極短篇選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（第三次段考）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‧教學活動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lastRenderedPageBreak/>
              <w:t>1.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以抽籤方式快速分組，每組5人「搶答暖身賽」，以趣味方式複習課文基本概念，「為什麼要考這個？」引導學生理解文本考點</w:t>
            </w:r>
          </w:p>
          <w:p w:rsidR="00587D00" w:rsidRPr="00022BA4" w:rsidRDefault="00587D00" w:rsidP="00861E68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2.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 xml:space="preserve"> 閱讀文本後，請學生關注社會議題，分組創作「2050年的一天」，設計「最有可能」與「最意外」的未來場景，進行「未來新聞快報」即興演出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3.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設計「與AI共處」生存指南並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上台分享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022BA4"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4.</w:t>
            </w: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交代作業：撰寫500字科幻極短篇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‧總結活動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022BA4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1.課文朗讀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4.網路影片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22BA4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5.</w:t>
            </w:r>
            <w:r w:rsidRPr="00022BA4">
              <w:rPr>
                <w:rFonts w:ascii="標楷體" w:eastAsia="標楷體" w:hAnsi="標楷體" w:cs="標楷體" w:hint="eastAsia"/>
                <w:color w:val="auto"/>
              </w:rPr>
              <w:t>閱讀饗宴聆聽音檔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22BA4">
              <w:rPr>
                <w:rFonts w:ascii="標楷體" w:eastAsia="標楷體" w:hAnsi="標楷體" w:cs="標楷體"/>
                <w:color w:val="auto"/>
              </w:rPr>
              <w:t>6.</w:t>
            </w:r>
            <w:r w:rsidRPr="00022BA4">
              <w:rPr>
                <w:rFonts w:ascii="標楷體" w:eastAsia="標楷體" w:hAnsi="標楷體" w:cs="標楷體" w:hint="eastAsia"/>
                <w:color w:val="auto"/>
              </w:rPr>
              <w:t>輔助教材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科幻經典導讀：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《華氏451度》節選：書籍被禁的未來世界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《美麗新世界》片段：完美世界的缺陷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《機器人會夢見電子羊嗎？》：人工智慧的自我意識</w:t>
            </w:r>
          </w:p>
          <w:p w:rsidR="00587D00" w:rsidRPr="00022BA4" w:rsidRDefault="00587D00" w:rsidP="00861E68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2BA4">
              <w:rPr>
                <w:rFonts w:ascii="標楷體" w:eastAsia="標楷體" w:hAnsi="標楷體"/>
                <w:bCs/>
                <w:snapToGrid w:val="0"/>
              </w:rPr>
              <w:t>.</w:t>
            </w:r>
            <w:r w:rsidRPr="00022BA4">
              <w:rPr>
                <w:rFonts w:ascii="標楷體" w:eastAsia="標楷體" w:hAnsi="標楷體" w:hint="eastAsia"/>
                <w:bCs/>
                <w:snapToGrid w:val="0"/>
              </w:rPr>
              <w:t>劉慈欣《三體》精選：硬科幻的魅力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7D00" w:rsidRPr="00587D00" w:rsidRDefault="00587D00" w:rsidP="00043423">
            <w:pPr>
              <w:spacing w:line="260" w:lineRule="exact"/>
              <w:ind w:left="172" w:hangingChars="86" w:hanging="172"/>
              <w:jc w:val="left"/>
            </w:pP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文) ：發ORID 討論記錄表</w:t>
            </w:r>
            <w:r w:rsidRPr="00587D00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1.課文朗讀</w:t>
            </w:r>
          </w:p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2.課文動畫</w:t>
            </w:r>
          </w:p>
          <w:p w:rsidR="00587D00" w:rsidRDefault="00587D00" w:rsidP="00022BA4">
            <w:pPr>
              <w:spacing w:line="260" w:lineRule="exact"/>
              <w:jc w:val="left"/>
              <w:rPr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3.作者影片</w:t>
            </w:r>
          </w:p>
          <w:p w:rsidR="00587D00" w:rsidRPr="00AD2134" w:rsidRDefault="00587D00" w:rsidP="00022BA4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4.網路影片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87D00" w:rsidRPr="00AD2134" w:rsidRDefault="00587D00" w:rsidP="009A5810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587D00" w:rsidRPr="00AD2134" w:rsidRDefault="00587D0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:rsidR="00D37619" w:rsidRPr="00B1419C" w:rsidRDefault="00D37619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:rsidR="008F65B2" w:rsidRPr="00BF31BC" w:rsidRDefault="00FA224F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022BA4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0E1" w:rsidRDefault="00AE60E1">
      <w:r>
        <w:separator/>
      </w:r>
    </w:p>
  </w:endnote>
  <w:endnote w:type="continuationSeparator" w:id="0">
    <w:p w:rsidR="00AE60E1" w:rsidRDefault="00AE6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ngsuh">
    <w:altName w:val="Malgun Gothic Semilight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F75" w:rsidRDefault="00AE60E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9C5350" w:rsidRPr="009C5350">
      <w:rPr>
        <w:noProof/>
        <w:lang w:val="zh-TW"/>
      </w:rPr>
      <w:t>31</w:t>
    </w:r>
    <w:r>
      <w:rPr>
        <w:noProof/>
        <w:lang w:val="zh-TW"/>
      </w:rPr>
      <w:fldChar w:fldCharType="end"/>
    </w:r>
  </w:p>
  <w:p w:rsidR="00AD0F75" w:rsidRDefault="00AD0F75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0E1" w:rsidRDefault="00AE60E1">
      <w:r>
        <w:separator/>
      </w:r>
    </w:p>
  </w:footnote>
  <w:footnote w:type="continuationSeparator" w:id="0">
    <w:p w:rsidR="00AE60E1" w:rsidRDefault="00AE6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81453F"/>
    <w:multiLevelType w:val="multilevel"/>
    <w:tmpl w:val="8910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EF4BF8"/>
    <w:multiLevelType w:val="multilevel"/>
    <w:tmpl w:val="50DED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AF0303"/>
    <w:multiLevelType w:val="hybridMultilevel"/>
    <w:tmpl w:val="3ADC56FA"/>
    <w:lvl w:ilvl="0" w:tplc="EE223316">
      <w:start w:val="1"/>
      <w:numFmt w:val="decimal"/>
      <w:lvlText w:val="%1."/>
      <w:lvlJc w:val="left"/>
      <w:pPr>
        <w:ind w:left="183" w:hanging="1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2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9155BF4"/>
    <w:multiLevelType w:val="multilevel"/>
    <w:tmpl w:val="CE72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7"/>
  </w:num>
  <w:num w:numId="4">
    <w:abstractNumId w:val="86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6"/>
  </w:num>
  <w:num w:numId="14">
    <w:abstractNumId w:val="83"/>
  </w:num>
  <w:num w:numId="15">
    <w:abstractNumId w:val="35"/>
  </w:num>
  <w:num w:numId="16">
    <w:abstractNumId w:val="2"/>
  </w:num>
  <w:num w:numId="17">
    <w:abstractNumId w:val="74"/>
  </w:num>
  <w:num w:numId="18">
    <w:abstractNumId w:val="92"/>
  </w:num>
  <w:num w:numId="19">
    <w:abstractNumId w:val="78"/>
  </w:num>
  <w:num w:numId="20">
    <w:abstractNumId w:val="96"/>
  </w:num>
  <w:num w:numId="21">
    <w:abstractNumId w:val="38"/>
  </w:num>
  <w:num w:numId="22">
    <w:abstractNumId w:val="8"/>
  </w:num>
  <w:num w:numId="23">
    <w:abstractNumId w:val="80"/>
  </w:num>
  <w:num w:numId="24">
    <w:abstractNumId w:val="3"/>
  </w:num>
  <w:num w:numId="25">
    <w:abstractNumId w:val="57"/>
  </w:num>
  <w:num w:numId="26">
    <w:abstractNumId w:val="68"/>
  </w:num>
  <w:num w:numId="27">
    <w:abstractNumId w:val="37"/>
  </w:num>
  <w:num w:numId="28">
    <w:abstractNumId w:val="28"/>
  </w:num>
  <w:num w:numId="29">
    <w:abstractNumId w:val="43"/>
  </w:num>
  <w:num w:numId="30">
    <w:abstractNumId w:val="64"/>
  </w:num>
  <w:num w:numId="31">
    <w:abstractNumId w:val="20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3"/>
  </w:num>
  <w:num w:numId="37">
    <w:abstractNumId w:val="87"/>
  </w:num>
  <w:num w:numId="38">
    <w:abstractNumId w:val="39"/>
  </w:num>
  <w:num w:numId="39">
    <w:abstractNumId w:val="31"/>
  </w:num>
  <w:num w:numId="40">
    <w:abstractNumId w:val="29"/>
  </w:num>
  <w:num w:numId="41">
    <w:abstractNumId w:val="82"/>
  </w:num>
  <w:num w:numId="42">
    <w:abstractNumId w:val="67"/>
  </w:num>
  <w:num w:numId="43">
    <w:abstractNumId w:val="54"/>
  </w:num>
  <w:num w:numId="44">
    <w:abstractNumId w:val="36"/>
  </w:num>
  <w:num w:numId="45">
    <w:abstractNumId w:val="60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90"/>
  </w:num>
  <w:num w:numId="52">
    <w:abstractNumId w:val="62"/>
  </w:num>
  <w:num w:numId="53">
    <w:abstractNumId w:val="81"/>
  </w:num>
  <w:num w:numId="54">
    <w:abstractNumId w:val="75"/>
  </w:num>
  <w:num w:numId="55">
    <w:abstractNumId w:val="63"/>
  </w:num>
  <w:num w:numId="56">
    <w:abstractNumId w:val="69"/>
  </w:num>
  <w:num w:numId="57">
    <w:abstractNumId w:val="24"/>
  </w:num>
  <w:num w:numId="58">
    <w:abstractNumId w:val="93"/>
  </w:num>
  <w:num w:numId="59">
    <w:abstractNumId w:val="40"/>
  </w:num>
  <w:num w:numId="60">
    <w:abstractNumId w:val="88"/>
  </w:num>
  <w:num w:numId="61">
    <w:abstractNumId w:val="95"/>
  </w:num>
  <w:num w:numId="62">
    <w:abstractNumId w:val="56"/>
  </w:num>
  <w:num w:numId="63">
    <w:abstractNumId w:val="16"/>
  </w:num>
  <w:num w:numId="64">
    <w:abstractNumId w:val="26"/>
  </w:num>
  <w:num w:numId="65">
    <w:abstractNumId w:val="85"/>
  </w:num>
  <w:num w:numId="66">
    <w:abstractNumId w:val="84"/>
  </w:num>
  <w:num w:numId="67">
    <w:abstractNumId w:val="23"/>
  </w:num>
  <w:num w:numId="68">
    <w:abstractNumId w:val="59"/>
  </w:num>
  <w:num w:numId="69">
    <w:abstractNumId w:val="9"/>
  </w:num>
  <w:num w:numId="70">
    <w:abstractNumId w:val="79"/>
  </w:num>
  <w:num w:numId="71">
    <w:abstractNumId w:val="11"/>
  </w:num>
  <w:num w:numId="72">
    <w:abstractNumId w:val="65"/>
  </w:num>
  <w:num w:numId="73">
    <w:abstractNumId w:val="34"/>
  </w:num>
  <w:num w:numId="74">
    <w:abstractNumId w:val="21"/>
  </w:num>
  <w:num w:numId="75">
    <w:abstractNumId w:val="19"/>
  </w:num>
  <w:num w:numId="76">
    <w:abstractNumId w:val="61"/>
  </w:num>
  <w:num w:numId="77">
    <w:abstractNumId w:val="89"/>
  </w:num>
  <w:num w:numId="78">
    <w:abstractNumId w:val="94"/>
  </w:num>
  <w:num w:numId="79">
    <w:abstractNumId w:val="5"/>
  </w:num>
  <w:num w:numId="80">
    <w:abstractNumId w:val="30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2"/>
  </w:num>
  <w:num w:numId="86">
    <w:abstractNumId w:val="70"/>
  </w:num>
  <w:num w:numId="87">
    <w:abstractNumId w:val="52"/>
  </w:num>
  <w:num w:numId="88">
    <w:abstractNumId w:val="72"/>
  </w:num>
  <w:num w:numId="89">
    <w:abstractNumId w:val="25"/>
  </w:num>
  <w:num w:numId="90">
    <w:abstractNumId w:val="76"/>
  </w:num>
  <w:num w:numId="91">
    <w:abstractNumId w:val="53"/>
  </w:num>
  <w:num w:numId="92">
    <w:abstractNumId w:val="50"/>
  </w:num>
  <w:num w:numId="93">
    <w:abstractNumId w:val="27"/>
  </w:num>
  <w:num w:numId="94">
    <w:abstractNumId w:val="91"/>
  </w:num>
  <w:num w:numId="95">
    <w:abstractNumId w:val="18"/>
  </w:num>
  <w:num w:numId="96">
    <w:abstractNumId w:val="58"/>
  </w:num>
  <w:num w:numId="97">
    <w:abstractNumId w:val="7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354"/>
    <w:rsid w:val="00001B1B"/>
    <w:rsid w:val="0000377F"/>
    <w:rsid w:val="0000497E"/>
    <w:rsid w:val="000056C3"/>
    <w:rsid w:val="00005FB2"/>
    <w:rsid w:val="00006DA2"/>
    <w:rsid w:val="00010F37"/>
    <w:rsid w:val="00014B99"/>
    <w:rsid w:val="00014DA1"/>
    <w:rsid w:val="0001581F"/>
    <w:rsid w:val="00017015"/>
    <w:rsid w:val="00020AF4"/>
    <w:rsid w:val="00022BA4"/>
    <w:rsid w:val="00024370"/>
    <w:rsid w:val="00026BCF"/>
    <w:rsid w:val="000279DB"/>
    <w:rsid w:val="00030AE3"/>
    <w:rsid w:val="00031A53"/>
    <w:rsid w:val="00031BC9"/>
    <w:rsid w:val="00032083"/>
    <w:rsid w:val="00033334"/>
    <w:rsid w:val="000346B2"/>
    <w:rsid w:val="00035DBB"/>
    <w:rsid w:val="000379DC"/>
    <w:rsid w:val="00040719"/>
    <w:rsid w:val="00045A88"/>
    <w:rsid w:val="00045CD2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1EF8"/>
    <w:rsid w:val="000668B0"/>
    <w:rsid w:val="000721D2"/>
    <w:rsid w:val="00076501"/>
    <w:rsid w:val="000766D7"/>
    <w:rsid w:val="00076909"/>
    <w:rsid w:val="00076E29"/>
    <w:rsid w:val="00081436"/>
    <w:rsid w:val="00081700"/>
    <w:rsid w:val="0008332E"/>
    <w:rsid w:val="0008382D"/>
    <w:rsid w:val="00085DA0"/>
    <w:rsid w:val="000929C5"/>
    <w:rsid w:val="0009638F"/>
    <w:rsid w:val="00096419"/>
    <w:rsid w:val="00097C2E"/>
    <w:rsid w:val="000A1997"/>
    <w:rsid w:val="000A3BDE"/>
    <w:rsid w:val="000A544E"/>
    <w:rsid w:val="000A7AF6"/>
    <w:rsid w:val="000B163B"/>
    <w:rsid w:val="000B1DEA"/>
    <w:rsid w:val="000B3A25"/>
    <w:rsid w:val="000C03B0"/>
    <w:rsid w:val="000C0A7D"/>
    <w:rsid w:val="000C0FEA"/>
    <w:rsid w:val="000C1BED"/>
    <w:rsid w:val="000C1C78"/>
    <w:rsid w:val="000C2DE4"/>
    <w:rsid w:val="000C3028"/>
    <w:rsid w:val="000D26F4"/>
    <w:rsid w:val="000D27F7"/>
    <w:rsid w:val="000D4140"/>
    <w:rsid w:val="000D6C88"/>
    <w:rsid w:val="000D7EF1"/>
    <w:rsid w:val="000E334A"/>
    <w:rsid w:val="000E6580"/>
    <w:rsid w:val="000E67EC"/>
    <w:rsid w:val="000E7B47"/>
    <w:rsid w:val="000F0290"/>
    <w:rsid w:val="000F33DD"/>
    <w:rsid w:val="000F6784"/>
    <w:rsid w:val="000F744F"/>
    <w:rsid w:val="001039C4"/>
    <w:rsid w:val="00103D25"/>
    <w:rsid w:val="00105275"/>
    <w:rsid w:val="00107108"/>
    <w:rsid w:val="00107B78"/>
    <w:rsid w:val="00110487"/>
    <w:rsid w:val="001112EF"/>
    <w:rsid w:val="00111853"/>
    <w:rsid w:val="00112170"/>
    <w:rsid w:val="0011580C"/>
    <w:rsid w:val="00115A2F"/>
    <w:rsid w:val="001165F3"/>
    <w:rsid w:val="001218DF"/>
    <w:rsid w:val="0012196C"/>
    <w:rsid w:val="00123A2D"/>
    <w:rsid w:val="001248B8"/>
    <w:rsid w:val="001265EE"/>
    <w:rsid w:val="00130353"/>
    <w:rsid w:val="001360E9"/>
    <w:rsid w:val="00141E97"/>
    <w:rsid w:val="00142D49"/>
    <w:rsid w:val="00143740"/>
    <w:rsid w:val="001460C3"/>
    <w:rsid w:val="0014796F"/>
    <w:rsid w:val="00150A4C"/>
    <w:rsid w:val="00156A6B"/>
    <w:rsid w:val="00162D1B"/>
    <w:rsid w:val="00166D8B"/>
    <w:rsid w:val="00170D0B"/>
    <w:rsid w:val="00181ACE"/>
    <w:rsid w:val="001850A6"/>
    <w:rsid w:val="00185CDB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2DD"/>
    <w:rsid w:val="001C44AF"/>
    <w:rsid w:val="001C5493"/>
    <w:rsid w:val="001C5ACF"/>
    <w:rsid w:val="001C7FAA"/>
    <w:rsid w:val="001D0E7F"/>
    <w:rsid w:val="001D293D"/>
    <w:rsid w:val="001D3382"/>
    <w:rsid w:val="001D52A7"/>
    <w:rsid w:val="001D5C4E"/>
    <w:rsid w:val="001E290D"/>
    <w:rsid w:val="001E5752"/>
    <w:rsid w:val="001E6F9A"/>
    <w:rsid w:val="001E724D"/>
    <w:rsid w:val="001F05CA"/>
    <w:rsid w:val="001F0B84"/>
    <w:rsid w:val="001F1F5B"/>
    <w:rsid w:val="001F4460"/>
    <w:rsid w:val="00200C15"/>
    <w:rsid w:val="002026C7"/>
    <w:rsid w:val="002058E2"/>
    <w:rsid w:val="00205A5D"/>
    <w:rsid w:val="00210F9A"/>
    <w:rsid w:val="002125F1"/>
    <w:rsid w:val="00214156"/>
    <w:rsid w:val="00214BA9"/>
    <w:rsid w:val="00216E50"/>
    <w:rsid w:val="002217DD"/>
    <w:rsid w:val="00221BF0"/>
    <w:rsid w:val="00223188"/>
    <w:rsid w:val="00225853"/>
    <w:rsid w:val="00227D43"/>
    <w:rsid w:val="00235F8C"/>
    <w:rsid w:val="002465A9"/>
    <w:rsid w:val="0025196E"/>
    <w:rsid w:val="00252E0C"/>
    <w:rsid w:val="00254A31"/>
    <w:rsid w:val="00261E20"/>
    <w:rsid w:val="00263A25"/>
    <w:rsid w:val="002664FE"/>
    <w:rsid w:val="002670FA"/>
    <w:rsid w:val="00276C06"/>
    <w:rsid w:val="002800AB"/>
    <w:rsid w:val="00281385"/>
    <w:rsid w:val="00285A39"/>
    <w:rsid w:val="002870A7"/>
    <w:rsid w:val="00290376"/>
    <w:rsid w:val="002915C9"/>
    <w:rsid w:val="002920BA"/>
    <w:rsid w:val="00294813"/>
    <w:rsid w:val="00296C5B"/>
    <w:rsid w:val="002A105E"/>
    <w:rsid w:val="002A156D"/>
    <w:rsid w:val="002A2334"/>
    <w:rsid w:val="002A402E"/>
    <w:rsid w:val="002A422B"/>
    <w:rsid w:val="002A4EAA"/>
    <w:rsid w:val="002A7515"/>
    <w:rsid w:val="002B1475"/>
    <w:rsid w:val="002B362E"/>
    <w:rsid w:val="002B5B91"/>
    <w:rsid w:val="002C2C4F"/>
    <w:rsid w:val="002C6411"/>
    <w:rsid w:val="002D3F86"/>
    <w:rsid w:val="002D6B47"/>
    <w:rsid w:val="002D7331"/>
    <w:rsid w:val="002E2523"/>
    <w:rsid w:val="002E38B1"/>
    <w:rsid w:val="002E3EDD"/>
    <w:rsid w:val="002E6D6E"/>
    <w:rsid w:val="002F0B58"/>
    <w:rsid w:val="002F535E"/>
    <w:rsid w:val="002F74D8"/>
    <w:rsid w:val="00301426"/>
    <w:rsid w:val="0030205D"/>
    <w:rsid w:val="00302525"/>
    <w:rsid w:val="00302B24"/>
    <w:rsid w:val="003054B9"/>
    <w:rsid w:val="00306DEF"/>
    <w:rsid w:val="00310226"/>
    <w:rsid w:val="00310872"/>
    <w:rsid w:val="0031191B"/>
    <w:rsid w:val="00314C01"/>
    <w:rsid w:val="00315311"/>
    <w:rsid w:val="003166CF"/>
    <w:rsid w:val="00316E9B"/>
    <w:rsid w:val="0032064E"/>
    <w:rsid w:val="00320E8E"/>
    <w:rsid w:val="0032198D"/>
    <w:rsid w:val="003219D1"/>
    <w:rsid w:val="00322744"/>
    <w:rsid w:val="00323167"/>
    <w:rsid w:val="00323EC2"/>
    <w:rsid w:val="0032489D"/>
    <w:rsid w:val="00330675"/>
    <w:rsid w:val="00330714"/>
    <w:rsid w:val="003313D7"/>
    <w:rsid w:val="0033261D"/>
    <w:rsid w:val="00334F63"/>
    <w:rsid w:val="0034044A"/>
    <w:rsid w:val="00342067"/>
    <w:rsid w:val="00346805"/>
    <w:rsid w:val="00353419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F76"/>
    <w:rsid w:val="003741EA"/>
    <w:rsid w:val="00376C12"/>
    <w:rsid w:val="003776F9"/>
    <w:rsid w:val="00384845"/>
    <w:rsid w:val="00385C14"/>
    <w:rsid w:val="00392A6A"/>
    <w:rsid w:val="0039306C"/>
    <w:rsid w:val="003939AB"/>
    <w:rsid w:val="0039412B"/>
    <w:rsid w:val="00394743"/>
    <w:rsid w:val="003A1163"/>
    <w:rsid w:val="003A2FAC"/>
    <w:rsid w:val="003A33C2"/>
    <w:rsid w:val="003B2DF0"/>
    <w:rsid w:val="003B57B2"/>
    <w:rsid w:val="003B75E7"/>
    <w:rsid w:val="003B7C4D"/>
    <w:rsid w:val="003C1A20"/>
    <w:rsid w:val="003C1C0A"/>
    <w:rsid w:val="003C7092"/>
    <w:rsid w:val="003D2C05"/>
    <w:rsid w:val="003D2E00"/>
    <w:rsid w:val="003D6AE6"/>
    <w:rsid w:val="003E11DC"/>
    <w:rsid w:val="003F10AA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1CA6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57677"/>
    <w:rsid w:val="0046203E"/>
    <w:rsid w:val="00465A21"/>
    <w:rsid w:val="00467F96"/>
    <w:rsid w:val="00470E2B"/>
    <w:rsid w:val="00471A5D"/>
    <w:rsid w:val="00471BCC"/>
    <w:rsid w:val="00474E06"/>
    <w:rsid w:val="00481A87"/>
    <w:rsid w:val="00482469"/>
    <w:rsid w:val="004843EC"/>
    <w:rsid w:val="0048605F"/>
    <w:rsid w:val="004874ED"/>
    <w:rsid w:val="00490278"/>
    <w:rsid w:val="00493294"/>
    <w:rsid w:val="004969AF"/>
    <w:rsid w:val="004A46BB"/>
    <w:rsid w:val="004A5072"/>
    <w:rsid w:val="004A6DD0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09B1"/>
    <w:rsid w:val="004E43E3"/>
    <w:rsid w:val="004E5581"/>
    <w:rsid w:val="004E6669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9A"/>
    <w:rsid w:val="005103D7"/>
    <w:rsid w:val="00517FDB"/>
    <w:rsid w:val="00524F98"/>
    <w:rsid w:val="00526E70"/>
    <w:rsid w:val="005329CD"/>
    <w:rsid w:val="005336C0"/>
    <w:rsid w:val="0053472D"/>
    <w:rsid w:val="00540EB2"/>
    <w:rsid w:val="00543640"/>
    <w:rsid w:val="00543FDF"/>
    <w:rsid w:val="00550328"/>
    <w:rsid w:val="00551AA2"/>
    <w:rsid w:val="005528F3"/>
    <w:rsid w:val="0055297F"/>
    <w:rsid w:val="005533E5"/>
    <w:rsid w:val="005571F5"/>
    <w:rsid w:val="005638FC"/>
    <w:rsid w:val="00570442"/>
    <w:rsid w:val="00573E05"/>
    <w:rsid w:val="00575BF8"/>
    <w:rsid w:val="00581909"/>
    <w:rsid w:val="00583D18"/>
    <w:rsid w:val="00586943"/>
    <w:rsid w:val="00587D00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2025"/>
    <w:rsid w:val="005C2F80"/>
    <w:rsid w:val="005C62F3"/>
    <w:rsid w:val="005D0143"/>
    <w:rsid w:val="005D2CCD"/>
    <w:rsid w:val="005D6008"/>
    <w:rsid w:val="005D66F7"/>
    <w:rsid w:val="005D74BC"/>
    <w:rsid w:val="005D7AB8"/>
    <w:rsid w:val="005E2D5D"/>
    <w:rsid w:val="005E6CDD"/>
    <w:rsid w:val="005E7A7C"/>
    <w:rsid w:val="005F1B74"/>
    <w:rsid w:val="005F562B"/>
    <w:rsid w:val="005F5C4A"/>
    <w:rsid w:val="0060022B"/>
    <w:rsid w:val="006005E6"/>
    <w:rsid w:val="0060140A"/>
    <w:rsid w:val="006029E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37E"/>
    <w:rsid w:val="00642508"/>
    <w:rsid w:val="006453E2"/>
    <w:rsid w:val="00645503"/>
    <w:rsid w:val="00645C99"/>
    <w:rsid w:val="006510A0"/>
    <w:rsid w:val="00652122"/>
    <w:rsid w:val="006547FE"/>
    <w:rsid w:val="00654B9D"/>
    <w:rsid w:val="006550DD"/>
    <w:rsid w:val="0066106E"/>
    <w:rsid w:val="00663336"/>
    <w:rsid w:val="006648FA"/>
    <w:rsid w:val="00666617"/>
    <w:rsid w:val="006711E0"/>
    <w:rsid w:val="006820EF"/>
    <w:rsid w:val="006831D7"/>
    <w:rsid w:val="0068325A"/>
    <w:rsid w:val="00683A76"/>
    <w:rsid w:val="00684886"/>
    <w:rsid w:val="006848A7"/>
    <w:rsid w:val="00684EC6"/>
    <w:rsid w:val="0068714E"/>
    <w:rsid w:val="00691588"/>
    <w:rsid w:val="00691EE0"/>
    <w:rsid w:val="006920B6"/>
    <w:rsid w:val="00693F13"/>
    <w:rsid w:val="00694980"/>
    <w:rsid w:val="006967C2"/>
    <w:rsid w:val="006A529F"/>
    <w:rsid w:val="006A7154"/>
    <w:rsid w:val="006B02E0"/>
    <w:rsid w:val="006B2069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29E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3618"/>
    <w:rsid w:val="00716139"/>
    <w:rsid w:val="00720E94"/>
    <w:rsid w:val="007257DA"/>
    <w:rsid w:val="00725A45"/>
    <w:rsid w:val="00726FA3"/>
    <w:rsid w:val="00731AE5"/>
    <w:rsid w:val="00732E04"/>
    <w:rsid w:val="007361BE"/>
    <w:rsid w:val="007364D5"/>
    <w:rsid w:val="00736961"/>
    <w:rsid w:val="0074128F"/>
    <w:rsid w:val="0074265B"/>
    <w:rsid w:val="00742F96"/>
    <w:rsid w:val="007449D6"/>
    <w:rsid w:val="00747546"/>
    <w:rsid w:val="00754A2E"/>
    <w:rsid w:val="00756819"/>
    <w:rsid w:val="00760AB4"/>
    <w:rsid w:val="00762578"/>
    <w:rsid w:val="007649FE"/>
    <w:rsid w:val="00765F73"/>
    <w:rsid w:val="00771029"/>
    <w:rsid w:val="00772791"/>
    <w:rsid w:val="00777B8C"/>
    <w:rsid w:val="00780181"/>
    <w:rsid w:val="00780CEF"/>
    <w:rsid w:val="00786577"/>
    <w:rsid w:val="00787838"/>
    <w:rsid w:val="0079073C"/>
    <w:rsid w:val="007924F8"/>
    <w:rsid w:val="00793F87"/>
    <w:rsid w:val="00797D64"/>
    <w:rsid w:val="007A03E7"/>
    <w:rsid w:val="007A5F05"/>
    <w:rsid w:val="007B08AA"/>
    <w:rsid w:val="007B0B7F"/>
    <w:rsid w:val="007B1AD0"/>
    <w:rsid w:val="007B23E4"/>
    <w:rsid w:val="007B4583"/>
    <w:rsid w:val="007B631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F6B70"/>
    <w:rsid w:val="00803846"/>
    <w:rsid w:val="00811297"/>
    <w:rsid w:val="00812AC4"/>
    <w:rsid w:val="008222BF"/>
    <w:rsid w:val="00823DF1"/>
    <w:rsid w:val="00824477"/>
    <w:rsid w:val="00824BB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6F14"/>
    <w:rsid w:val="00864919"/>
    <w:rsid w:val="008656BF"/>
    <w:rsid w:val="00870A01"/>
    <w:rsid w:val="00871317"/>
    <w:rsid w:val="008713BF"/>
    <w:rsid w:val="00871E0A"/>
    <w:rsid w:val="0087429D"/>
    <w:rsid w:val="0087452F"/>
    <w:rsid w:val="00875CBB"/>
    <w:rsid w:val="0088018D"/>
    <w:rsid w:val="008827B9"/>
    <w:rsid w:val="00882E64"/>
    <w:rsid w:val="00891306"/>
    <w:rsid w:val="0089168C"/>
    <w:rsid w:val="008920B6"/>
    <w:rsid w:val="0089672F"/>
    <w:rsid w:val="0089796D"/>
    <w:rsid w:val="008A0219"/>
    <w:rsid w:val="008A0875"/>
    <w:rsid w:val="008A339B"/>
    <w:rsid w:val="008A5131"/>
    <w:rsid w:val="008A5E7D"/>
    <w:rsid w:val="008B066B"/>
    <w:rsid w:val="008B2B8C"/>
    <w:rsid w:val="008B56DD"/>
    <w:rsid w:val="008B7B1A"/>
    <w:rsid w:val="008C3429"/>
    <w:rsid w:val="008C346B"/>
    <w:rsid w:val="008C40E2"/>
    <w:rsid w:val="008C6637"/>
    <w:rsid w:val="008C7AF6"/>
    <w:rsid w:val="008D2428"/>
    <w:rsid w:val="008D2C9C"/>
    <w:rsid w:val="008E1F08"/>
    <w:rsid w:val="008F16B4"/>
    <w:rsid w:val="008F1D99"/>
    <w:rsid w:val="008F22B2"/>
    <w:rsid w:val="008F2B26"/>
    <w:rsid w:val="008F65B2"/>
    <w:rsid w:val="008F6B5E"/>
    <w:rsid w:val="00902CB0"/>
    <w:rsid w:val="009034F6"/>
    <w:rsid w:val="00903674"/>
    <w:rsid w:val="00904158"/>
    <w:rsid w:val="009102E9"/>
    <w:rsid w:val="009114CF"/>
    <w:rsid w:val="0091338C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3CD1"/>
    <w:rsid w:val="009371F6"/>
    <w:rsid w:val="0093744F"/>
    <w:rsid w:val="009375F3"/>
    <w:rsid w:val="00940293"/>
    <w:rsid w:val="00940542"/>
    <w:rsid w:val="00945217"/>
    <w:rsid w:val="009476AD"/>
    <w:rsid w:val="00951842"/>
    <w:rsid w:val="009529E0"/>
    <w:rsid w:val="00955F24"/>
    <w:rsid w:val="00956B1D"/>
    <w:rsid w:val="00961BC0"/>
    <w:rsid w:val="009652CC"/>
    <w:rsid w:val="00965857"/>
    <w:rsid w:val="00966319"/>
    <w:rsid w:val="00967DBF"/>
    <w:rsid w:val="0097151F"/>
    <w:rsid w:val="00972994"/>
    <w:rsid w:val="009740F8"/>
    <w:rsid w:val="0098133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786A"/>
    <w:rsid w:val="00997AD5"/>
    <w:rsid w:val="009A077B"/>
    <w:rsid w:val="009A1520"/>
    <w:rsid w:val="009A1881"/>
    <w:rsid w:val="009A3600"/>
    <w:rsid w:val="009A450A"/>
    <w:rsid w:val="009A5810"/>
    <w:rsid w:val="009A7E41"/>
    <w:rsid w:val="009B2487"/>
    <w:rsid w:val="009B2F4D"/>
    <w:rsid w:val="009B394E"/>
    <w:rsid w:val="009B482E"/>
    <w:rsid w:val="009B566E"/>
    <w:rsid w:val="009B6152"/>
    <w:rsid w:val="009B665B"/>
    <w:rsid w:val="009B7673"/>
    <w:rsid w:val="009B7F87"/>
    <w:rsid w:val="009C0E03"/>
    <w:rsid w:val="009C385A"/>
    <w:rsid w:val="009C4C90"/>
    <w:rsid w:val="009C534F"/>
    <w:rsid w:val="009C5350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0E7A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1A62"/>
    <w:rsid w:val="00A43A34"/>
    <w:rsid w:val="00A448DC"/>
    <w:rsid w:val="00A45123"/>
    <w:rsid w:val="00A457D9"/>
    <w:rsid w:val="00A45C34"/>
    <w:rsid w:val="00A46A53"/>
    <w:rsid w:val="00A47E10"/>
    <w:rsid w:val="00A501E0"/>
    <w:rsid w:val="00A5508B"/>
    <w:rsid w:val="00A57619"/>
    <w:rsid w:val="00A60A64"/>
    <w:rsid w:val="00A610E5"/>
    <w:rsid w:val="00A614A9"/>
    <w:rsid w:val="00A62145"/>
    <w:rsid w:val="00A654F9"/>
    <w:rsid w:val="00A6655E"/>
    <w:rsid w:val="00A67682"/>
    <w:rsid w:val="00A676A7"/>
    <w:rsid w:val="00A713D2"/>
    <w:rsid w:val="00A720DC"/>
    <w:rsid w:val="00A76789"/>
    <w:rsid w:val="00A76F8F"/>
    <w:rsid w:val="00A77B85"/>
    <w:rsid w:val="00A77E44"/>
    <w:rsid w:val="00A837EB"/>
    <w:rsid w:val="00A86705"/>
    <w:rsid w:val="00A91E35"/>
    <w:rsid w:val="00A92B7A"/>
    <w:rsid w:val="00AA0C6A"/>
    <w:rsid w:val="00AA158C"/>
    <w:rsid w:val="00AA56E5"/>
    <w:rsid w:val="00AA5C9E"/>
    <w:rsid w:val="00AB0D6C"/>
    <w:rsid w:val="00AB1738"/>
    <w:rsid w:val="00AB33BD"/>
    <w:rsid w:val="00AB671C"/>
    <w:rsid w:val="00AB6FC4"/>
    <w:rsid w:val="00AC2400"/>
    <w:rsid w:val="00AC4B0F"/>
    <w:rsid w:val="00AD0F75"/>
    <w:rsid w:val="00AD1003"/>
    <w:rsid w:val="00AD2134"/>
    <w:rsid w:val="00AD2399"/>
    <w:rsid w:val="00AD3378"/>
    <w:rsid w:val="00AD3CB0"/>
    <w:rsid w:val="00AD658A"/>
    <w:rsid w:val="00AE47F9"/>
    <w:rsid w:val="00AE5DA6"/>
    <w:rsid w:val="00AE60E1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19C"/>
    <w:rsid w:val="00B145A4"/>
    <w:rsid w:val="00B14AB5"/>
    <w:rsid w:val="00B14B23"/>
    <w:rsid w:val="00B15D5D"/>
    <w:rsid w:val="00B200F9"/>
    <w:rsid w:val="00B20A8E"/>
    <w:rsid w:val="00B21708"/>
    <w:rsid w:val="00B2227F"/>
    <w:rsid w:val="00B22D7F"/>
    <w:rsid w:val="00B2365E"/>
    <w:rsid w:val="00B308B6"/>
    <w:rsid w:val="00B33802"/>
    <w:rsid w:val="00B346A1"/>
    <w:rsid w:val="00B357C6"/>
    <w:rsid w:val="00B41FD5"/>
    <w:rsid w:val="00B4781D"/>
    <w:rsid w:val="00B47EBB"/>
    <w:rsid w:val="00B5253C"/>
    <w:rsid w:val="00B5437C"/>
    <w:rsid w:val="00B54810"/>
    <w:rsid w:val="00B5559D"/>
    <w:rsid w:val="00B60EB7"/>
    <w:rsid w:val="00B62FC1"/>
    <w:rsid w:val="00B66C53"/>
    <w:rsid w:val="00B7069B"/>
    <w:rsid w:val="00B735AF"/>
    <w:rsid w:val="00B73603"/>
    <w:rsid w:val="00B80E48"/>
    <w:rsid w:val="00B85833"/>
    <w:rsid w:val="00B858CC"/>
    <w:rsid w:val="00B8634E"/>
    <w:rsid w:val="00B87A7B"/>
    <w:rsid w:val="00B916FC"/>
    <w:rsid w:val="00B93C61"/>
    <w:rsid w:val="00B94647"/>
    <w:rsid w:val="00B9600B"/>
    <w:rsid w:val="00BA1015"/>
    <w:rsid w:val="00BA1445"/>
    <w:rsid w:val="00BA61D7"/>
    <w:rsid w:val="00BA6B88"/>
    <w:rsid w:val="00BB03F2"/>
    <w:rsid w:val="00BB2520"/>
    <w:rsid w:val="00BB3889"/>
    <w:rsid w:val="00BB4481"/>
    <w:rsid w:val="00BB4E3D"/>
    <w:rsid w:val="00BB6628"/>
    <w:rsid w:val="00BB69DE"/>
    <w:rsid w:val="00BC25C2"/>
    <w:rsid w:val="00BC285E"/>
    <w:rsid w:val="00BC3525"/>
    <w:rsid w:val="00BC3E0D"/>
    <w:rsid w:val="00BC69E7"/>
    <w:rsid w:val="00BC75B2"/>
    <w:rsid w:val="00BD0C8A"/>
    <w:rsid w:val="00BD3CA2"/>
    <w:rsid w:val="00BD5193"/>
    <w:rsid w:val="00BD5366"/>
    <w:rsid w:val="00BE13C6"/>
    <w:rsid w:val="00BE2654"/>
    <w:rsid w:val="00BE3EEA"/>
    <w:rsid w:val="00BE7C71"/>
    <w:rsid w:val="00BF1A42"/>
    <w:rsid w:val="00C01B71"/>
    <w:rsid w:val="00C0277A"/>
    <w:rsid w:val="00C032AB"/>
    <w:rsid w:val="00C049D4"/>
    <w:rsid w:val="00C0661C"/>
    <w:rsid w:val="00C14AF3"/>
    <w:rsid w:val="00C1564F"/>
    <w:rsid w:val="00C16726"/>
    <w:rsid w:val="00C2137E"/>
    <w:rsid w:val="00C213AE"/>
    <w:rsid w:val="00C22E0C"/>
    <w:rsid w:val="00C2644D"/>
    <w:rsid w:val="00C27837"/>
    <w:rsid w:val="00C27A1B"/>
    <w:rsid w:val="00C31F2D"/>
    <w:rsid w:val="00C321BB"/>
    <w:rsid w:val="00C32B0B"/>
    <w:rsid w:val="00C35623"/>
    <w:rsid w:val="00C3784A"/>
    <w:rsid w:val="00C41BC8"/>
    <w:rsid w:val="00C4394F"/>
    <w:rsid w:val="00C443DF"/>
    <w:rsid w:val="00C44F9E"/>
    <w:rsid w:val="00C453F2"/>
    <w:rsid w:val="00C45941"/>
    <w:rsid w:val="00C45C7E"/>
    <w:rsid w:val="00C4704C"/>
    <w:rsid w:val="00C51A6D"/>
    <w:rsid w:val="00C51A96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94C96"/>
    <w:rsid w:val="00C970D2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5F7E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034C"/>
    <w:rsid w:val="00D777C7"/>
    <w:rsid w:val="00D8163B"/>
    <w:rsid w:val="00D81B60"/>
    <w:rsid w:val="00D81D05"/>
    <w:rsid w:val="00D82CA1"/>
    <w:rsid w:val="00D85659"/>
    <w:rsid w:val="00D91CCA"/>
    <w:rsid w:val="00D94817"/>
    <w:rsid w:val="00D95428"/>
    <w:rsid w:val="00D95A78"/>
    <w:rsid w:val="00DA0FDA"/>
    <w:rsid w:val="00DA3981"/>
    <w:rsid w:val="00DA3FCB"/>
    <w:rsid w:val="00DA5965"/>
    <w:rsid w:val="00DB2FC8"/>
    <w:rsid w:val="00DB552D"/>
    <w:rsid w:val="00DC0AFE"/>
    <w:rsid w:val="00DC68AD"/>
    <w:rsid w:val="00DD4D59"/>
    <w:rsid w:val="00DE1D2A"/>
    <w:rsid w:val="00DE51DC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7F60"/>
    <w:rsid w:val="00E22722"/>
    <w:rsid w:val="00E22ED8"/>
    <w:rsid w:val="00E23E7E"/>
    <w:rsid w:val="00E24A57"/>
    <w:rsid w:val="00E306FE"/>
    <w:rsid w:val="00E31F3B"/>
    <w:rsid w:val="00E325ED"/>
    <w:rsid w:val="00E3550F"/>
    <w:rsid w:val="00E428EF"/>
    <w:rsid w:val="00E453FA"/>
    <w:rsid w:val="00E46E43"/>
    <w:rsid w:val="00E476BA"/>
    <w:rsid w:val="00E47B31"/>
    <w:rsid w:val="00E5139E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76F0E"/>
    <w:rsid w:val="00E81811"/>
    <w:rsid w:val="00E82A01"/>
    <w:rsid w:val="00E82C56"/>
    <w:rsid w:val="00E82FA6"/>
    <w:rsid w:val="00E8310E"/>
    <w:rsid w:val="00E831E7"/>
    <w:rsid w:val="00E8716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4054"/>
    <w:rsid w:val="00ED58E4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C04"/>
    <w:rsid w:val="00F10314"/>
    <w:rsid w:val="00F11260"/>
    <w:rsid w:val="00F13548"/>
    <w:rsid w:val="00F1395C"/>
    <w:rsid w:val="00F1455C"/>
    <w:rsid w:val="00F17733"/>
    <w:rsid w:val="00F30474"/>
    <w:rsid w:val="00F340A4"/>
    <w:rsid w:val="00F37A1E"/>
    <w:rsid w:val="00F40661"/>
    <w:rsid w:val="00F41CE1"/>
    <w:rsid w:val="00F471D9"/>
    <w:rsid w:val="00F47939"/>
    <w:rsid w:val="00F50AA5"/>
    <w:rsid w:val="00F53B9A"/>
    <w:rsid w:val="00F544FE"/>
    <w:rsid w:val="00F55354"/>
    <w:rsid w:val="00F55E24"/>
    <w:rsid w:val="00F56B82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1FE3"/>
    <w:rsid w:val="00F83476"/>
    <w:rsid w:val="00F906D6"/>
    <w:rsid w:val="00F9202A"/>
    <w:rsid w:val="00F931AD"/>
    <w:rsid w:val="00F94E97"/>
    <w:rsid w:val="00FA224F"/>
    <w:rsid w:val="00FA2518"/>
    <w:rsid w:val="00FB55E5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1A96"/>
    <w:rsid w:val="00FE5095"/>
    <w:rsid w:val="00FE52E2"/>
    <w:rsid w:val="00FE6368"/>
    <w:rsid w:val="00FF0A62"/>
    <w:rsid w:val="00FF0EF8"/>
    <w:rsid w:val="00FF401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792FB"/>
  <w15:docId w15:val="{E5E3EEA3-581F-4062-8071-A9A7ED2D0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4C9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457677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576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5767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576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57677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57677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57677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576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4576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457677"/>
    <w:tblPr>
      <w:tblStyleRowBandSize w:val="1"/>
      <w:tblStyleColBandSize w:val="1"/>
    </w:tblPr>
  </w:style>
  <w:style w:type="table" w:customStyle="1" w:styleId="aa">
    <w:basedOn w:val="TableNormal"/>
    <w:rsid w:val="00457677"/>
    <w:tblPr>
      <w:tblStyleRowBandSize w:val="1"/>
      <w:tblStyleColBandSize w:val="1"/>
    </w:tblPr>
  </w:style>
  <w:style w:type="table" w:customStyle="1" w:styleId="ab">
    <w:basedOn w:val="TableNormal"/>
    <w:rsid w:val="00457677"/>
    <w:tblPr>
      <w:tblStyleRowBandSize w:val="1"/>
      <w:tblStyleColBandSize w:val="1"/>
    </w:tblPr>
  </w:style>
  <w:style w:type="table" w:customStyle="1" w:styleId="ac">
    <w:basedOn w:val="TableNormal"/>
    <w:rsid w:val="00457677"/>
    <w:tblPr>
      <w:tblStyleRowBandSize w:val="1"/>
      <w:tblStyleColBandSize w:val="1"/>
    </w:tblPr>
  </w:style>
  <w:style w:type="table" w:customStyle="1" w:styleId="ad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457677"/>
    <w:tblPr>
      <w:tblStyleRowBandSize w:val="1"/>
      <w:tblStyleColBandSize w:val="1"/>
    </w:tblPr>
  </w:style>
  <w:style w:type="table" w:customStyle="1" w:styleId="af4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457677"/>
    <w:tblPr>
      <w:tblStyleRowBandSize w:val="1"/>
      <w:tblStyleColBandSize w:val="1"/>
    </w:tblPr>
  </w:style>
  <w:style w:type="table" w:customStyle="1" w:styleId="afa">
    <w:basedOn w:val="TableNormal"/>
    <w:rsid w:val="00457677"/>
    <w:tblPr>
      <w:tblStyleRowBandSize w:val="1"/>
      <w:tblStyleColBandSize w:val="1"/>
    </w:tblPr>
  </w:style>
  <w:style w:type="table" w:customStyle="1" w:styleId="afb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457677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39"/>
    <w:rsid w:val="00B1419C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basedOn w:val="a0"/>
    <w:uiPriority w:val="99"/>
    <w:unhideWhenUsed/>
    <w:rsid w:val="003119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55A0C-8B8B-434D-B8FB-00BFE82F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3633</Words>
  <Characters>20711</Characters>
  <Application>Microsoft Office Word</Application>
  <DocSecurity>0</DocSecurity>
  <Lines>172</Lines>
  <Paragraphs>48</Paragraphs>
  <ScaleCrop>false</ScaleCrop>
  <Company>Hewlett-Packard Company</Company>
  <LinksUpToDate>false</LinksUpToDate>
  <CharactersWithSpaces>24296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9</cp:revision>
  <cp:lastPrinted>2018-11-20T02:54:00Z</cp:lastPrinted>
  <dcterms:created xsi:type="dcterms:W3CDTF">2025-12-17T09:04:00Z</dcterms:created>
  <dcterms:modified xsi:type="dcterms:W3CDTF">2025-12-25T02:09:00Z</dcterms:modified>
</cp:coreProperties>
</file>