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9E4" w:rsidRDefault="005D19E4" w:rsidP="00FB0D13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8"/>
          <w:szCs w:val="48"/>
        </w:rPr>
      </w:pPr>
      <w:r w:rsidRPr="005D19E4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新北市私立格致高級中等學校</w:t>
      </w:r>
      <w:r w:rsidRPr="00FB0D13">
        <w:rPr>
          <w:rFonts w:ascii="標楷體" w:eastAsia="標楷體" w:hAnsi="標楷體" w:cs="新細明體" w:hint="eastAsia"/>
          <w:b/>
          <w:bCs/>
          <w:kern w:val="36"/>
          <w:sz w:val="48"/>
          <w:szCs w:val="48"/>
          <w:u w:val="single"/>
        </w:rPr>
        <w:t xml:space="preserve">      </w:t>
      </w:r>
      <w:r w:rsidRPr="005D19E4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學年圖書館館藏報廢清冊</w:t>
      </w:r>
    </w:p>
    <w:tbl>
      <w:tblPr>
        <w:tblStyle w:val="a4"/>
        <w:tblW w:w="14756" w:type="dxa"/>
        <w:tblLook w:val="04A0" w:firstRow="1" w:lastRow="0" w:firstColumn="1" w:lastColumn="0" w:noHBand="0" w:noVBand="1"/>
      </w:tblPr>
      <w:tblGrid>
        <w:gridCol w:w="495"/>
        <w:gridCol w:w="877"/>
        <w:gridCol w:w="2255"/>
        <w:gridCol w:w="1828"/>
        <w:gridCol w:w="1611"/>
        <w:gridCol w:w="1611"/>
        <w:gridCol w:w="1611"/>
        <w:gridCol w:w="1611"/>
        <w:gridCol w:w="1611"/>
        <w:gridCol w:w="1246"/>
      </w:tblGrid>
      <w:tr w:rsidR="00FB0D13" w:rsidTr="00FB0D13">
        <w:trPr>
          <w:trHeight w:val="568"/>
        </w:trPr>
        <w:tc>
          <w:tcPr>
            <w:tcW w:w="495" w:type="dxa"/>
          </w:tcPr>
          <w:p w:rsidR="00FB0D13" w:rsidRPr="005D19E4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b/>
                <w:bCs/>
                <w:kern w:val="36"/>
                <w:szCs w:val="24"/>
              </w:rPr>
            </w:pPr>
          </w:p>
        </w:tc>
        <w:tc>
          <w:tcPr>
            <w:tcW w:w="877" w:type="dxa"/>
            <w:vAlign w:val="center"/>
          </w:tcPr>
          <w:p w:rsidR="00FB0D13" w:rsidRPr="005D19E4" w:rsidRDefault="00FB0D13" w:rsidP="00FB0D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序號</w:t>
            </w:r>
          </w:p>
        </w:tc>
        <w:tc>
          <w:tcPr>
            <w:tcW w:w="2255" w:type="dxa"/>
            <w:vAlign w:val="center"/>
          </w:tcPr>
          <w:p w:rsidR="00FB0D13" w:rsidRPr="005D19E4" w:rsidRDefault="00FB0D13" w:rsidP="00FB0D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登錄號</w:t>
            </w:r>
          </w:p>
        </w:tc>
        <w:tc>
          <w:tcPr>
            <w:tcW w:w="1828" w:type="dxa"/>
            <w:vAlign w:val="center"/>
          </w:tcPr>
          <w:p w:rsidR="00FB0D13" w:rsidRPr="005D19E4" w:rsidRDefault="00FB0D13" w:rsidP="00FB0D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條碼號</w:t>
            </w:r>
          </w:p>
        </w:tc>
        <w:tc>
          <w:tcPr>
            <w:tcW w:w="1611" w:type="dxa"/>
            <w:vAlign w:val="center"/>
          </w:tcPr>
          <w:p w:rsidR="00FB0D13" w:rsidRPr="005D19E4" w:rsidRDefault="00FB0D13" w:rsidP="00FB0D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財產編號</w:t>
            </w:r>
          </w:p>
        </w:tc>
        <w:tc>
          <w:tcPr>
            <w:tcW w:w="1611" w:type="dxa"/>
            <w:vAlign w:val="center"/>
          </w:tcPr>
          <w:p w:rsidR="00FB0D13" w:rsidRPr="005D19E4" w:rsidRDefault="00FB0D13" w:rsidP="00FB0D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正題名</w:t>
            </w:r>
          </w:p>
        </w:tc>
        <w:tc>
          <w:tcPr>
            <w:tcW w:w="1611" w:type="dxa"/>
            <w:vAlign w:val="center"/>
          </w:tcPr>
          <w:p w:rsidR="00FB0D13" w:rsidRPr="005D19E4" w:rsidRDefault="00FB0D13" w:rsidP="00FB0D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作者</w:t>
            </w:r>
          </w:p>
        </w:tc>
        <w:tc>
          <w:tcPr>
            <w:tcW w:w="1611" w:type="dxa"/>
            <w:vAlign w:val="center"/>
          </w:tcPr>
          <w:p w:rsidR="00FB0D13" w:rsidRPr="005D19E4" w:rsidRDefault="00FB0D13" w:rsidP="00FB0D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單價</w:t>
            </w:r>
          </w:p>
        </w:tc>
        <w:tc>
          <w:tcPr>
            <w:tcW w:w="1611" w:type="dxa"/>
            <w:vAlign w:val="center"/>
          </w:tcPr>
          <w:p w:rsidR="00FB0D13" w:rsidRPr="005D19E4" w:rsidRDefault="00FB0D13" w:rsidP="00FB0D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報廢原因</w:t>
            </w:r>
          </w:p>
        </w:tc>
        <w:tc>
          <w:tcPr>
            <w:tcW w:w="1246" w:type="dxa"/>
            <w:vAlign w:val="center"/>
          </w:tcPr>
          <w:p w:rsidR="00FB0D13" w:rsidRPr="005D19E4" w:rsidRDefault="00FB0D13" w:rsidP="00FB0D1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備註</w:t>
            </w: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Pr="005D19E4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b/>
                <w:bCs/>
                <w:kern w:val="36"/>
                <w:szCs w:val="24"/>
              </w:rPr>
            </w:pPr>
            <w:r w:rsidRPr="005D19E4">
              <w:rPr>
                <w:rFonts w:ascii="標楷體" w:eastAsia="標楷體" w:hAnsi="標楷體" w:cs="新細明體"/>
                <w:kern w:val="0"/>
                <w:szCs w:val="24"/>
              </w:rPr>
              <w:t>1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Pr="005D19E4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47"/>
        </w:trPr>
        <w:tc>
          <w:tcPr>
            <w:tcW w:w="495" w:type="dxa"/>
          </w:tcPr>
          <w:p w:rsidR="00FB0D13" w:rsidRPr="005D19E4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Pr="005D19E4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Pr="005D19E4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Pr="005D19E4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Pr="005D19E4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Pr="005D19E4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47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47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17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FB0D13" w:rsidTr="00FB0D13">
        <w:trPr>
          <w:trHeight w:val="568"/>
        </w:trPr>
        <w:tc>
          <w:tcPr>
            <w:tcW w:w="495" w:type="dxa"/>
          </w:tcPr>
          <w:p w:rsidR="00FB0D13" w:rsidRDefault="00FB0D13" w:rsidP="005D19E4">
            <w:pPr>
              <w:widowControl/>
              <w:spacing w:before="100" w:beforeAutospacing="1" w:after="100" w:afterAutospacing="1"/>
              <w:outlineLvl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877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255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611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FB0D13" w:rsidRPr="005D19E4" w:rsidRDefault="00FB0D13" w:rsidP="005D19E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:rsidR="005D19E4" w:rsidRPr="005D19E4" w:rsidRDefault="005D19E4" w:rsidP="00360E81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kern w:val="0"/>
          <w:szCs w:val="24"/>
        </w:rPr>
      </w:pPr>
      <w:r w:rsidRPr="005D19E4">
        <w:rPr>
          <w:rFonts w:ascii="標楷體" w:eastAsia="標楷體" w:hAnsi="標楷體" w:cs="新細明體"/>
          <w:kern w:val="0"/>
          <w:szCs w:val="24"/>
        </w:rPr>
        <w:t>報廢原因代碼</w:t>
      </w:r>
      <w:r w:rsidR="00360E81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360E81">
        <w:rPr>
          <w:rFonts w:ascii="標楷體" w:eastAsia="標楷體" w:hAnsi="標楷體" w:cs="新細明體"/>
          <w:kern w:val="0"/>
          <w:szCs w:val="24"/>
        </w:rPr>
        <w:br/>
      </w:r>
      <w:r w:rsidR="00360E81">
        <w:rPr>
          <w:rFonts w:ascii="標楷體" w:eastAsia="標楷體" w:hAnsi="標楷體" w:cs="新細明體" w:hint="eastAsia"/>
          <w:kern w:val="0"/>
          <w:szCs w:val="24"/>
        </w:rPr>
        <w:t>1.</w:t>
      </w:r>
      <w:r w:rsidRPr="005D19E4">
        <w:rPr>
          <w:rFonts w:ascii="標楷體" w:eastAsia="標楷體" w:hAnsi="標楷體" w:cs="新細明體"/>
          <w:kern w:val="0"/>
          <w:szCs w:val="24"/>
        </w:rPr>
        <w:t>紙張破損／缺頁</w:t>
      </w:r>
      <w:r w:rsidR="0002180B" w:rsidRPr="0002180B">
        <w:rPr>
          <w:rFonts w:ascii="標楷體" w:eastAsia="標楷體" w:hAnsi="標楷體" w:cs="新細明體" w:hint="eastAsia"/>
          <w:kern w:val="0"/>
          <w:szCs w:val="24"/>
        </w:rPr>
        <w:t xml:space="preserve">  2.</w:t>
      </w:r>
      <w:r w:rsidRPr="005D19E4">
        <w:rPr>
          <w:rFonts w:ascii="標楷體" w:eastAsia="標楷體" w:hAnsi="標楷體" w:cs="新細明體"/>
          <w:kern w:val="0"/>
          <w:szCs w:val="24"/>
        </w:rPr>
        <w:t>受潮發霉</w:t>
      </w:r>
      <w:r w:rsidR="0002180B">
        <w:rPr>
          <w:rFonts w:ascii="標楷體" w:eastAsia="標楷體" w:hAnsi="標楷體" w:cs="新細明體" w:hint="eastAsia"/>
          <w:kern w:val="0"/>
          <w:szCs w:val="24"/>
        </w:rPr>
        <w:t xml:space="preserve">  3.</w:t>
      </w:r>
      <w:r w:rsidRPr="005D19E4">
        <w:rPr>
          <w:rFonts w:ascii="標楷體" w:eastAsia="標楷體" w:hAnsi="標楷體" w:cs="新細明體"/>
          <w:kern w:val="0"/>
          <w:szCs w:val="24"/>
        </w:rPr>
        <w:t>內容過時</w:t>
      </w:r>
      <w:r w:rsidR="0002180B">
        <w:rPr>
          <w:rFonts w:ascii="標楷體" w:eastAsia="標楷體" w:hAnsi="標楷體" w:cs="新細明體" w:hint="eastAsia"/>
          <w:kern w:val="0"/>
          <w:szCs w:val="24"/>
        </w:rPr>
        <w:t xml:space="preserve"> 4.</w:t>
      </w:r>
      <w:r w:rsidRPr="005D19E4">
        <w:rPr>
          <w:rFonts w:ascii="標楷體" w:eastAsia="標楷體" w:hAnsi="標楷體" w:cs="新細明體"/>
          <w:kern w:val="0"/>
          <w:szCs w:val="24"/>
        </w:rPr>
        <w:t>複本淘汰</w:t>
      </w:r>
      <w:r w:rsidR="0002180B">
        <w:rPr>
          <w:rFonts w:ascii="標楷體" w:eastAsia="標楷體" w:hAnsi="標楷體" w:cs="新細明體" w:hint="eastAsia"/>
          <w:kern w:val="0"/>
          <w:szCs w:val="24"/>
        </w:rPr>
        <w:t xml:space="preserve">  5.</w:t>
      </w:r>
      <w:r w:rsidRPr="005D19E4">
        <w:rPr>
          <w:rFonts w:ascii="標楷體" w:eastAsia="標楷體" w:hAnsi="標楷體" w:cs="新細明體"/>
          <w:kern w:val="0"/>
          <w:szCs w:val="24"/>
        </w:rPr>
        <w:t>無讀取設備</w:t>
      </w:r>
      <w:r w:rsidR="0002180B">
        <w:rPr>
          <w:rFonts w:ascii="標楷體" w:eastAsia="標楷體" w:hAnsi="標楷體" w:cs="新細明體" w:hint="eastAsia"/>
          <w:kern w:val="0"/>
          <w:szCs w:val="24"/>
        </w:rPr>
        <w:t xml:space="preserve">  6.</w:t>
      </w:r>
      <w:r w:rsidRPr="005D19E4">
        <w:rPr>
          <w:rFonts w:ascii="標楷體" w:eastAsia="標楷體" w:hAnsi="標楷體" w:cs="新細明體"/>
          <w:kern w:val="0"/>
          <w:szCs w:val="24"/>
        </w:rPr>
        <w:t>遺失三次盤點未尋獲</w:t>
      </w:r>
      <w:r w:rsidR="0002180B">
        <w:rPr>
          <w:rFonts w:ascii="標楷體" w:eastAsia="標楷體" w:hAnsi="標楷體" w:cs="新細明體" w:hint="eastAsia"/>
          <w:kern w:val="0"/>
          <w:szCs w:val="24"/>
        </w:rPr>
        <w:t xml:space="preserve">  7.</w:t>
      </w:r>
      <w:r w:rsidRPr="005D19E4">
        <w:rPr>
          <w:rFonts w:ascii="標楷體" w:eastAsia="標楷體" w:hAnsi="標楷體" w:cs="新細明體"/>
          <w:kern w:val="0"/>
          <w:szCs w:val="24"/>
        </w:rPr>
        <w:t>不符館藏政策</w:t>
      </w:r>
      <w:r w:rsidR="0002180B">
        <w:rPr>
          <w:rFonts w:ascii="標楷體" w:eastAsia="標楷體" w:hAnsi="標楷體" w:cs="新細明體" w:hint="eastAsia"/>
          <w:kern w:val="0"/>
          <w:szCs w:val="24"/>
        </w:rPr>
        <w:t xml:space="preserve">  8</w:t>
      </w:r>
      <w:r w:rsidRPr="005D19E4">
        <w:rPr>
          <w:rFonts w:ascii="標楷體" w:eastAsia="標楷體" w:hAnsi="標楷體" w:cs="新細明體"/>
          <w:kern w:val="0"/>
          <w:szCs w:val="24"/>
        </w:rPr>
        <w:t>其他</w:t>
      </w:r>
      <w:r w:rsidR="0002180B">
        <w:rPr>
          <w:rFonts w:ascii="標楷體" w:eastAsia="標楷體" w:hAnsi="標楷體" w:cs="新細明體" w:hint="eastAsia"/>
          <w:kern w:val="0"/>
          <w:szCs w:val="24"/>
        </w:rPr>
        <w:t>(備註原因)</w:t>
      </w:r>
    </w:p>
    <w:p w:rsidR="005D19E4" w:rsidRDefault="005D19E4" w:rsidP="005D19E4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5D19E4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審核流程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5"/>
        <w:gridCol w:w="3832"/>
        <w:gridCol w:w="3832"/>
        <w:gridCol w:w="3832"/>
      </w:tblGrid>
      <w:tr w:rsidR="00FB0D13" w:rsidTr="00FB0D13">
        <w:trPr>
          <w:trHeight w:val="233"/>
        </w:trPr>
        <w:tc>
          <w:tcPr>
            <w:tcW w:w="3255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3832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3832" w:type="dxa"/>
            <w:vAlign w:val="center"/>
          </w:tcPr>
          <w:p w:rsidR="00FB0D13" w:rsidRPr="005D19E4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單位</w:t>
            </w:r>
          </w:p>
        </w:tc>
        <w:tc>
          <w:tcPr>
            <w:tcW w:w="3832" w:type="dxa"/>
            <w:vAlign w:val="center"/>
          </w:tcPr>
          <w:p w:rsidR="00FB0D13" w:rsidRPr="005D19E4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5D19E4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單位</w:t>
            </w:r>
          </w:p>
        </w:tc>
      </w:tr>
      <w:tr w:rsidR="00FB0D13" w:rsidTr="00FB0D13">
        <w:trPr>
          <w:trHeight w:val="498"/>
        </w:trPr>
        <w:tc>
          <w:tcPr>
            <w:tcW w:w="3255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  <w:r w:rsidRPr="005D19E4">
              <w:rPr>
                <w:rFonts w:ascii="標楷體" w:eastAsia="標楷體" w:hAnsi="標楷體" w:cs="新細明體"/>
                <w:kern w:val="0"/>
                <w:szCs w:val="24"/>
              </w:rPr>
              <w:t>圖書館</w:t>
            </w:r>
          </w:p>
        </w:tc>
        <w:tc>
          <w:tcPr>
            <w:tcW w:w="3832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  <w:r w:rsidRPr="005D19E4">
              <w:rPr>
                <w:rFonts w:ascii="標楷體" w:eastAsia="標楷體" w:hAnsi="標楷體" w:cs="新細明體"/>
                <w:kern w:val="0"/>
                <w:szCs w:val="24"/>
              </w:rPr>
              <w:t>總務處</w:t>
            </w:r>
          </w:p>
        </w:tc>
        <w:tc>
          <w:tcPr>
            <w:tcW w:w="3832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  <w:r w:rsidRPr="005D19E4">
              <w:rPr>
                <w:rFonts w:ascii="標楷體" w:eastAsia="標楷體" w:hAnsi="標楷體" w:cs="新細明體"/>
                <w:kern w:val="0"/>
                <w:szCs w:val="24"/>
              </w:rPr>
              <w:t>會計室</w:t>
            </w:r>
          </w:p>
        </w:tc>
        <w:tc>
          <w:tcPr>
            <w:tcW w:w="3832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  <w:r w:rsidRPr="005D19E4">
              <w:rPr>
                <w:rFonts w:ascii="標楷體" w:eastAsia="標楷體" w:hAnsi="標楷體" w:cs="新細明體"/>
                <w:kern w:val="0"/>
                <w:szCs w:val="24"/>
              </w:rPr>
              <w:t>校長核定</w:t>
            </w:r>
          </w:p>
        </w:tc>
      </w:tr>
      <w:tr w:rsidR="00FB0D13" w:rsidTr="00FB0D13">
        <w:trPr>
          <w:trHeight w:val="1440"/>
        </w:trPr>
        <w:tc>
          <w:tcPr>
            <w:tcW w:w="3255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3832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3832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</w:p>
        </w:tc>
        <w:tc>
          <w:tcPr>
            <w:tcW w:w="3832" w:type="dxa"/>
            <w:vAlign w:val="center"/>
          </w:tcPr>
          <w:p w:rsidR="00FB0D13" w:rsidRDefault="00FB0D13" w:rsidP="00FB0D13">
            <w:pPr>
              <w:widowControl/>
              <w:spacing w:before="100" w:beforeAutospacing="1" w:after="100" w:afterAutospacing="1"/>
              <w:jc w:val="center"/>
              <w:outlineLvl w:val="2"/>
              <w:rPr>
                <w:rFonts w:ascii="標楷體" w:eastAsia="標楷體" w:hAnsi="標楷體" w:cs="新細明體" w:hint="eastAsia"/>
                <w:b/>
                <w:bCs/>
                <w:kern w:val="0"/>
                <w:sz w:val="27"/>
                <w:szCs w:val="27"/>
              </w:rPr>
            </w:pPr>
          </w:p>
        </w:tc>
      </w:tr>
    </w:tbl>
    <w:p w:rsidR="00E47D55" w:rsidRDefault="00E47D55" w:rsidP="00E47D55">
      <w:pPr>
        <w:rPr>
          <w:rFonts w:ascii="標楷體" w:eastAsia="標楷體" w:hAnsi="標楷體"/>
        </w:rPr>
      </w:pPr>
    </w:p>
    <w:p w:rsidR="00E47D55" w:rsidRPr="00E47D55" w:rsidRDefault="00E47D55" w:rsidP="00E47D5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(一)</w:t>
      </w:r>
      <w:r w:rsidRPr="00E47D55">
        <w:rPr>
          <w:rFonts w:ascii="標楷體" w:eastAsia="標楷體" w:hAnsi="標楷體" w:hint="eastAsia"/>
        </w:rPr>
        <w:t>報廢清冊應製作一式三份，並分別由下列單位存查：圖書館</w:t>
      </w:r>
      <w:r>
        <w:rPr>
          <w:rFonts w:ascii="標楷體" w:eastAsia="標楷體" w:hAnsi="標楷體" w:hint="eastAsia"/>
        </w:rPr>
        <w:t>、</w:t>
      </w:r>
      <w:r w:rsidRPr="00E47D55">
        <w:rPr>
          <w:rFonts w:ascii="標楷體" w:eastAsia="標楷體" w:hAnsi="標楷體" w:hint="eastAsia"/>
        </w:rPr>
        <w:t>總務處</w:t>
      </w:r>
      <w:r>
        <w:rPr>
          <w:rFonts w:ascii="標楷體" w:eastAsia="標楷體" w:hAnsi="標楷體" w:hint="eastAsia"/>
        </w:rPr>
        <w:t>、</w:t>
      </w:r>
      <w:r w:rsidRPr="00E47D55">
        <w:rPr>
          <w:rFonts w:ascii="標楷體" w:eastAsia="標楷體" w:hAnsi="標楷體" w:hint="eastAsia"/>
        </w:rPr>
        <w:t>會計室</w:t>
      </w:r>
    </w:p>
    <w:p w:rsidR="00664A99" w:rsidRPr="005D19E4" w:rsidRDefault="00E47D55" w:rsidP="00E47D55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(</w:t>
      </w:r>
      <w:r w:rsidRPr="00E47D55">
        <w:rPr>
          <w:rFonts w:ascii="標楷體" w:eastAsia="標楷體" w:hAnsi="標楷體" w:hint="eastAsia"/>
        </w:rPr>
        <w:t>二）完成報廢核定後，應同步辦理下列事項：</w:t>
      </w:r>
      <w:r>
        <w:rPr>
          <w:rFonts w:ascii="標楷體" w:eastAsia="標楷體" w:hAnsi="標楷體" w:hint="eastAsia"/>
        </w:rPr>
        <w:t>1.</w:t>
      </w:r>
      <w:r w:rsidRPr="00E47D55">
        <w:rPr>
          <w:rFonts w:ascii="標楷體" w:eastAsia="標楷體" w:hAnsi="標楷體" w:hint="eastAsia"/>
        </w:rPr>
        <w:t>實體註銷（加蓋註銷章）。</w:t>
      </w:r>
      <w:r>
        <w:rPr>
          <w:rFonts w:ascii="標楷體" w:eastAsia="標楷體" w:hAnsi="標楷體" w:hint="eastAsia"/>
        </w:rPr>
        <w:t>2.</w:t>
      </w:r>
      <w:r w:rsidRPr="00E47D55">
        <w:rPr>
          <w:rFonts w:ascii="標楷體" w:eastAsia="標楷體" w:hAnsi="標楷體" w:hint="eastAsia"/>
        </w:rPr>
        <w:t>館藏系統銷帳。</w:t>
      </w:r>
      <w:r>
        <w:rPr>
          <w:rFonts w:ascii="標楷體" w:eastAsia="標楷體" w:hAnsi="標楷體" w:hint="eastAsia"/>
        </w:rPr>
        <w:t>3.</w:t>
      </w:r>
      <w:r w:rsidRPr="00E47D55">
        <w:rPr>
          <w:rFonts w:ascii="標楷體" w:eastAsia="標楷體" w:hAnsi="標楷體" w:hint="eastAsia"/>
        </w:rPr>
        <w:t>歷史資料存檔保存，以備後續查核。</w:t>
      </w:r>
      <w:bookmarkStart w:id="0" w:name="_GoBack"/>
      <w:bookmarkEnd w:id="0"/>
    </w:p>
    <w:sectPr w:rsidR="00664A99" w:rsidRPr="005D19E4" w:rsidSect="00FB0D13">
      <w:pgSz w:w="16838" w:h="11906" w:orient="landscape"/>
      <w:pgMar w:top="851" w:right="962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CBF" w:rsidRDefault="00E45CBF" w:rsidP="00FB0D13">
      <w:r>
        <w:separator/>
      </w:r>
    </w:p>
  </w:endnote>
  <w:endnote w:type="continuationSeparator" w:id="0">
    <w:p w:rsidR="00E45CBF" w:rsidRDefault="00E45CBF" w:rsidP="00FB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CBF" w:rsidRDefault="00E45CBF" w:rsidP="00FB0D13">
      <w:r>
        <w:separator/>
      </w:r>
    </w:p>
  </w:footnote>
  <w:footnote w:type="continuationSeparator" w:id="0">
    <w:p w:rsidR="00E45CBF" w:rsidRDefault="00E45CBF" w:rsidP="00FB0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65B7"/>
    <w:multiLevelType w:val="multilevel"/>
    <w:tmpl w:val="F8AA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9E4"/>
    <w:rsid w:val="0002180B"/>
    <w:rsid w:val="00360E81"/>
    <w:rsid w:val="005D19E4"/>
    <w:rsid w:val="00664A99"/>
    <w:rsid w:val="00E45CBF"/>
    <w:rsid w:val="00E47D55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54C1E"/>
  <w15:chartTrackingRefBased/>
  <w15:docId w15:val="{B3BB1E96-F501-46A2-86AF-591CDCE6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5D19E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D19E4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5D19E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D19E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5D19E4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5D19E4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5D19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5D19E4"/>
    <w:rPr>
      <w:b/>
      <w:bCs/>
    </w:rPr>
  </w:style>
  <w:style w:type="table" w:styleId="a4">
    <w:name w:val="Table Grid"/>
    <w:basedOn w:val="a1"/>
    <w:uiPriority w:val="39"/>
    <w:rsid w:val="005D1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0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0D1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0D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0D1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5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7C0D2-AF07-48CB-919B-BB81E9C41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NTPC</dc:creator>
  <cp:keywords/>
  <dc:description/>
  <cp:lastModifiedBy>NTPC</cp:lastModifiedBy>
  <cp:revision>3</cp:revision>
  <dcterms:created xsi:type="dcterms:W3CDTF">2026-05-12T02:54:00Z</dcterms:created>
  <dcterms:modified xsi:type="dcterms:W3CDTF">2026-05-12T05:35:00Z</dcterms:modified>
</cp:coreProperties>
</file>