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5D2D3171" w14:textId="5EE59376" w:rsidR="002B5B91" w:rsidRDefault="002B5B91" w:rsidP="00CB33CC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 w:rsidRPr="001E290D">
        <w:rPr>
          <w:rFonts w:ascii="標楷體" w:eastAsia="標楷體" w:hAnsi="標楷體" w:cs="標楷體"/>
          <w:b/>
          <w:sz w:val="28"/>
          <w:szCs w:val="28"/>
        </w:rPr>
        <w:t>新北市</w:t>
      </w:r>
      <w:r w:rsidR="00035BD3" w:rsidRPr="00B7232B">
        <w:rPr>
          <w:rFonts w:ascii="標楷體" w:eastAsia="標楷體" w:hAnsi="標楷體" w:cs="標楷體" w:hint="eastAsia"/>
          <w:b/>
          <w:sz w:val="28"/>
          <w:szCs w:val="28"/>
          <w:u w:val="single"/>
        </w:rPr>
        <w:t>格致</w:t>
      </w:r>
      <w:r w:rsidR="00E52EA3">
        <w:rPr>
          <w:rFonts w:ascii="標楷體" w:eastAsia="標楷體" w:hAnsi="標楷體" w:cs="標楷體" w:hint="eastAsia"/>
          <w:b/>
          <w:sz w:val="28"/>
          <w:szCs w:val="28"/>
        </w:rPr>
        <w:t>中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</w:t>
      </w:r>
      <w:r w:rsidR="002138E3">
        <w:rPr>
          <w:rFonts w:ascii="標楷體" w:eastAsia="標楷體" w:hAnsi="標楷體" w:cs="標楷體" w:hint="eastAsia"/>
          <w:b/>
          <w:sz w:val="28"/>
          <w:szCs w:val="28"/>
        </w:rPr>
        <w:t>國中部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6005E6">
        <w:rPr>
          <w:rFonts w:ascii="標楷體" w:eastAsia="標楷體" w:hAnsi="標楷體" w:cs="標楷體" w:hint="eastAsia"/>
          <w:b/>
          <w:sz w:val="28"/>
          <w:szCs w:val="28"/>
          <w:u w:val="single"/>
        </w:rPr>
        <w:t>11</w:t>
      </w:r>
      <w:r w:rsidR="00E3387E">
        <w:rPr>
          <w:rFonts w:ascii="標楷體" w:eastAsia="標楷體" w:hAnsi="標楷體" w:cs="標楷體" w:hint="eastAsia"/>
          <w:b/>
          <w:sz w:val="28"/>
          <w:szCs w:val="28"/>
          <w:u w:val="single"/>
        </w:rPr>
        <w:t>3</w:t>
      </w:r>
      <w:r w:rsidR="007C3769">
        <w:rPr>
          <w:rFonts w:ascii="標楷體" w:eastAsia="標楷體" w:hAnsi="標楷體" w:cs="標楷體" w:hint="eastAsia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6005E6">
        <w:rPr>
          <w:rFonts w:ascii="標楷體" w:eastAsia="標楷體" w:hAnsi="標楷體" w:cs="標楷體" w:hint="eastAsia"/>
          <w:b/>
          <w:sz w:val="28"/>
          <w:szCs w:val="28"/>
          <w:u w:val="single"/>
        </w:rPr>
        <w:t>八</w:t>
      </w:r>
      <w:r w:rsidR="007C3769">
        <w:rPr>
          <w:rFonts w:ascii="標楷體" w:eastAsia="標楷體" w:hAnsi="標楷體" w:cs="標楷體" w:hint="eastAsia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6005E6">
        <w:rPr>
          <w:rFonts w:ascii="標楷體" w:eastAsia="標楷體" w:hAnsi="標楷體" w:cs="標楷體" w:hint="eastAsia"/>
          <w:b/>
          <w:sz w:val="28"/>
          <w:szCs w:val="28"/>
          <w:u w:val="single"/>
        </w:rPr>
        <w:t>二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="00B80E48"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1E290D">
        <w:rPr>
          <w:rFonts w:ascii="標楷體" w:eastAsia="標楷體" w:hAnsi="標楷體" w:cs="標楷體"/>
          <w:b/>
          <w:sz w:val="28"/>
          <w:szCs w:val="28"/>
        </w:rPr>
        <w:t>程計畫</w:t>
      </w:r>
      <w:r w:rsidR="00967DBF" w:rsidRPr="001E290D">
        <w:rPr>
          <w:rFonts w:ascii="標楷體" w:eastAsia="標楷體" w:hAnsi="標楷體" w:cs="標楷體" w:hint="eastAsia"/>
          <w:b/>
          <w:sz w:val="28"/>
          <w:szCs w:val="28"/>
        </w:rPr>
        <w:t xml:space="preserve">  </w:t>
      </w:r>
      <w:r w:rsidR="00967DBF" w:rsidRPr="001E290D">
        <w:rPr>
          <w:rFonts w:ascii="標楷體" w:eastAsia="標楷體" w:hAnsi="標楷體" w:cs="標楷體"/>
          <w:b/>
          <w:sz w:val="28"/>
          <w:szCs w:val="28"/>
        </w:rPr>
        <w:t>設計者：</w:t>
      </w:r>
      <w:r w:rsidR="002138E3">
        <w:rPr>
          <w:rFonts w:ascii="標楷體" w:eastAsia="標楷體" w:hAnsi="標楷體" w:cs="標楷體" w:hint="eastAsia"/>
          <w:b/>
          <w:sz w:val="28"/>
          <w:szCs w:val="28"/>
        </w:rPr>
        <w:t>翁峻祥</w:t>
      </w:r>
    </w:p>
    <w:p w14:paraId="29CEAB05" w14:textId="77777777" w:rsidR="003939AB" w:rsidRPr="001E290D" w:rsidRDefault="003939AB" w:rsidP="002B5B91">
      <w:pPr>
        <w:jc w:val="center"/>
        <w:rPr>
          <w:rFonts w:ascii="標楷體" w:eastAsia="標楷體" w:hAnsi="標楷體" w:cs="標楷體"/>
          <w:b/>
          <w:sz w:val="28"/>
          <w:szCs w:val="28"/>
        </w:rPr>
      </w:pPr>
    </w:p>
    <w:p w14:paraId="7883B907" w14:textId="77777777" w:rsidR="009529E0" w:rsidRPr="009476AD" w:rsidRDefault="0036459A" w:rsidP="00221BF0">
      <w:pPr>
        <w:tabs>
          <w:tab w:val="left" w:pos="4320"/>
        </w:tabs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 w:rsidRPr="00504BCC">
        <w:rPr>
          <w:rFonts w:ascii="標楷體" w:eastAsia="標楷體" w:hAnsi="標楷體" w:cs="標楷體" w:hint="eastAsia"/>
          <w:sz w:val="24"/>
          <w:szCs w:val="24"/>
        </w:rPr>
        <w:t>一、課程類別：</w:t>
      </w:r>
      <w:r w:rsidR="00221BF0">
        <w:rPr>
          <w:rFonts w:ascii="標楷體" w:eastAsia="標楷體" w:hAnsi="標楷體" w:cs="標楷體"/>
          <w:color w:val="FF0000"/>
          <w:sz w:val="24"/>
          <w:szCs w:val="24"/>
        </w:rPr>
        <w:tab/>
      </w:r>
    </w:p>
    <w:p w14:paraId="705E360E" w14:textId="4E766436" w:rsidR="009D5F4F" w:rsidRDefault="009529E0" w:rsidP="002026C7">
      <w:pPr>
        <w:spacing w:line="360" w:lineRule="auto"/>
        <w:rPr>
          <w:rFonts w:ascii="標楷體" w:eastAsia="標楷體" w:hAnsi="標楷體" w:cs="標楷體"/>
          <w:color w:val="auto"/>
          <w:sz w:val="24"/>
          <w:szCs w:val="24"/>
        </w:rPr>
      </w:pPr>
      <w:r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  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1.</w:t>
      </w:r>
      <w:r w:rsidR="00C80FA1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國語文 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2.</w:t>
      </w:r>
      <w:r w:rsidR="009D5F4F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英語文 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3.</w:t>
      </w:r>
      <w:r w:rsidR="009D5F4F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健康與體育 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4.</w:t>
      </w:r>
      <w:r w:rsidR="008C40E2" w:rsidRPr="008C40E2">
        <w:rPr>
          <w:rFonts w:ascii="標楷體" w:eastAsia="標楷體" w:hAnsi="標楷體" w:cs="標楷體"/>
          <w:color w:val="auto"/>
          <w:sz w:val="24"/>
          <w:szCs w:val="24"/>
        </w:rPr>
        <w:t xml:space="preserve"> </w:t>
      </w:r>
      <w:r w:rsidR="00323EC2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數學 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5.</w:t>
      </w:r>
      <w:r w:rsidR="007C3769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社會 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6.</w:t>
      </w:r>
      <w:r w:rsidR="009D5F4F" w:rsidRPr="00903674">
        <w:rPr>
          <w:rFonts w:ascii="標楷體" w:eastAsia="標楷體" w:hAnsi="標楷體" w:cs="標楷體"/>
          <w:color w:val="auto"/>
          <w:sz w:val="24"/>
          <w:szCs w:val="24"/>
        </w:rPr>
        <w:t>■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藝術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7.</w:t>
      </w:r>
      <w:r w:rsidR="009D5F4F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自然科學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8.</w:t>
      </w:r>
      <w:r w:rsidR="009D5F4F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科技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9.</w:t>
      </w:r>
      <w:r w:rsidR="009D5F4F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綜合活動</w:t>
      </w:r>
    </w:p>
    <w:p w14:paraId="5C779D4A" w14:textId="5107CB07" w:rsidR="00CB1D67" w:rsidRDefault="002138E3" w:rsidP="002138E3">
      <w:pPr>
        <w:spacing w:line="360" w:lineRule="auto"/>
        <w:ind w:left="23" w:firstLine="0"/>
        <w:rPr>
          <w:rFonts w:ascii="標楷體" w:eastAsia="標楷體" w:hAnsi="標楷體" w:cs="標楷體"/>
          <w:sz w:val="24"/>
          <w:szCs w:val="24"/>
          <w:u w:val="single"/>
        </w:rPr>
      </w:pPr>
      <w:r>
        <w:rPr>
          <w:rFonts w:eastAsia="標楷體" w:hint="eastAsia"/>
          <w:b/>
          <w:sz w:val="24"/>
          <w:szCs w:val="24"/>
        </w:rPr>
        <w:t>二、</w:t>
      </w:r>
      <w:r w:rsidR="00CB1D67">
        <w:rPr>
          <w:rFonts w:eastAsia="標楷體" w:hint="eastAsia"/>
          <w:b/>
          <w:sz w:val="24"/>
          <w:szCs w:val="24"/>
        </w:rPr>
        <w:t>課程內容修正回復：</w:t>
      </w:r>
    </w:p>
    <w:tbl>
      <w:tblPr>
        <w:tblStyle w:val="aff7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CB1D67" w14:paraId="743772F8" w14:textId="77777777" w:rsidTr="00CB1D67">
        <w:trPr>
          <w:trHeight w:val="527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9F7C5" w14:textId="77777777" w:rsidR="00CB1D67" w:rsidRDefault="00CB1D67">
            <w:pPr>
              <w:spacing w:line="240" w:lineRule="atLeast"/>
              <w:ind w:left="23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當學年當學期課程審閱意見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3433F" w14:textId="77777777" w:rsidR="00CB1D67" w:rsidRDefault="00CB1D67">
            <w:pPr>
              <w:spacing w:line="240" w:lineRule="atLeast"/>
              <w:ind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對應課程內容修正回復</w:t>
            </w:r>
          </w:p>
        </w:tc>
      </w:tr>
      <w:tr w:rsidR="00CB1D67" w14:paraId="0BECF574" w14:textId="77777777" w:rsidTr="00CB1D67">
        <w:trPr>
          <w:trHeight w:val="69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27EF2" w14:textId="77777777" w:rsidR="00CB1D67" w:rsidRDefault="00CB1D67"/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CBE4A" w14:textId="77777777" w:rsidR="00CB1D67" w:rsidRDefault="00CB1D67">
            <w:pPr>
              <w:rPr>
                <w:rFonts w:eastAsia="標楷體"/>
                <w:sz w:val="24"/>
                <w:szCs w:val="24"/>
              </w:rPr>
            </w:pPr>
          </w:p>
        </w:tc>
      </w:tr>
    </w:tbl>
    <w:p w14:paraId="1C910B14" w14:textId="77777777" w:rsidR="00CB1D67" w:rsidRDefault="00CB1D67" w:rsidP="00CB1D67">
      <w:pPr>
        <w:spacing w:line="240" w:lineRule="atLeast"/>
        <w:ind w:left="505" w:firstLine="0"/>
        <w:rPr>
          <w:rFonts w:eastAsia="標楷體"/>
          <w:b/>
          <w:color w:val="FF0000"/>
          <w:sz w:val="24"/>
          <w:szCs w:val="24"/>
        </w:rPr>
      </w:pPr>
      <w:r>
        <w:rPr>
          <w:rFonts w:ascii="標楷體" w:hAnsi="標楷體" w:cs="標楷體"/>
          <w:color w:val="FF0000"/>
          <w:sz w:val="24"/>
          <w:szCs w:val="24"/>
        </w:rPr>
        <w:sym w:font="Wingdings" w:char="F03F"/>
      </w:r>
      <w:r>
        <w:rPr>
          <w:rFonts w:eastAsia="標楷體" w:hint="eastAsia"/>
          <w:b/>
          <w:color w:val="FF0000"/>
          <w:sz w:val="24"/>
          <w:szCs w:val="24"/>
        </w:rPr>
        <w:t>上述表格自</w:t>
      </w:r>
      <w:r>
        <w:rPr>
          <w:rFonts w:eastAsia="標楷體"/>
          <w:b/>
          <w:color w:val="FF0000"/>
          <w:sz w:val="24"/>
          <w:szCs w:val="24"/>
        </w:rPr>
        <w:t>113</w:t>
      </w:r>
      <w:r>
        <w:rPr>
          <w:rFonts w:eastAsia="標楷體" w:hint="eastAsia"/>
          <w:b/>
          <w:color w:val="FF0000"/>
          <w:sz w:val="24"/>
          <w:szCs w:val="24"/>
        </w:rPr>
        <w:t>學年度第</w:t>
      </w:r>
      <w:r>
        <w:rPr>
          <w:rFonts w:eastAsia="標楷體"/>
          <w:b/>
          <w:color w:val="FF0000"/>
          <w:sz w:val="24"/>
          <w:szCs w:val="24"/>
        </w:rPr>
        <w:t>2</w:t>
      </w:r>
      <w:r>
        <w:rPr>
          <w:rFonts w:eastAsia="標楷體" w:hint="eastAsia"/>
          <w:b/>
          <w:color w:val="FF0000"/>
          <w:sz w:val="24"/>
          <w:szCs w:val="24"/>
        </w:rPr>
        <w:t>學期起正式列入課程計畫備查必要欄位。</w:t>
      </w:r>
    </w:p>
    <w:p w14:paraId="0362D0FE" w14:textId="77777777" w:rsidR="00CB1D67" w:rsidRDefault="00CB1D67" w:rsidP="00CB1D67">
      <w:pPr>
        <w:spacing w:line="240" w:lineRule="atLeast"/>
        <w:ind w:left="505" w:firstLine="0"/>
        <w:rPr>
          <w:rFonts w:eastAsia="標楷體"/>
          <w:b/>
          <w:color w:val="FF0000"/>
          <w:sz w:val="24"/>
          <w:szCs w:val="24"/>
        </w:rPr>
      </w:pPr>
      <w:r>
        <w:rPr>
          <w:rFonts w:eastAsia="標楷體"/>
          <w:b/>
          <w:color w:val="FF0000"/>
          <w:sz w:val="24"/>
          <w:szCs w:val="24"/>
        </w:rPr>
        <w:sym w:font="Wingdings" w:char="F0B6"/>
      </w:r>
      <w:r>
        <w:rPr>
          <w:rFonts w:eastAsia="標楷體" w:hint="eastAsia"/>
          <w:b/>
          <w:color w:val="FF0000"/>
          <w:sz w:val="24"/>
          <w:szCs w:val="24"/>
        </w:rPr>
        <w:t>本局審閱意見請至</w:t>
      </w:r>
      <w:r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新北市國中小課程計畫備查資源網下載</w:t>
      </w:r>
      <w:r>
        <w:rPr>
          <w:rFonts w:eastAsia="標楷體" w:hint="eastAsia"/>
          <w:b/>
          <w:color w:val="FF0000"/>
          <w:sz w:val="24"/>
          <w:szCs w:val="24"/>
        </w:rPr>
        <w:t>。</w:t>
      </w:r>
    </w:p>
    <w:p w14:paraId="00F841C5" w14:textId="77777777" w:rsidR="00CB1D67" w:rsidRDefault="00CB1D67" w:rsidP="00CB1D67">
      <w:pPr>
        <w:spacing w:line="240" w:lineRule="atLeast"/>
        <w:ind w:left="505" w:firstLine="0"/>
        <w:rPr>
          <w:rFonts w:ascii="標楷體" w:eastAsia="標楷體" w:hAnsi="標楷體" w:cs="標楷體"/>
          <w:b/>
          <w:color w:val="0070C0"/>
          <w:sz w:val="28"/>
          <w:szCs w:val="28"/>
        </w:rPr>
      </w:pPr>
      <w:r>
        <w:rPr>
          <w:rFonts w:ascii="新細明體" w:hAnsi="新細明體" w:hint="eastAsia"/>
          <w:b/>
          <w:color w:val="0070C0"/>
          <w:sz w:val="28"/>
          <w:szCs w:val="28"/>
        </w:rPr>
        <w:t>☉</w:t>
      </w:r>
      <w:r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當學期課程審查後，請將上述欄位自行新增並填入審查意見及課程內容修正回復。</w:t>
      </w:r>
    </w:p>
    <w:p w14:paraId="2EEF4ED3" w14:textId="77777777" w:rsidR="00CB1D67" w:rsidRPr="00903674" w:rsidRDefault="00CB1D67" w:rsidP="002026C7">
      <w:pPr>
        <w:spacing w:line="360" w:lineRule="auto"/>
        <w:rPr>
          <w:rFonts w:ascii="標楷體" w:eastAsia="標楷體" w:hAnsi="標楷體" w:cs="標楷體"/>
          <w:color w:val="auto"/>
          <w:sz w:val="24"/>
          <w:szCs w:val="24"/>
        </w:rPr>
      </w:pPr>
    </w:p>
    <w:p w14:paraId="694CA24E" w14:textId="6C4C9B47" w:rsidR="00D37619" w:rsidRPr="00504BCC" w:rsidRDefault="002138E3" w:rsidP="002026C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  <w:u w:val="single"/>
        </w:rPr>
      </w:pPr>
      <w:r>
        <w:rPr>
          <w:rFonts w:ascii="標楷體" w:eastAsia="標楷體" w:hAnsi="標楷體" w:cs="標楷體" w:hint="eastAsia"/>
          <w:sz w:val="24"/>
          <w:szCs w:val="24"/>
        </w:rPr>
        <w:t>三</w:t>
      </w:r>
      <w:r w:rsidR="00504BCC" w:rsidRPr="00504BCC">
        <w:rPr>
          <w:rFonts w:ascii="標楷體" w:eastAsia="標楷體" w:hAnsi="標楷體" w:cs="標楷體" w:hint="eastAsia"/>
          <w:sz w:val="24"/>
          <w:szCs w:val="24"/>
        </w:rPr>
        <w:t>、</w:t>
      </w:r>
      <w:r w:rsidR="00517FDB" w:rsidRPr="00504BCC">
        <w:rPr>
          <w:rFonts w:ascii="標楷體" w:eastAsia="標楷體" w:hAnsi="標楷體" w:cs="標楷體" w:hint="eastAsia"/>
          <w:sz w:val="24"/>
          <w:szCs w:val="24"/>
        </w:rPr>
        <w:t>學習節數：</w:t>
      </w:r>
      <w:r w:rsidR="001218DF" w:rsidRPr="001218DF">
        <w:rPr>
          <w:rFonts w:ascii="標楷體" w:eastAsia="標楷體" w:hAnsi="標楷體" w:cs="標楷體" w:hint="eastAsia"/>
          <w:sz w:val="24"/>
          <w:szCs w:val="24"/>
        </w:rPr>
        <w:t>每週（</w:t>
      </w:r>
      <w:r w:rsidR="00BC3E0D">
        <w:rPr>
          <w:rFonts w:ascii="標楷體" w:eastAsia="標楷體" w:hAnsi="標楷體" w:cs="標楷體" w:hint="eastAsia"/>
          <w:sz w:val="24"/>
          <w:szCs w:val="24"/>
        </w:rPr>
        <w:t>1</w:t>
      </w:r>
      <w:r w:rsidR="001218DF" w:rsidRPr="001218DF">
        <w:rPr>
          <w:rFonts w:ascii="標楷體" w:eastAsia="標楷體" w:hAnsi="標楷體" w:cs="標楷體" w:hint="eastAsia"/>
          <w:sz w:val="24"/>
          <w:szCs w:val="24"/>
        </w:rPr>
        <w:t>）節，</w:t>
      </w:r>
      <w:r w:rsidR="001218DF" w:rsidRPr="00504BCC">
        <w:rPr>
          <w:rFonts w:ascii="標楷體" w:eastAsia="標楷體" w:hAnsi="標楷體" w:cs="標楷體" w:hint="eastAsia"/>
          <w:sz w:val="24"/>
          <w:szCs w:val="24"/>
        </w:rPr>
        <w:t>實施(</w:t>
      </w:r>
      <w:r w:rsidR="00066F9C">
        <w:rPr>
          <w:rFonts w:ascii="標楷體" w:eastAsia="標楷體" w:hAnsi="標楷體" w:cs="標楷體" w:hint="eastAsia"/>
          <w:sz w:val="24"/>
          <w:szCs w:val="24"/>
        </w:rPr>
        <w:t>2</w:t>
      </w:r>
      <w:r w:rsidR="00066F9C">
        <w:rPr>
          <w:rFonts w:ascii="標楷體" w:eastAsia="標楷體" w:hAnsi="標楷體" w:cs="標楷體"/>
          <w:sz w:val="24"/>
          <w:szCs w:val="24"/>
        </w:rPr>
        <w:t>1</w:t>
      </w:r>
      <w:r w:rsidR="001218DF" w:rsidRPr="00504BCC">
        <w:rPr>
          <w:rFonts w:ascii="標楷體" w:eastAsia="標楷體" w:hAnsi="標楷體" w:cs="標楷體" w:hint="eastAsia"/>
          <w:sz w:val="24"/>
          <w:szCs w:val="24"/>
        </w:rPr>
        <w:t>)週</w:t>
      </w:r>
      <w:r w:rsidR="001218DF" w:rsidRPr="00504BCC">
        <w:rPr>
          <w:rFonts w:ascii="標楷體" w:eastAsia="標楷體" w:hAnsi="標楷體" w:cs="標楷體"/>
          <w:sz w:val="24"/>
          <w:szCs w:val="24"/>
        </w:rPr>
        <w:t>，</w:t>
      </w:r>
      <w:r w:rsidR="001218DF" w:rsidRPr="001218DF">
        <w:rPr>
          <w:rFonts w:ascii="標楷體" w:eastAsia="標楷體" w:hAnsi="標楷體" w:cs="標楷體" w:hint="eastAsia"/>
          <w:sz w:val="24"/>
          <w:szCs w:val="24"/>
        </w:rPr>
        <w:t>共（</w:t>
      </w:r>
      <w:r w:rsidR="00066F9C">
        <w:rPr>
          <w:rFonts w:ascii="標楷體" w:eastAsia="標楷體" w:hAnsi="標楷體" w:cs="標楷體" w:hint="eastAsia"/>
          <w:sz w:val="24"/>
          <w:szCs w:val="24"/>
        </w:rPr>
        <w:t>2</w:t>
      </w:r>
      <w:r w:rsidR="00066F9C">
        <w:rPr>
          <w:rFonts w:ascii="標楷體" w:eastAsia="標楷體" w:hAnsi="標楷體" w:cs="標楷體"/>
          <w:sz w:val="24"/>
          <w:szCs w:val="24"/>
        </w:rPr>
        <w:t>1</w:t>
      </w:r>
      <w:r w:rsidR="001218DF" w:rsidRPr="001218DF">
        <w:rPr>
          <w:rFonts w:ascii="標楷體" w:eastAsia="標楷體" w:hAnsi="標楷體" w:cs="標楷體" w:hint="eastAsia"/>
          <w:sz w:val="24"/>
          <w:szCs w:val="24"/>
        </w:rPr>
        <w:t>）節</w:t>
      </w:r>
      <w:r w:rsidR="001218DF" w:rsidRPr="00504BCC">
        <w:rPr>
          <w:rFonts w:ascii="標楷體" w:eastAsia="標楷體" w:hAnsi="標楷體" w:cs="標楷體"/>
          <w:sz w:val="24"/>
          <w:szCs w:val="24"/>
        </w:rPr>
        <w:t>。</w:t>
      </w:r>
    </w:p>
    <w:p w14:paraId="3BFB87D7" w14:textId="34A50178" w:rsidR="00285A39" w:rsidRPr="00285A39" w:rsidRDefault="002138E3" w:rsidP="0061264C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>四</w:t>
      </w:r>
      <w:r w:rsidR="00504BCC" w:rsidRPr="00433109">
        <w:rPr>
          <w:rFonts w:ascii="標楷體" w:eastAsia="標楷體" w:hAnsi="標楷體" w:cs="標楷體" w:hint="eastAsia"/>
          <w:sz w:val="24"/>
          <w:szCs w:val="24"/>
        </w:rPr>
        <w:t>、</w:t>
      </w:r>
      <w:r w:rsidR="00D37619" w:rsidRPr="00433109">
        <w:rPr>
          <w:rFonts w:ascii="標楷體" w:eastAsia="標楷體" w:hAnsi="標楷體" w:cs="標楷體"/>
          <w:sz w:val="24"/>
          <w:szCs w:val="24"/>
        </w:rPr>
        <w:t>課程內涵：</w:t>
      </w:r>
      <w:r w:rsidR="0061264C">
        <w:rPr>
          <w:rFonts w:ascii="標楷體" w:eastAsia="標楷體" w:hAnsi="標楷體" w:cs="標楷體"/>
          <w:sz w:val="24"/>
          <w:szCs w:val="24"/>
        </w:rPr>
        <w:tab/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8C40E2" w:rsidRPr="008F16B4" w14:paraId="375578FF" w14:textId="77777777" w:rsidTr="005B68BF">
        <w:trPr>
          <w:trHeight w:val="844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972676" w14:textId="77777777" w:rsidR="008C40E2" w:rsidRPr="00434C48" w:rsidRDefault="008C40E2" w:rsidP="00526E70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AB512A" w14:textId="77777777" w:rsidR="008C40E2" w:rsidRPr="00434C48" w:rsidRDefault="008C40E2" w:rsidP="00526E70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</w:t>
            </w: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領域核心素養</w:t>
            </w:r>
          </w:p>
        </w:tc>
      </w:tr>
      <w:tr w:rsidR="008C40E2" w:rsidRPr="008F16B4" w14:paraId="17D1D764" w14:textId="77777777" w:rsidTr="005B68BF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0FA613" w14:textId="77777777" w:rsidR="007C3769" w:rsidRDefault="00323EC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A1身心素質與自我精進</w:t>
            </w:r>
          </w:p>
          <w:p w14:paraId="24632622" w14:textId="77777777" w:rsidR="007C3769" w:rsidRDefault="00323EC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A2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0ABAAA2A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A3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361ECF7F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B1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570B047E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B2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5CB828F1" w14:textId="77777777" w:rsidR="007C3769" w:rsidRDefault="007C3769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lastRenderedPageBreak/>
              <w:t xml:space="preserve">■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B3</w:t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20079738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C1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5E4107DF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C2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7FD7EF9E" w14:textId="77777777" w:rsidR="008C40E2" w:rsidRPr="00BC3E0D" w:rsidRDefault="00DE67E2" w:rsidP="007C3769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C3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107909" w14:textId="77777777" w:rsidR="002864C1" w:rsidRDefault="0094633D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lastRenderedPageBreak/>
              <w:t>藝-J-B1 應用藝術符號，以表達觀點與風格。</w:t>
            </w:r>
          </w:p>
          <w:p w14:paraId="050012D5" w14:textId="77777777" w:rsidR="002864C1" w:rsidRDefault="0094633D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藝-J-B2 思辨科技資訊、媒體與藝術的關係，進行創作與鑑賞。</w:t>
            </w:r>
          </w:p>
          <w:p w14:paraId="6EDF3092" w14:textId="77777777" w:rsidR="002864C1" w:rsidRDefault="0094633D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藝-J-B3 善用多元感官，探索理解藝術與生活的關聯，以展現美感意識。</w:t>
            </w:r>
          </w:p>
          <w:p w14:paraId="03573DEA" w14:textId="77777777" w:rsidR="002864C1" w:rsidRDefault="0094633D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藝-J-C1 探討藝術活動中社會議題的意義。</w:t>
            </w:r>
          </w:p>
          <w:p w14:paraId="44EEEAA3" w14:textId="77777777" w:rsidR="002864C1" w:rsidRDefault="0094633D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藝-J-C2 透過藝術實踐，建立利他與合群的知能，培養團隊合作與溝通協調的能力。</w:t>
            </w:r>
          </w:p>
          <w:p w14:paraId="1CAC44A3" w14:textId="77777777" w:rsidR="002864C1" w:rsidRDefault="0094633D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lastRenderedPageBreak/>
              <w:t>藝-J-C3 理解在地及全球藝術與文化的多元與差異。</w:t>
            </w:r>
          </w:p>
        </w:tc>
      </w:tr>
    </w:tbl>
    <w:p w14:paraId="6840D751" w14:textId="77777777" w:rsidR="00CB33CC" w:rsidRDefault="00CB33CC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</w:rPr>
      </w:pPr>
    </w:p>
    <w:p w14:paraId="1A911CEA" w14:textId="77777777" w:rsidR="001206D5" w:rsidRDefault="001206D5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</w:rPr>
      </w:pPr>
    </w:p>
    <w:p w14:paraId="4C0EF25B" w14:textId="77777777" w:rsidR="001206D5" w:rsidRDefault="001206D5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</w:rPr>
      </w:pPr>
    </w:p>
    <w:p w14:paraId="7474737C" w14:textId="77777777" w:rsidR="001206D5" w:rsidRDefault="001206D5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</w:rPr>
      </w:pPr>
    </w:p>
    <w:p w14:paraId="327F4180" w14:textId="21579953" w:rsidR="008F65B2" w:rsidRDefault="002138E3" w:rsidP="008F65B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>五</w:t>
      </w:r>
      <w:r w:rsidR="008F65B2" w:rsidRPr="00A77E44">
        <w:rPr>
          <w:rFonts w:ascii="標楷體" w:eastAsia="標楷體" w:hAnsi="標楷體" w:cs="標楷體" w:hint="eastAsia"/>
          <w:sz w:val="24"/>
          <w:szCs w:val="24"/>
        </w:rPr>
        <w:t>、</w:t>
      </w:r>
      <w:r w:rsidR="008F65B2" w:rsidRPr="00A77E44">
        <w:rPr>
          <w:rFonts w:ascii="標楷體" w:eastAsia="標楷體" w:hAnsi="標楷體" w:cs="標楷體"/>
          <w:sz w:val="24"/>
          <w:szCs w:val="24"/>
        </w:rPr>
        <w:t>課程架構：</w:t>
      </w:r>
    </w:p>
    <w:tbl>
      <w:tblPr>
        <w:tblStyle w:val="10"/>
        <w:tblW w:w="6203" w:type="dxa"/>
        <w:tblLayout w:type="fixed"/>
        <w:tblLook w:val="04A0" w:firstRow="1" w:lastRow="0" w:firstColumn="1" w:lastColumn="0" w:noHBand="0" w:noVBand="1"/>
      </w:tblPr>
      <w:tblGrid>
        <w:gridCol w:w="533"/>
        <w:gridCol w:w="708"/>
        <w:gridCol w:w="2268"/>
        <w:gridCol w:w="2694"/>
      </w:tblGrid>
      <w:tr w:rsidR="001206D5" w14:paraId="08B8A8A0" w14:textId="77777777" w:rsidTr="001206D5">
        <w:trPr>
          <w:trHeight w:val="402"/>
        </w:trPr>
        <w:tc>
          <w:tcPr>
            <w:tcW w:w="12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hideMark/>
          </w:tcPr>
          <w:p w14:paraId="5700A33D" w14:textId="77777777" w:rsidR="001206D5" w:rsidRDefault="001206D5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>
              <w:rPr>
                <w:rFonts w:ascii="Adobe 明體 Std L" w:eastAsia="Adobe 明體 Std L" w:hAnsi="Adobe 明體 Std L" w:hint="eastAsia"/>
                <w:color w:val="auto"/>
              </w:rPr>
              <w:t xml:space="preserve">    </w:t>
            </w:r>
            <w:r>
              <w:rPr>
                <w:rFonts w:ascii="細明體" w:eastAsia="細明體" w:hAnsi="細明體" w:cs="細明體" w:hint="eastAsia"/>
                <w:color w:val="auto"/>
              </w:rPr>
              <w:t>科別</w:t>
            </w:r>
          </w:p>
          <w:p w14:paraId="4E834FE6" w14:textId="77777777" w:rsidR="001206D5" w:rsidRDefault="001206D5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b/>
                <w:color w:val="auto"/>
              </w:rPr>
            </w:pPr>
            <w:r>
              <w:rPr>
                <w:rFonts w:ascii="細明體" w:eastAsia="細明體" w:hAnsi="細明體" w:cs="細明體" w:hint="eastAsia"/>
                <w:color w:val="auto"/>
              </w:rPr>
              <w:t>學期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hideMark/>
          </w:tcPr>
          <w:p w14:paraId="1E9D043F" w14:textId="77777777" w:rsidR="001206D5" w:rsidRDefault="001206D5">
            <w:pPr>
              <w:widowControl w:val="0"/>
              <w:ind w:firstLine="0"/>
              <w:jc w:val="center"/>
              <w:rPr>
                <w:rFonts w:ascii="Adobe 明體 Std L" w:eastAsia="Adobe 明體 Std L" w:hAnsi="Adobe 明體 Std L"/>
                <w:b/>
                <w:color w:val="auto"/>
              </w:rPr>
            </w:pPr>
            <w:r>
              <w:rPr>
                <w:rFonts w:ascii="細明體" w:eastAsia="細明體" w:hAnsi="細明體" w:cs="細明體" w:hint="eastAsia"/>
                <w:b/>
                <w:color w:val="auto"/>
              </w:rPr>
              <w:t>視覺藝術</w:t>
            </w:r>
          </w:p>
        </w:tc>
      </w:tr>
      <w:tr w:rsidR="001206D5" w14:paraId="14CCACC6" w14:textId="77777777" w:rsidTr="001206D5">
        <w:trPr>
          <w:trHeight w:val="401"/>
        </w:trPr>
        <w:tc>
          <w:tcPr>
            <w:tcW w:w="12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F29BD65" w14:textId="77777777" w:rsidR="001206D5" w:rsidRDefault="001206D5">
            <w:pPr>
              <w:ind w:firstLine="0"/>
              <w:jc w:val="left"/>
              <w:rPr>
                <w:rFonts w:ascii="Adobe 明體 Std L" w:eastAsia="Adobe 明體 Std L" w:hAnsi="Adobe 明體 Std L"/>
                <w:b/>
                <w:color w:val="auto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F53992A" w14:textId="77777777" w:rsidR="001206D5" w:rsidRDefault="001206D5">
            <w:pPr>
              <w:widowControl w:val="0"/>
              <w:ind w:firstLine="0"/>
              <w:jc w:val="center"/>
              <w:rPr>
                <w:rFonts w:ascii="Adobe 明體 Std L" w:eastAsia="Adobe 明體 Std L" w:hAnsi="Adobe 明體 Std L"/>
                <w:color w:val="auto"/>
              </w:rPr>
            </w:pPr>
            <w:r>
              <w:rPr>
                <w:rFonts w:ascii="細明體" w:eastAsia="細明體" w:hAnsi="細明體" w:cs="細明體" w:hint="eastAsia"/>
                <w:color w:val="auto"/>
              </w:rPr>
              <w:t>課程名稱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14:paraId="7527D96A" w14:textId="77777777" w:rsidR="001206D5" w:rsidRDefault="001206D5">
            <w:pPr>
              <w:widowControl w:val="0"/>
              <w:ind w:firstLine="0"/>
              <w:jc w:val="center"/>
              <w:rPr>
                <w:rFonts w:ascii="Adobe 明體 Std L" w:eastAsia="Adobe 明體 Std L" w:hAnsi="Adobe 明體 Std L"/>
                <w:color w:val="auto"/>
              </w:rPr>
            </w:pPr>
            <w:r>
              <w:rPr>
                <w:rFonts w:ascii="細明體" w:eastAsia="細明體" w:hAnsi="細明體" w:cs="細明體" w:hint="eastAsia"/>
                <w:color w:val="auto"/>
              </w:rPr>
              <w:t>課程內容</w:t>
            </w:r>
          </w:p>
        </w:tc>
      </w:tr>
      <w:tr w:rsidR="001206D5" w14:paraId="19338561" w14:textId="77777777" w:rsidTr="001206D5">
        <w:tc>
          <w:tcPr>
            <w:tcW w:w="533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B0CE5C0" w14:textId="77777777" w:rsidR="001206D5" w:rsidRDefault="001206D5">
            <w:pPr>
              <w:widowControl w:val="0"/>
              <w:ind w:firstLine="0"/>
              <w:jc w:val="center"/>
              <w:rPr>
                <w:rFonts w:ascii="Adobe 明體 Std L" w:eastAsia="Adobe 明體 Std L" w:hAnsi="Adobe 明體 Std L"/>
                <w:b/>
                <w:color w:val="auto"/>
              </w:rPr>
            </w:pPr>
            <w:r>
              <w:rPr>
                <w:rFonts w:ascii="Adobe 明體 Std L" w:eastAsia="Adobe 明體 Std L" w:hAnsi="Adobe 明體 Std L" w:hint="eastAsia"/>
                <w:b/>
                <w:color w:val="auto"/>
              </w:rPr>
              <w:t>８</w:t>
            </w:r>
            <w:r>
              <w:rPr>
                <w:rFonts w:ascii="細明體" w:eastAsia="細明體" w:hAnsi="細明體" w:cs="細明體" w:hint="eastAsia"/>
                <w:b/>
                <w:color w:val="auto"/>
              </w:rPr>
              <w:t>下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8D6A49C" w14:textId="77777777" w:rsidR="001206D5" w:rsidRDefault="001206D5">
            <w:pPr>
              <w:widowControl w:val="0"/>
              <w:ind w:firstLine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統整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5AE71" w14:textId="77777777" w:rsidR="001206D5" w:rsidRDefault="001206D5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b/>
                <w:color w:val="auto"/>
              </w:rPr>
            </w:pPr>
            <w:r>
              <w:rPr>
                <w:rFonts w:ascii="細明體" w:eastAsia="細明體" w:hAnsi="細明體" w:cs="細明體" w:hint="eastAsia"/>
                <w:b/>
                <w:color w:val="auto"/>
              </w:rPr>
              <w:t>水墨的經典與創新</w:t>
            </w:r>
          </w:p>
        </w:tc>
        <w:tc>
          <w:tcPr>
            <w:tcW w:w="26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6B2009E" w14:textId="77777777" w:rsidR="001206D5" w:rsidRDefault="001206D5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>
              <w:rPr>
                <w:rFonts w:ascii="Adobe 明體 Std L" w:eastAsia="Adobe 明體 Std L" w:hAnsi="Adobe 明體 Std L"/>
                <w:color w:val="auto"/>
              </w:rPr>
              <w:sym w:font="Wingdings 2" w:char="F0A1"/>
            </w:r>
            <w:r>
              <w:rPr>
                <w:rFonts w:ascii="細明體" w:eastAsia="細明體" w:hAnsi="細明體" w:cs="細明體" w:hint="eastAsia"/>
                <w:color w:val="auto"/>
              </w:rPr>
              <w:t>水墨畫類型</w:t>
            </w:r>
          </w:p>
          <w:p w14:paraId="45CE5F87" w14:textId="77777777" w:rsidR="001206D5" w:rsidRDefault="001206D5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>
              <w:rPr>
                <w:rFonts w:ascii="Adobe 明體 Std L" w:eastAsia="Adobe 明體 Std L" w:hAnsi="Adobe 明體 Std L"/>
                <w:color w:val="auto"/>
              </w:rPr>
              <w:sym w:font="Wingdings 2" w:char="F0A1"/>
            </w:r>
            <w:r>
              <w:rPr>
                <w:rFonts w:ascii="細明體" w:eastAsia="細明體" w:hAnsi="細明體" w:cs="細明體" w:hint="eastAsia"/>
                <w:color w:val="auto"/>
              </w:rPr>
              <w:t>水墨畫繪製工具</w:t>
            </w:r>
          </w:p>
        </w:tc>
      </w:tr>
      <w:tr w:rsidR="001206D5" w14:paraId="0DEA88F1" w14:textId="77777777" w:rsidTr="001206D5">
        <w:tc>
          <w:tcPr>
            <w:tcW w:w="533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08AB7" w14:textId="77777777" w:rsidR="001206D5" w:rsidRDefault="001206D5">
            <w:pPr>
              <w:ind w:firstLine="0"/>
              <w:jc w:val="left"/>
              <w:rPr>
                <w:rFonts w:ascii="Adobe 明體 Std L" w:eastAsia="Adobe 明體 Std L" w:hAnsi="Adobe 明體 Std L"/>
                <w:b/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C267C54" w14:textId="77777777" w:rsidR="001206D5" w:rsidRDefault="001206D5">
            <w:pPr>
              <w:widowControl w:val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L1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C60EE" w14:textId="77777777" w:rsidR="001206D5" w:rsidRDefault="001206D5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b/>
                <w:color w:val="auto"/>
              </w:rPr>
            </w:pPr>
            <w:r>
              <w:rPr>
                <w:rFonts w:ascii="細明體" w:eastAsia="細明體" w:hAnsi="細明體" w:cs="細明體" w:hint="eastAsia"/>
                <w:b/>
                <w:color w:val="auto"/>
              </w:rPr>
              <w:t>造型與結構共舞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D9F7011" w14:textId="77777777" w:rsidR="001206D5" w:rsidRDefault="001206D5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>
              <w:rPr>
                <w:rFonts w:ascii="Adobe 明體 Std L" w:eastAsia="Adobe 明體 Std L" w:hAnsi="Adobe 明體 Std L"/>
                <w:color w:val="auto"/>
              </w:rPr>
              <w:sym w:font="Wingdings 2" w:char="F0A1"/>
            </w:r>
            <w:r>
              <w:rPr>
                <w:rFonts w:ascii="細明體" w:eastAsia="細明體" w:hAnsi="細明體" w:cs="細明體" w:hint="eastAsia"/>
                <w:color w:val="auto"/>
              </w:rPr>
              <w:t>空間美感</w:t>
            </w:r>
          </w:p>
          <w:p w14:paraId="589AFB57" w14:textId="77777777" w:rsidR="001206D5" w:rsidRDefault="001206D5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>
              <w:rPr>
                <w:rFonts w:ascii="Adobe 明體 Std L" w:eastAsia="Adobe 明體 Std L" w:hAnsi="Adobe 明體 Std L"/>
                <w:color w:val="auto"/>
              </w:rPr>
              <w:sym w:font="Wingdings 2" w:char="F0A1"/>
            </w:r>
            <w:r>
              <w:rPr>
                <w:rFonts w:ascii="細明體" w:eastAsia="細明體" w:hAnsi="細明體" w:cs="細明體" w:hint="eastAsia"/>
                <w:color w:val="auto"/>
              </w:rPr>
              <w:t>各類建築</w:t>
            </w:r>
            <w:r>
              <w:rPr>
                <w:rFonts w:ascii="Malgun Gothic Semilight" w:eastAsia="Malgun Gothic Semilight" w:hAnsi="Malgun Gothic Semilight" w:cs="Malgun Gothic Semilight" w:hint="eastAsia"/>
                <w:color w:val="auto"/>
              </w:rPr>
              <w:t>（</w:t>
            </w:r>
            <w:r>
              <w:rPr>
                <w:rFonts w:ascii="細明體" w:eastAsia="細明體" w:hAnsi="細明體" w:cs="細明體" w:hint="eastAsia"/>
                <w:color w:val="auto"/>
              </w:rPr>
              <w:t>綠建築</w:t>
            </w:r>
            <w:r>
              <w:rPr>
                <w:rFonts w:ascii="Malgun Gothic Semilight" w:eastAsia="Malgun Gothic Semilight" w:hAnsi="Malgun Gothic Semilight" w:cs="Malgun Gothic Semilight" w:hint="eastAsia"/>
                <w:color w:val="auto"/>
              </w:rPr>
              <w:t>）</w:t>
            </w:r>
          </w:p>
          <w:p w14:paraId="4CA9172A" w14:textId="77777777" w:rsidR="001206D5" w:rsidRDefault="001206D5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>
              <w:rPr>
                <w:rFonts w:ascii="Adobe 明體 Std L" w:eastAsia="Adobe 明體 Std L" w:hAnsi="Adobe 明體 Std L"/>
                <w:color w:val="auto"/>
              </w:rPr>
              <w:sym w:font="Wingdings 2" w:char="F0A1"/>
            </w:r>
            <w:r>
              <w:rPr>
                <w:rFonts w:ascii="細明體" w:eastAsia="細明體" w:hAnsi="細明體" w:cs="細明體" w:hint="eastAsia"/>
                <w:color w:val="auto"/>
              </w:rPr>
              <w:t>美感教育的結構</w:t>
            </w:r>
          </w:p>
        </w:tc>
      </w:tr>
      <w:tr w:rsidR="001206D5" w14:paraId="090EF2C1" w14:textId="77777777" w:rsidTr="001206D5">
        <w:tc>
          <w:tcPr>
            <w:tcW w:w="533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4417D" w14:textId="77777777" w:rsidR="001206D5" w:rsidRDefault="001206D5">
            <w:pPr>
              <w:ind w:firstLine="0"/>
              <w:jc w:val="left"/>
              <w:rPr>
                <w:rFonts w:ascii="Adobe 明體 Std L" w:eastAsia="Adobe 明體 Std L" w:hAnsi="Adobe 明體 Std L"/>
                <w:b/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7A1649A" w14:textId="77777777" w:rsidR="001206D5" w:rsidRDefault="001206D5">
            <w:pPr>
              <w:widowControl w:val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L2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D3C18" w14:textId="77777777" w:rsidR="001206D5" w:rsidRDefault="001206D5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>
              <w:rPr>
                <w:rFonts w:ascii="細明體" w:eastAsia="細明體" w:hAnsi="細明體" w:cs="細明體" w:hint="eastAsia"/>
                <w:b/>
                <w:color w:val="auto"/>
              </w:rPr>
              <w:t>流行生活</w:t>
            </w:r>
            <w:r>
              <w:rPr>
                <w:rFonts w:ascii="Malgun Gothic Semilight" w:eastAsia="Malgun Gothic Semilight" w:hAnsi="Malgun Gothic Semilight" w:cs="Malgun Gothic Semilight" w:hint="eastAsia"/>
                <w:b/>
                <w:color w:val="auto"/>
              </w:rPr>
              <w:t>「</w:t>
            </w:r>
            <w:r>
              <w:rPr>
                <w:rFonts w:ascii="Adobe 明體 Std L" w:eastAsia="Adobe 明體 Std L" w:hAnsi="Adobe 明體 Std L" w:hint="eastAsia"/>
                <w:b/>
                <w:color w:val="auto"/>
              </w:rPr>
              <w:t xml:space="preserve"> </w:t>
            </w:r>
            <w:r>
              <w:rPr>
                <w:rFonts w:ascii="細明體" w:eastAsia="細明體" w:hAnsi="細明體" w:cs="細明體" w:hint="eastAsia"/>
                <w:b/>
                <w:color w:val="auto"/>
              </w:rPr>
              <w:t>俗</w:t>
            </w:r>
            <w:r>
              <w:rPr>
                <w:rFonts w:ascii="Malgun Gothic Semilight" w:eastAsia="Malgun Gothic Semilight" w:hAnsi="Malgun Gothic Semilight" w:cs="Malgun Gothic Semilight" w:hint="eastAsia"/>
                <w:b/>
                <w:color w:val="auto"/>
              </w:rPr>
              <w:t>」</w:t>
            </w:r>
            <w:r>
              <w:rPr>
                <w:rFonts w:ascii="細明體" w:eastAsia="細明體" w:hAnsi="細明體" w:cs="細明體" w:hint="eastAsia"/>
                <w:b/>
                <w:color w:val="auto"/>
              </w:rPr>
              <w:t>世繪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C171785" w14:textId="77777777" w:rsidR="001206D5" w:rsidRDefault="001206D5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>
              <w:rPr>
                <w:rFonts w:ascii="Adobe 明體 Std L" w:eastAsia="Adobe 明體 Std L" w:hAnsi="Adobe 明體 Std L"/>
                <w:color w:val="auto"/>
              </w:rPr>
              <w:sym w:font="Wingdings 2" w:char="F0A1"/>
            </w:r>
            <w:r>
              <w:rPr>
                <w:rFonts w:ascii="細明體" w:eastAsia="細明體" w:hAnsi="細明體" w:cs="細明體" w:hint="eastAsia"/>
                <w:color w:val="auto"/>
              </w:rPr>
              <w:t>潮流到文創</w:t>
            </w:r>
          </w:p>
          <w:p w14:paraId="2CEE2900" w14:textId="77777777" w:rsidR="001206D5" w:rsidRDefault="001206D5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>
              <w:rPr>
                <w:rFonts w:ascii="Adobe 明體 Std L" w:eastAsia="Adobe 明體 Std L" w:hAnsi="Adobe 明體 Std L"/>
                <w:color w:val="auto"/>
              </w:rPr>
              <w:sym w:font="Wingdings 2" w:char="F0A1"/>
            </w:r>
            <w:r>
              <w:rPr>
                <w:rFonts w:ascii="細明體" w:eastAsia="細明體" w:hAnsi="細明體" w:cs="細明體" w:hint="eastAsia"/>
                <w:color w:val="auto"/>
              </w:rPr>
              <w:t>普普藝術</w:t>
            </w:r>
          </w:p>
          <w:p w14:paraId="47A7BD1E" w14:textId="77777777" w:rsidR="001206D5" w:rsidRDefault="001206D5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>
              <w:rPr>
                <w:rFonts w:ascii="Adobe 明體 Std L" w:eastAsia="Adobe 明體 Std L" w:hAnsi="Adobe 明體 Std L"/>
                <w:color w:val="auto"/>
              </w:rPr>
              <w:sym w:font="Wingdings 2" w:char="F0A1"/>
            </w:r>
            <w:r>
              <w:rPr>
                <w:rFonts w:ascii="細明體" w:eastAsia="細明體" w:hAnsi="細明體" w:cs="細明體" w:hint="eastAsia"/>
                <w:color w:val="auto"/>
              </w:rPr>
              <w:t>街頭塗鴉</w:t>
            </w:r>
          </w:p>
        </w:tc>
      </w:tr>
      <w:tr w:rsidR="001206D5" w14:paraId="1AB184AF" w14:textId="77777777" w:rsidTr="001206D5">
        <w:tc>
          <w:tcPr>
            <w:tcW w:w="533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39B33" w14:textId="77777777" w:rsidR="001206D5" w:rsidRDefault="001206D5">
            <w:pPr>
              <w:ind w:firstLine="0"/>
              <w:jc w:val="left"/>
              <w:rPr>
                <w:rFonts w:ascii="Adobe 明體 Std L" w:eastAsia="Adobe 明體 Std L" w:hAnsi="Adobe 明體 Std L"/>
                <w:b/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CE5B922" w14:textId="77777777" w:rsidR="001206D5" w:rsidRDefault="001206D5">
            <w:pPr>
              <w:widowControl w:val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L3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C43BC" w14:textId="77777777" w:rsidR="001206D5" w:rsidRDefault="001206D5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b/>
                <w:color w:val="auto"/>
              </w:rPr>
            </w:pPr>
            <w:r>
              <w:rPr>
                <w:rFonts w:ascii="細明體" w:eastAsia="細明體" w:hAnsi="細明體" w:cs="細明體" w:hint="eastAsia"/>
                <w:b/>
                <w:color w:val="auto"/>
              </w:rPr>
              <w:t>女力崛起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FBF8333" w14:textId="77777777" w:rsidR="001206D5" w:rsidRDefault="001206D5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>
              <w:rPr>
                <w:rFonts w:ascii="Adobe 明體 Std L" w:eastAsia="Adobe 明體 Std L" w:hAnsi="Adobe 明體 Std L"/>
                <w:color w:val="auto"/>
              </w:rPr>
              <w:sym w:font="Wingdings 2" w:char="F0A1"/>
            </w:r>
            <w:r>
              <w:rPr>
                <w:rFonts w:ascii="細明體" w:eastAsia="細明體" w:hAnsi="細明體" w:cs="細明體" w:hint="eastAsia"/>
                <w:color w:val="auto"/>
              </w:rPr>
              <w:t>藝術作品的性別觀點</w:t>
            </w:r>
          </w:p>
          <w:p w14:paraId="611917C3" w14:textId="77777777" w:rsidR="001206D5" w:rsidRDefault="001206D5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>
              <w:rPr>
                <w:rFonts w:ascii="Adobe 明體 Std L" w:eastAsia="Adobe 明體 Std L" w:hAnsi="Adobe 明體 Std L"/>
                <w:color w:val="auto"/>
              </w:rPr>
              <w:sym w:font="Wingdings 2" w:char="F0A1"/>
            </w:r>
            <w:r>
              <w:rPr>
                <w:rFonts w:ascii="細明體" w:eastAsia="細明體" w:hAnsi="細明體" w:cs="細明體" w:hint="eastAsia"/>
                <w:color w:val="auto"/>
              </w:rPr>
              <w:t>女性藝術家</w:t>
            </w:r>
          </w:p>
        </w:tc>
      </w:tr>
    </w:tbl>
    <w:p w14:paraId="273BF62E" w14:textId="0FBDECF6" w:rsidR="00D37619" w:rsidRPr="00C453F2" w:rsidRDefault="00CB33CC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>
        <w:rPr>
          <w:rFonts w:ascii="標楷體" w:eastAsia="標楷體" w:hAnsi="標楷體" w:cs="標楷體"/>
          <w:sz w:val="24"/>
          <w:szCs w:val="24"/>
        </w:rPr>
        <w:br w:type="page"/>
      </w:r>
      <w:r w:rsidR="002138E3">
        <w:rPr>
          <w:rFonts w:ascii="標楷體" w:eastAsia="標楷體" w:hAnsi="標楷體" w:cs="標楷體" w:hint="eastAsia"/>
          <w:sz w:val="24"/>
          <w:szCs w:val="24"/>
        </w:rPr>
        <w:t>六</w:t>
      </w:r>
      <w:r w:rsidR="00433109" w:rsidRPr="00A77E44">
        <w:rPr>
          <w:rFonts w:ascii="標楷體" w:eastAsia="標楷體" w:hAnsi="標楷體" w:cs="標楷體" w:hint="eastAsia"/>
          <w:sz w:val="24"/>
          <w:szCs w:val="24"/>
        </w:rPr>
        <w:t>、</w:t>
      </w:r>
      <w:r w:rsidR="00D37619" w:rsidRPr="00902CB0">
        <w:rPr>
          <w:rFonts w:ascii="標楷體" w:eastAsia="標楷體" w:hAnsi="標楷體" w:cs="標楷體"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5"/>
        <w:gridCol w:w="1560"/>
        <w:gridCol w:w="1560"/>
        <w:gridCol w:w="2977"/>
        <w:gridCol w:w="709"/>
        <w:gridCol w:w="2268"/>
        <w:gridCol w:w="1417"/>
        <w:gridCol w:w="1559"/>
        <w:gridCol w:w="1784"/>
      </w:tblGrid>
      <w:tr w:rsidR="00C27C2A" w:rsidRPr="005121B9" w14:paraId="55CE544E" w14:textId="77777777" w:rsidTr="00A439E8">
        <w:trPr>
          <w:trHeight w:val="450"/>
          <w:jc w:val="center"/>
        </w:trPr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42601CED" w14:textId="77777777" w:rsidR="00C27C2A" w:rsidRPr="005121B9" w:rsidRDefault="00C27C2A" w:rsidP="00E655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教學期程</w:t>
            </w:r>
          </w:p>
        </w:tc>
        <w:tc>
          <w:tcPr>
            <w:tcW w:w="3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7C427E3F" w14:textId="77777777" w:rsidR="00C27C2A" w:rsidRPr="005121B9" w:rsidRDefault="00C27C2A" w:rsidP="00C27C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121B9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學習重點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DF22209" w14:textId="77777777" w:rsidR="00C27C2A" w:rsidRPr="005121B9" w:rsidRDefault="00C27C2A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單元/主題名稱與活動內容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D108384" w14:textId="77777777" w:rsidR="00C27C2A" w:rsidRPr="005121B9" w:rsidRDefault="00C27C2A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節數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D924D66" w14:textId="77777777" w:rsidR="00C27C2A" w:rsidRPr="005121B9" w:rsidRDefault="00C27C2A" w:rsidP="00434C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教學資源/學習策略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0B01200" w14:textId="77777777" w:rsidR="00C27C2A" w:rsidRPr="005121B9" w:rsidRDefault="00C27C2A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評量方式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DAF82EF" w14:textId="77777777" w:rsidR="00C27C2A" w:rsidRPr="005121B9" w:rsidRDefault="00C27C2A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313EEB1C" w14:textId="77777777" w:rsidR="00C27C2A" w:rsidRPr="005121B9" w:rsidRDefault="00C27C2A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備註</w:t>
            </w:r>
          </w:p>
        </w:tc>
      </w:tr>
      <w:tr w:rsidR="005121B9" w:rsidRPr="005121B9" w14:paraId="43AF3B93" w14:textId="77777777" w:rsidTr="00F55A43">
        <w:trPr>
          <w:trHeight w:val="585"/>
          <w:jc w:val="center"/>
        </w:trPr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67852AF2" w14:textId="77777777" w:rsidR="005121B9" w:rsidRPr="005121B9" w:rsidRDefault="005121B9" w:rsidP="00E655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7ACD745B" w14:textId="77777777" w:rsidR="005121B9" w:rsidRPr="005121B9" w:rsidRDefault="005121B9" w:rsidP="00424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5121B9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學習表現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36F5BD39" w14:textId="77777777" w:rsidR="005121B9" w:rsidRPr="005121B9" w:rsidRDefault="005121B9" w:rsidP="00B921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121B9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學習內容</w:t>
            </w:r>
          </w:p>
        </w:tc>
        <w:tc>
          <w:tcPr>
            <w:tcW w:w="2977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C68F86B" w14:textId="77777777" w:rsidR="005121B9" w:rsidRPr="005121B9" w:rsidRDefault="005121B9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20EEA01" w14:textId="77777777" w:rsidR="005121B9" w:rsidRPr="005121B9" w:rsidRDefault="005121B9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133E6A2" w14:textId="77777777" w:rsidR="005121B9" w:rsidRPr="005121B9" w:rsidRDefault="005121B9" w:rsidP="00434C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F238628" w14:textId="77777777" w:rsidR="005121B9" w:rsidRPr="005121B9" w:rsidRDefault="005121B9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0DE73F0" w14:textId="77777777" w:rsidR="005121B9" w:rsidRPr="005121B9" w:rsidRDefault="005121B9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</w:p>
        </w:tc>
        <w:tc>
          <w:tcPr>
            <w:tcW w:w="1784" w:type="dxa"/>
            <w:vMerge/>
            <w:tcBorders>
              <w:right w:val="single" w:sz="8" w:space="0" w:color="000000"/>
            </w:tcBorders>
            <w:vAlign w:val="center"/>
          </w:tcPr>
          <w:p w14:paraId="0112A777" w14:textId="77777777" w:rsidR="005121B9" w:rsidRPr="005121B9" w:rsidRDefault="005121B9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</w:p>
        </w:tc>
      </w:tr>
      <w:tr w:rsidR="004777D3" w:rsidRPr="005121B9" w14:paraId="0C2DB0F6" w14:textId="77777777" w:rsidTr="00F55A43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8D4AD9" w14:textId="77777777" w:rsidR="004777D3" w:rsidRPr="00D229EE" w:rsidRDefault="004777D3" w:rsidP="003306B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D229E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第一週</w:t>
            </w:r>
          </w:p>
          <w:p w14:paraId="2B7D40F9" w14:textId="77777777" w:rsidR="004777D3" w:rsidRPr="00D229EE" w:rsidRDefault="004777D3" w:rsidP="003306B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D229EE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2/1</w:t>
            </w:r>
            <w:r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1</w:t>
            </w:r>
            <w:r w:rsidRPr="00D229EE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~2/14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3257A3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視1-IV-1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 xml:space="preserve"> </w:t>
            </w: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能使用構成要素和形式原理，表達情感與想法。</w:t>
            </w:r>
          </w:p>
          <w:p w14:paraId="4958F77C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視2-IV-2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 xml:space="preserve"> </w:t>
            </w: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能理解視覺符號的意義，並表達多元的觀點。</w:t>
            </w:r>
          </w:p>
          <w:p w14:paraId="751B1FD8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視3-IV-1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 xml:space="preserve"> </w:t>
            </w: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能透過多元藝文活動的參與，培養對在地藝文環境的關注態度。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A18C78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視E-IV-1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 xml:space="preserve"> </w:t>
            </w: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色彩理論、造形表現、符號意涵。</w:t>
            </w:r>
          </w:p>
          <w:p w14:paraId="4C9699C1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視A-IV-1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 xml:space="preserve"> </w:t>
            </w: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藝術嘗試、藝術鑑賞方法。</w:t>
            </w:r>
          </w:p>
          <w:p w14:paraId="489569DD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視A-IV-2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 xml:space="preserve"> </w:t>
            </w: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傳統藝術、當代藝術、視覺文化。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0B1A94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統整（視覺）</w:t>
            </w:r>
          </w:p>
          <w:p w14:paraId="70076AB1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水墨的經典與創新</w:t>
            </w:r>
          </w:p>
          <w:p w14:paraId="6794FAB7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1.從生活經驗帶入水墨。提問傳統節慶、國文詩詞、武俠小說到水墨app遊戲。</w:t>
            </w:r>
          </w:p>
          <w:p w14:paraId="59632668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2.董陽孜生平、作品特色、與其他領域的結合。</w:t>
            </w:r>
          </w:p>
          <w:p w14:paraId="4BC53B26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3.詢問對毛筆、水墨之印象。簡介水墨分類與媒材。</w:t>
            </w:r>
          </w:p>
          <w:p w14:paraId="687AF2B3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說明筆法、墨法的傳統名稱與現代解讀。筆法：勾、皴、擦、點、染、中鋒、側鋒、逆鋒、散鋒，也就是現在所說的點、線、面的不同構成。墨法：濃、淡、乾、溼，以及深淺明暗層次變化跟暈開、乾燥的質感氣氛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BDAB52" w14:textId="77777777" w:rsidR="004777D3" w:rsidRPr="005121B9" w:rsidRDefault="004777D3" w:rsidP="004774BC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</w:p>
          <w:p w14:paraId="3A625104" w14:textId="77777777" w:rsidR="004777D3" w:rsidRPr="005121B9" w:rsidRDefault="004777D3" w:rsidP="004774BC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CAD354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1.電腦</w:t>
            </w:r>
          </w:p>
          <w:p w14:paraId="481A254B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2.手機</w:t>
            </w:r>
          </w:p>
          <w:p w14:paraId="2E1577AD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3.相機</w:t>
            </w:r>
          </w:p>
          <w:p w14:paraId="089D01FD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4.資訊設備</w:t>
            </w:r>
          </w:p>
          <w:p w14:paraId="16465DB1" w14:textId="77777777" w:rsidR="003E486C" w:rsidRDefault="004777D3" w:rsidP="003E486C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5.音樂播放器</w:t>
            </w:r>
          </w:p>
          <w:p w14:paraId="24850A45" w14:textId="77777777" w:rsidR="003E486C" w:rsidRDefault="003E486C" w:rsidP="003E486C">
            <w:pPr>
              <w:rPr>
                <w:rFonts w:ascii="標楷體" w:eastAsia="標楷體" w:hAnsi="標楷體"/>
                <w:bdr w:val="single" w:sz="4" w:space="0" w:color="auto"/>
              </w:rPr>
            </w:pPr>
          </w:p>
          <w:p w14:paraId="1EE7D109" w14:textId="77777777" w:rsidR="003E486C" w:rsidRPr="0004413C" w:rsidRDefault="003E486C" w:rsidP="003E486C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0A620E18" w14:textId="3E4B0330" w:rsidR="004777D3" w:rsidRPr="005121B9" w:rsidRDefault="003E486C" w:rsidP="003E486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C3A0F">
              <w:rPr>
                <w:rFonts w:ascii="標楷體" w:eastAsia="標楷體" w:hAnsi="標楷體"/>
              </w:rPr>
              <w:t>ORID 焦點討論法(閱讀) ：發ORID 討論記錄表</w:t>
            </w:r>
            <w:r w:rsidRPr="005C3A0F">
              <w:rPr>
                <w:rFonts w:ascii="標楷體" w:eastAsia="標楷體" w:hAnsi="標楷體"/>
              </w:rPr>
              <w:sym w:font="Wingdings" w:char="F0E0"/>
            </w:r>
            <w:r w:rsidRPr="005C3A0F">
              <w:rPr>
                <w:rFonts w:ascii="標楷體" w:eastAsia="標楷體" w:hAnsi="標楷體"/>
              </w:rPr>
              <w:t>將提問分成</w:t>
            </w:r>
            <w:r w:rsidRPr="005C3A0F">
              <w:rPr>
                <w:rFonts w:ascii="標楷體" w:eastAsia="標楷體" w:hAnsi="標楷體" w:hint="eastAsia"/>
              </w:rPr>
              <w:t>「</w:t>
            </w:r>
            <w:r w:rsidRPr="005C3A0F">
              <w:rPr>
                <w:rFonts w:ascii="標楷體" w:eastAsia="標楷體" w:hAnsi="標楷體"/>
                <w:b/>
                <w:bCs/>
              </w:rPr>
              <w:t>客觀事實、感受反應、詮釋意義、做決定</w:t>
            </w:r>
            <w:r w:rsidRPr="005C3A0F">
              <w:rPr>
                <w:rFonts w:ascii="標楷體" w:eastAsia="標楷體" w:hAnsi="標楷體" w:hint="eastAsia"/>
              </w:rPr>
              <w:t>」</w:t>
            </w:r>
            <w:r w:rsidRPr="005C3A0F">
              <w:rPr>
                <w:rFonts w:ascii="標楷體" w:eastAsia="標楷體" w:hAnsi="標楷體"/>
              </w:rPr>
              <w:t xml:space="preserve"> 4 個層次的討論層次。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C3779F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歷程性評量</w:t>
            </w:r>
          </w:p>
          <w:p w14:paraId="5BD104D9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1.學生課堂參與度。</w:t>
            </w:r>
          </w:p>
          <w:p w14:paraId="7CB3DCDC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2.習作與作品</w:t>
            </w:r>
          </w:p>
          <w:p w14:paraId="1B2CD092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（1）學習態度</w:t>
            </w:r>
          </w:p>
          <w:p w14:paraId="214A3334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（2）創作作品。</w:t>
            </w:r>
          </w:p>
          <w:p w14:paraId="369B1447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</w:p>
          <w:p w14:paraId="7665BF15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總結性評量</w:t>
            </w:r>
          </w:p>
          <w:p w14:paraId="386079EC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．認知部分：</w:t>
            </w:r>
          </w:p>
          <w:p w14:paraId="68321EC9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1.認識水墨的特色、分類與意境。</w:t>
            </w:r>
          </w:p>
          <w:p w14:paraId="65D3ECDE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2.辨別水墨的形式特徵，筆法與墨法。</w:t>
            </w:r>
          </w:p>
          <w:p w14:paraId="0E32F76A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3.理解水墨觀看模式，散點透視。</w:t>
            </w:r>
          </w:p>
          <w:p w14:paraId="544A4D29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4.知悉水墨用具材料與裝裱。</w:t>
            </w:r>
          </w:p>
          <w:p w14:paraId="417F0BD1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．技能部分：</w:t>
            </w:r>
          </w:p>
          <w:p w14:paraId="41F5164F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1.進行筆墨練習，運用傳統筆法與創意技法發想自己的水墨風格。</w:t>
            </w:r>
          </w:p>
          <w:p w14:paraId="7265B62E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2.理解水墨與生活的關聯，展現生命經驗。例如：獨處的空間—山水。</w:t>
            </w:r>
          </w:p>
          <w:p w14:paraId="430AE89D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3.融入博物館內容，以資訊軟體蒐集水墨資料。</w:t>
            </w:r>
          </w:p>
          <w:p w14:paraId="148AAA13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．情意部分：</w:t>
            </w:r>
          </w:p>
          <w:p w14:paraId="26AB68FB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1.知曉如何欣賞水墨，謝赫「六法」。</w:t>
            </w:r>
          </w:p>
          <w:p w14:paraId="18E72301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2.欣賞水墨古今中外經典作品。</w:t>
            </w:r>
          </w:p>
          <w:p w14:paraId="76368B37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3.比較傳統與當今臺灣水墨創作之異同。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87C37B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【海洋教育】</w:t>
            </w:r>
          </w:p>
          <w:p w14:paraId="6462FAF5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海J10 運用各種媒材與形式，從事以海洋為主題的藝術表現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426876" w14:textId="77777777" w:rsidR="004777D3" w:rsidRPr="005121B9" w:rsidRDefault="004777D3" w:rsidP="00A07D8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5121B9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5121B9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5121B9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5121B9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42AE6071" w14:textId="77777777" w:rsidR="004777D3" w:rsidRPr="005121B9" w:rsidRDefault="004777D3" w:rsidP="005121B9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36B6A645" w14:textId="77777777" w:rsidR="004777D3" w:rsidRPr="005121B9" w:rsidRDefault="004777D3" w:rsidP="00A07D8C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121B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18156907" w14:textId="77777777" w:rsidR="004777D3" w:rsidRPr="005121B9" w:rsidRDefault="004777D3" w:rsidP="00A07D8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121B9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5121B9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5121B9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086B01B8" w14:textId="77777777" w:rsidR="004777D3" w:rsidRPr="005121B9" w:rsidRDefault="004777D3" w:rsidP="00A07D8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4777D3" w:rsidRPr="005121B9" w14:paraId="5C654868" w14:textId="77777777" w:rsidTr="00F55A43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EA7AEC" w14:textId="77777777" w:rsidR="004777D3" w:rsidRPr="00D229EE" w:rsidRDefault="004777D3" w:rsidP="003306B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D229E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第二週</w:t>
            </w:r>
          </w:p>
          <w:p w14:paraId="717A9A5B" w14:textId="77777777" w:rsidR="004777D3" w:rsidRPr="00D229EE" w:rsidRDefault="004777D3" w:rsidP="003306B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D229E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2/17~2/21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80811C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視1-IV-1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 xml:space="preserve"> </w:t>
            </w: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能使用構成要素和形式原理，表達情感與想法。</w:t>
            </w:r>
          </w:p>
          <w:p w14:paraId="67E5BFF3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視2-IV-2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 xml:space="preserve"> </w:t>
            </w: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能理解視覺符號的意義，並表達多元的觀點。</w:t>
            </w:r>
          </w:p>
          <w:p w14:paraId="7401B0A1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視3-IV-1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 xml:space="preserve"> </w:t>
            </w: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能透過多元藝文活動的參與，培養對在地藝文環境的關注態度。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E20B24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視E-IV-1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 xml:space="preserve"> </w:t>
            </w: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色彩理論、造形表現、符號意涵。</w:t>
            </w:r>
          </w:p>
          <w:p w14:paraId="1DD2719F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視A-IV-1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 xml:space="preserve"> </w:t>
            </w: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藝術嘗試、藝術鑑賞方法。</w:t>
            </w:r>
          </w:p>
          <w:p w14:paraId="2D5D98E2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視A-IV-2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 xml:space="preserve"> </w:t>
            </w: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傳統藝術、當代藝術、視覺文化。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BEF1CF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統整（視覺）</w:t>
            </w:r>
          </w:p>
          <w:p w14:paraId="0A4F9EFE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水墨的經典與創新</w:t>
            </w:r>
          </w:p>
          <w:p w14:paraId="2B933571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1.理解水墨觀看模式，散點透視。</w:t>
            </w:r>
          </w:p>
          <w:p w14:paraId="4975E83F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2.進入〈清明上河圖〉的文化體驗。帶入社區店面招牌再造的創作。</w:t>
            </w:r>
          </w:p>
          <w:p w14:paraId="4B5B9B91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3.講述山水畫，文人寄情於風景。對照到當代，山水這個主題對現代人的脈絡傳承，再詢問學生，若獨處時，會想在哪裡好好與情緒相處。</w:t>
            </w:r>
          </w:p>
          <w:p w14:paraId="146BEBFC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4.講解文人畫與題畫詩。詩書畫結合是水墨特色。</w:t>
            </w:r>
          </w:p>
          <w:p w14:paraId="0B48E204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5.經典作品與文創商品的再開發。完成思考啟動鈕。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13612A" w14:textId="77777777" w:rsidR="004777D3" w:rsidRPr="005121B9" w:rsidRDefault="004777D3" w:rsidP="004774BC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833418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1.電腦</w:t>
            </w:r>
          </w:p>
          <w:p w14:paraId="34723A29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2.手機</w:t>
            </w:r>
          </w:p>
          <w:p w14:paraId="1D2E0EA3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3.相機</w:t>
            </w:r>
          </w:p>
          <w:p w14:paraId="0AF45198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4.資訊設備</w:t>
            </w:r>
          </w:p>
          <w:p w14:paraId="1461BDB6" w14:textId="77777777" w:rsidR="003E486C" w:rsidRDefault="004777D3" w:rsidP="003E486C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5.音樂播放器</w:t>
            </w:r>
          </w:p>
          <w:p w14:paraId="04B79DBA" w14:textId="77777777" w:rsidR="003E486C" w:rsidRDefault="003E486C" w:rsidP="003E486C">
            <w:pPr>
              <w:rPr>
                <w:rFonts w:ascii="標楷體" w:eastAsia="標楷體" w:hAnsi="標楷體"/>
                <w:bdr w:val="single" w:sz="4" w:space="0" w:color="auto"/>
              </w:rPr>
            </w:pPr>
          </w:p>
          <w:p w14:paraId="132A9B4D" w14:textId="77777777" w:rsidR="003E486C" w:rsidRPr="0004413C" w:rsidRDefault="003E486C" w:rsidP="003E486C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59EAE78B" w14:textId="64948B53" w:rsidR="004777D3" w:rsidRPr="005121B9" w:rsidRDefault="003E486C" w:rsidP="003E486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C3A0F">
              <w:rPr>
                <w:rFonts w:ascii="標楷體" w:eastAsia="標楷體" w:hAnsi="標楷體"/>
              </w:rPr>
              <w:t>ORID 焦點討論法(閱讀) ：發ORID 討論記錄表</w:t>
            </w:r>
            <w:r w:rsidRPr="005C3A0F">
              <w:rPr>
                <w:rFonts w:ascii="標楷體" w:eastAsia="標楷體" w:hAnsi="標楷體"/>
              </w:rPr>
              <w:sym w:font="Wingdings" w:char="F0E0"/>
            </w:r>
            <w:r w:rsidRPr="005C3A0F">
              <w:rPr>
                <w:rFonts w:ascii="標楷體" w:eastAsia="標楷體" w:hAnsi="標楷體"/>
              </w:rPr>
              <w:t>將提問分成</w:t>
            </w:r>
            <w:r w:rsidRPr="005C3A0F">
              <w:rPr>
                <w:rFonts w:ascii="標楷體" w:eastAsia="標楷體" w:hAnsi="標楷體" w:hint="eastAsia"/>
              </w:rPr>
              <w:t>「</w:t>
            </w:r>
            <w:r w:rsidRPr="005C3A0F">
              <w:rPr>
                <w:rFonts w:ascii="標楷體" w:eastAsia="標楷體" w:hAnsi="標楷體"/>
                <w:b/>
                <w:bCs/>
              </w:rPr>
              <w:t>客觀事實、感受反應、詮釋意義、做決定</w:t>
            </w:r>
            <w:r w:rsidRPr="005C3A0F">
              <w:rPr>
                <w:rFonts w:ascii="標楷體" w:eastAsia="標楷體" w:hAnsi="標楷體" w:hint="eastAsia"/>
              </w:rPr>
              <w:t>」</w:t>
            </w:r>
            <w:r w:rsidRPr="005C3A0F">
              <w:rPr>
                <w:rFonts w:ascii="標楷體" w:eastAsia="標楷體" w:hAnsi="標楷體"/>
              </w:rPr>
              <w:t xml:space="preserve"> 4 個層次的討論層次。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C1A999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歷程性評量</w:t>
            </w:r>
          </w:p>
          <w:p w14:paraId="57940DD9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1.學生課堂參與度。</w:t>
            </w:r>
          </w:p>
          <w:p w14:paraId="65E431AB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2.習作與作品</w:t>
            </w:r>
          </w:p>
          <w:p w14:paraId="7E526647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（1）學習態度</w:t>
            </w:r>
          </w:p>
          <w:p w14:paraId="3A2AA6FB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（2）創作作品。</w:t>
            </w:r>
          </w:p>
          <w:p w14:paraId="1154C853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</w:p>
          <w:p w14:paraId="7C95C328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總結性評量</w:t>
            </w:r>
          </w:p>
          <w:p w14:paraId="186CDFC7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．認知部分：</w:t>
            </w:r>
          </w:p>
          <w:p w14:paraId="23D18DB7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1.認識水墨的特色、分類與意境。</w:t>
            </w:r>
          </w:p>
          <w:p w14:paraId="393676B4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2.辨別水墨的形式特徵，筆法與墨法。</w:t>
            </w:r>
          </w:p>
          <w:p w14:paraId="7974AD55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3.理解水墨觀看模式，散點透視。</w:t>
            </w:r>
          </w:p>
          <w:p w14:paraId="0C2A7CD5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4.知悉水墨用具材料與裝裱。</w:t>
            </w:r>
          </w:p>
          <w:p w14:paraId="5503C108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．技能部分：</w:t>
            </w:r>
          </w:p>
          <w:p w14:paraId="0C113EF4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1.進行筆墨練習，運用傳統筆法與創意技法發想自己的水墨風格。</w:t>
            </w:r>
          </w:p>
          <w:p w14:paraId="0CA8D176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2.理解水墨與生活的關聯，展現生命經驗。例如：獨處的空間-山水。</w:t>
            </w:r>
          </w:p>
          <w:p w14:paraId="437865E5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3.融入博物館內容，以資訊軟體蒐集水墨資料。</w:t>
            </w:r>
          </w:p>
          <w:p w14:paraId="7CE9EDB6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．情意部分：</w:t>
            </w:r>
          </w:p>
          <w:p w14:paraId="3551520F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1.知曉如何欣賞水墨，謝赫「六法」。</w:t>
            </w:r>
          </w:p>
          <w:p w14:paraId="0BC5D581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2.欣賞水墨古今中外經典作品。</w:t>
            </w:r>
          </w:p>
          <w:p w14:paraId="3F9C775A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3.比較傳統與當今臺灣水墨創作之異同。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9B8817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【海洋教育】</w:t>
            </w:r>
          </w:p>
          <w:p w14:paraId="19C0D6BD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海J10 運用各種媒材與形式，從事以海洋為主題的藝術表現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FAD838" w14:textId="77777777" w:rsidR="004777D3" w:rsidRPr="005121B9" w:rsidRDefault="004777D3" w:rsidP="00A07D8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5121B9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5121B9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5121B9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5121B9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5345A1BA" w14:textId="77777777" w:rsidR="004777D3" w:rsidRPr="005121B9" w:rsidRDefault="004777D3" w:rsidP="005121B9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315A3E0E" w14:textId="77777777" w:rsidR="004777D3" w:rsidRPr="005121B9" w:rsidRDefault="004777D3" w:rsidP="00A07D8C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121B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6E0B5E9F" w14:textId="77777777" w:rsidR="004777D3" w:rsidRPr="005121B9" w:rsidRDefault="004777D3" w:rsidP="00A07D8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121B9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5121B9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5121B9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4539FB2A" w14:textId="77777777" w:rsidR="004777D3" w:rsidRPr="005121B9" w:rsidRDefault="004777D3" w:rsidP="00A07D8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4777D3" w:rsidRPr="005121B9" w14:paraId="6CD01C3D" w14:textId="77777777" w:rsidTr="00F55A43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97A8EE" w14:textId="77777777" w:rsidR="004777D3" w:rsidRPr="00D229EE" w:rsidRDefault="004777D3" w:rsidP="003306B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D229E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第三週</w:t>
            </w:r>
          </w:p>
          <w:p w14:paraId="3938828F" w14:textId="77777777" w:rsidR="004777D3" w:rsidRPr="00D229EE" w:rsidRDefault="004777D3" w:rsidP="003306B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D229E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2/24~2/28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F58875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視1-IV-1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 xml:space="preserve"> </w:t>
            </w: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能使用構成要素和形式原理，表達情感與想法。</w:t>
            </w:r>
          </w:p>
          <w:p w14:paraId="3180C88C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視2-IV-2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 xml:space="preserve"> </w:t>
            </w: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能理解視覺符號的意義，並表達多元的觀點。</w:t>
            </w:r>
          </w:p>
          <w:p w14:paraId="349A66BF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視3-IV-1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 xml:space="preserve"> </w:t>
            </w: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能透過多元藝文活動的參與，培養對在地藝文環境的關注態度。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647698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視E-IV-1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 xml:space="preserve"> </w:t>
            </w: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色彩理論、造形表現、符號意涵。</w:t>
            </w:r>
          </w:p>
          <w:p w14:paraId="03266A75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視A-IV-1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 xml:space="preserve"> </w:t>
            </w: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藝術嘗試、藝術鑑賞方法。</w:t>
            </w:r>
          </w:p>
          <w:p w14:paraId="73CEB7AF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視A-IV-2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 xml:space="preserve"> </w:t>
            </w: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傳統藝術、當代藝術、視覺文化。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69A2B8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統整（視覺）</w:t>
            </w:r>
          </w:p>
          <w:p w14:paraId="5B945E35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水墨的經典與創新</w:t>
            </w:r>
          </w:p>
          <w:p w14:paraId="65EF10A3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1.理解水墨觀看模式，散點透視。</w:t>
            </w:r>
          </w:p>
          <w:p w14:paraId="1F5E20F2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2.進入〈清明上河圖〉的文化體驗。帶入社區店面招牌再造的創作。</w:t>
            </w:r>
          </w:p>
          <w:p w14:paraId="7922B4AF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3.講述山水畫，文人寄情於風景。對照到當代，山水這個主題對現代人的脈絡傳承，再詢問學生，若獨處時，會想在哪裡好好與情緒相處。</w:t>
            </w:r>
          </w:p>
          <w:p w14:paraId="437A966F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4.講解文人畫與題畫詩。詩書畫結合是水墨特色。</w:t>
            </w:r>
          </w:p>
          <w:p w14:paraId="50E9F9B7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5.經典作品與文創商品的再開發。完成思考啟動鈕。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1DAFB5" w14:textId="77777777" w:rsidR="004777D3" w:rsidRPr="005121B9" w:rsidRDefault="004777D3" w:rsidP="004774BC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EA7E81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1.電腦</w:t>
            </w:r>
          </w:p>
          <w:p w14:paraId="4B040D34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2.手機</w:t>
            </w:r>
          </w:p>
          <w:p w14:paraId="757B64EB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3.相機</w:t>
            </w:r>
          </w:p>
          <w:p w14:paraId="19DB9431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4.資訊設備</w:t>
            </w:r>
          </w:p>
          <w:p w14:paraId="32DB0545" w14:textId="77777777" w:rsidR="003E486C" w:rsidRDefault="004777D3" w:rsidP="003E486C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5.音樂播放器</w:t>
            </w:r>
          </w:p>
          <w:p w14:paraId="1765F2B3" w14:textId="77777777" w:rsidR="003E486C" w:rsidRDefault="003E486C" w:rsidP="003E486C">
            <w:pPr>
              <w:rPr>
                <w:rFonts w:ascii="標楷體" w:eastAsia="標楷體" w:hAnsi="標楷體"/>
                <w:bdr w:val="single" w:sz="4" w:space="0" w:color="auto"/>
              </w:rPr>
            </w:pPr>
          </w:p>
          <w:p w14:paraId="3D1C6D35" w14:textId="77777777" w:rsidR="003E486C" w:rsidRPr="0004413C" w:rsidRDefault="003E486C" w:rsidP="003E486C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17D0E95B" w14:textId="06965C3B" w:rsidR="004777D3" w:rsidRPr="005121B9" w:rsidRDefault="003E486C" w:rsidP="003E486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C3A0F">
              <w:rPr>
                <w:rFonts w:ascii="標楷體" w:eastAsia="標楷體" w:hAnsi="標楷體"/>
              </w:rPr>
              <w:t>ORID 焦點討論法(閱讀) ：發ORID 討論記錄表</w:t>
            </w:r>
            <w:r w:rsidRPr="005C3A0F">
              <w:rPr>
                <w:rFonts w:ascii="標楷體" w:eastAsia="標楷體" w:hAnsi="標楷體"/>
              </w:rPr>
              <w:sym w:font="Wingdings" w:char="F0E0"/>
            </w:r>
            <w:r w:rsidRPr="005C3A0F">
              <w:rPr>
                <w:rFonts w:ascii="標楷體" w:eastAsia="標楷體" w:hAnsi="標楷體"/>
              </w:rPr>
              <w:t>將提問分成</w:t>
            </w:r>
            <w:r w:rsidRPr="005C3A0F">
              <w:rPr>
                <w:rFonts w:ascii="標楷體" w:eastAsia="標楷體" w:hAnsi="標楷體" w:hint="eastAsia"/>
              </w:rPr>
              <w:t>「</w:t>
            </w:r>
            <w:r w:rsidRPr="005C3A0F">
              <w:rPr>
                <w:rFonts w:ascii="標楷體" w:eastAsia="標楷體" w:hAnsi="標楷體"/>
                <w:b/>
                <w:bCs/>
              </w:rPr>
              <w:t>客觀事實、感受反應、詮釋意義、做決定</w:t>
            </w:r>
            <w:r w:rsidRPr="005C3A0F">
              <w:rPr>
                <w:rFonts w:ascii="標楷體" w:eastAsia="標楷體" w:hAnsi="標楷體" w:hint="eastAsia"/>
              </w:rPr>
              <w:t>」</w:t>
            </w:r>
            <w:r w:rsidRPr="005C3A0F">
              <w:rPr>
                <w:rFonts w:ascii="標楷體" w:eastAsia="標楷體" w:hAnsi="標楷體"/>
              </w:rPr>
              <w:t xml:space="preserve"> 4 個層次的討論層次。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94FB76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歷程性評量</w:t>
            </w:r>
          </w:p>
          <w:p w14:paraId="227FA893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1.學生課堂參與度。</w:t>
            </w:r>
          </w:p>
          <w:p w14:paraId="1672C68D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2.習作與作品</w:t>
            </w:r>
          </w:p>
          <w:p w14:paraId="4C37DD13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（1）學習態度</w:t>
            </w:r>
          </w:p>
          <w:p w14:paraId="1628F12E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（2）創作作品。</w:t>
            </w:r>
          </w:p>
          <w:p w14:paraId="3BB92BEE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</w:p>
          <w:p w14:paraId="49D72878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總結性評量</w:t>
            </w:r>
          </w:p>
          <w:p w14:paraId="5E3869B8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．認知部分：</w:t>
            </w:r>
          </w:p>
          <w:p w14:paraId="353CA7CA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1.認識水墨的特色、分類與意境。</w:t>
            </w:r>
          </w:p>
          <w:p w14:paraId="72FDB218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2.辨別水墨的形式特徵，筆法與墨法。</w:t>
            </w:r>
          </w:p>
          <w:p w14:paraId="09A62807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3.理解水墨觀看模式，散點透視。</w:t>
            </w:r>
          </w:p>
          <w:p w14:paraId="465A37D6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4.知悉水墨用具材料與裝裱。</w:t>
            </w:r>
          </w:p>
          <w:p w14:paraId="0E1CD56D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．技能部分：</w:t>
            </w:r>
          </w:p>
          <w:p w14:paraId="0334716C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1.進行筆墨練習，運用傳統筆法與創意技法發想自己的水墨風格。</w:t>
            </w:r>
          </w:p>
          <w:p w14:paraId="0DEFDFE7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2.理解水墨與生活的關聯，展現生命經驗。例如：獨處的空間-山水。</w:t>
            </w:r>
          </w:p>
          <w:p w14:paraId="466D6614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3.融入博物館內容，以資訊軟體蒐集水墨資料。</w:t>
            </w:r>
          </w:p>
          <w:p w14:paraId="6DF1F0D8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．情意部分：</w:t>
            </w:r>
          </w:p>
          <w:p w14:paraId="75B177AA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1.知曉如何欣賞水墨，謝赫「六法」。</w:t>
            </w:r>
          </w:p>
          <w:p w14:paraId="3448B5DC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2.欣賞水墨古今中外經典作品。</w:t>
            </w:r>
          </w:p>
          <w:p w14:paraId="6475918F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3.比較傳統與當今臺灣水墨創作之異同。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5E1696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【海洋教育】</w:t>
            </w:r>
          </w:p>
          <w:p w14:paraId="6D9520BA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海J10 運用各種媒材與形式，從事以海洋為主題的藝術表現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156E2B" w14:textId="77777777" w:rsidR="004777D3" w:rsidRPr="005121B9" w:rsidRDefault="004777D3" w:rsidP="00A07D8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5121B9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5121B9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5121B9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5121B9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0A301EFF" w14:textId="77777777" w:rsidR="004777D3" w:rsidRPr="005121B9" w:rsidRDefault="004777D3" w:rsidP="005121B9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7321D907" w14:textId="77777777" w:rsidR="004777D3" w:rsidRPr="005121B9" w:rsidRDefault="004777D3" w:rsidP="00A07D8C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121B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748FCAD0" w14:textId="77777777" w:rsidR="004777D3" w:rsidRPr="005121B9" w:rsidRDefault="004777D3" w:rsidP="00A07D8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121B9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5121B9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5121B9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4B6495B5" w14:textId="77777777" w:rsidR="004777D3" w:rsidRPr="005121B9" w:rsidRDefault="004777D3" w:rsidP="00A07D8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4777D3" w:rsidRPr="005121B9" w14:paraId="747296EA" w14:textId="77777777" w:rsidTr="00F55A43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D8480D" w14:textId="77777777" w:rsidR="004777D3" w:rsidRPr="00D229EE" w:rsidRDefault="004777D3" w:rsidP="003306B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D229E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第四週</w:t>
            </w:r>
          </w:p>
          <w:p w14:paraId="3250BFD0" w14:textId="77777777" w:rsidR="004777D3" w:rsidRPr="00D229EE" w:rsidRDefault="004777D3" w:rsidP="003306B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D229E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3/3~3/7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DB6507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視1-IV-1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 xml:space="preserve"> </w:t>
            </w: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能使用構成要素和形式原理，表達情感與想法。</w:t>
            </w:r>
          </w:p>
          <w:p w14:paraId="21BFAEE9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視2-IV-2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 xml:space="preserve"> </w:t>
            </w: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能理解視覺符號的意義，並表達多元的觀點。</w:t>
            </w:r>
          </w:p>
          <w:p w14:paraId="51A5F3AA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視3-IV-1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 xml:space="preserve"> </w:t>
            </w: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能透過多元藝文活動的參與，培養對在地藝文環境的關注態度。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81A47C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視E-IV-1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 xml:space="preserve"> </w:t>
            </w: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色彩理論、造形表現、符號意涵。</w:t>
            </w:r>
          </w:p>
          <w:p w14:paraId="16902030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視A-IV-1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 xml:space="preserve"> </w:t>
            </w: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藝術嘗試、藝術鑑賞方法。</w:t>
            </w:r>
          </w:p>
          <w:p w14:paraId="322F7D92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視A-IV-2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 xml:space="preserve"> </w:t>
            </w: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傳統藝術、當代藝術、視覺文化。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F1235A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統整（視覺）</w:t>
            </w:r>
          </w:p>
          <w:p w14:paraId="57E62150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水墨的經典與創新</w:t>
            </w:r>
          </w:p>
          <w:p w14:paraId="3298F04D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1.教師示範傳統筆墨與創新技法。</w:t>
            </w:r>
          </w:p>
          <w:p w14:paraId="30478594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2.學生嘗試各種筆墨。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DC3CCE" w14:textId="77777777" w:rsidR="004777D3" w:rsidRPr="005121B9" w:rsidRDefault="004777D3" w:rsidP="004774BC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1593F7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1.電腦</w:t>
            </w:r>
          </w:p>
          <w:p w14:paraId="54DA1823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2.手機</w:t>
            </w:r>
          </w:p>
          <w:p w14:paraId="4DDCD367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3.相機</w:t>
            </w:r>
          </w:p>
          <w:p w14:paraId="2BA6E458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4.資訊設備</w:t>
            </w:r>
          </w:p>
          <w:p w14:paraId="5BA90DEB" w14:textId="77777777" w:rsidR="003E486C" w:rsidRDefault="004777D3" w:rsidP="003E486C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5.音樂播放器</w:t>
            </w:r>
          </w:p>
          <w:p w14:paraId="7F87D179" w14:textId="77777777" w:rsidR="003E486C" w:rsidRDefault="003E486C" w:rsidP="003E486C">
            <w:pPr>
              <w:rPr>
                <w:rFonts w:ascii="標楷體" w:eastAsia="標楷體" w:hAnsi="標楷體"/>
                <w:bdr w:val="single" w:sz="4" w:space="0" w:color="auto"/>
              </w:rPr>
            </w:pPr>
          </w:p>
          <w:p w14:paraId="187C1EBF" w14:textId="77777777" w:rsidR="003E486C" w:rsidRPr="0004413C" w:rsidRDefault="003E486C" w:rsidP="003E486C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3C92DA36" w14:textId="6CB44EBD" w:rsidR="004777D3" w:rsidRPr="005121B9" w:rsidRDefault="003E486C" w:rsidP="003E486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C3A0F">
              <w:rPr>
                <w:rFonts w:ascii="標楷體" w:eastAsia="標楷體" w:hAnsi="標楷體"/>
              </w:rPr>
              <w:t>ORID 焦點討論法(閱讀) ：發ORID 討論記錄表</w:t>
            </w:r>
            <w:r w:rsidRPr="005C3A0F">
              <w:rPr>
                <w:rFonts w:ascii="標楷體" w:eastAsia="標楷體" w:hAnsi="標楷體"/>
              </w:rPr>
              <w:sym w:font="Wingdings" w:char="F0E0"/>
            </w:r>
            <w:r w:rsidRPr="005C3A0F">
              <w:rPr>
                <w:rFonts w:ascii="標楷體" w:eastAsia="標楷體" w:hAnsi="標楷體"/>
              </w:rPr>
              <w:t>將提問分成</w:t>
            </w:r>
            <w:r w:rsidRPr="005C3A0F">
              <w:rPr>
                <w:rFonts w:ascii="標楷體" w:eastAsia="標楷體" w:hAnsi="標楷體" w:hint="eastAsia"/>
              </w:rPr>
              <w:t>「</w:t>
            </w:r>
            <w:r w:rsidRPr="005C3A0F">
              <w:rPr>
                <w:rFonts w:ascii="標楷體" w:eastAsia="標楷體" w:hAnsi="標楷體"/>
                <w:b/>
                <w:bCs/>
              </w:rPr>
              <w:t>客觀事實、感受反應、詮釋意義、做決定</w:t>
            </w:r>
            <w:r w:rsidRPr="005C3A0F">
              <w:rPr>
                <w:rFonts w:ascii="標楷體" w:eastAsia="標楷體" w:hAnsi="標楷體" w:hint="eastAsia"/>
              </w:rPr>
              <w:t>」</w:t>
            </w:r>
            <w:r w:rsidRPr="005C3A0F">
              <w:rPr>
                <w:rFonts w:ascii="標楷體" w:eastAsia="標楷體" w:hAnsi="標楷體"/>
              </w:rPr>
              <w:t xml:space="preserve"> 4 個層次的討論層次。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CA2614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歷程性評量</w:t>
            </w:r>
          </w:p>
          <w:p w14:paraId="2E23ACA7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1.學生課堂參與度。</w:t>
            </w:r>
          </w:p>
          <w:p w14:paraId="29A33EE9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2.習作與作品</w:t>
            </w:r>
          </w:p>
          <w:p w14:paraId="76B14BFB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（1）學習態度</w:t>
            </w:r>
          </w:p>
          <w:p w14:paraId="0ABCC623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（2）創作作品。</w:t>
            </w:r>
          </w:p>
          <w:p w14:paraId="0709DA33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</w:p>
          <w:p w14:paraId="200493D2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總結性評量</w:t>
            </w:r>
          </w:p>
          <w:p w14:paraId="6AA7A917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．認知部分：</w:t>
            </w:r>
          </w:p>
          <w:p w14:paraId="3D0ED456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1.認識水墨的特色、分類與意境。</w:t>
            </w:r>
          </w:p>
          <w:p w14:paraId="7CF4C02E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2.辨別水墨的形式特徵，筆法與墨法。</w:t>
            </w:r>
          </w:p>
          <w:p w14:paraId="547D95DA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3.理解水墨觀看模式，散點透視。</w:t>
            </w:r>
          </w:p>
          <w:p w14:paraId="70EAB0D2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4.知悉水墨用具材料與裝裱。</w:t>
            </w:r>
          </w:p>
          <w:p w14:paraId="768E6651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．技能部分：</w:t>
            </w:r>
          </w:p>
          <w:p w14:paraId="4FF81F58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1.進行筆墨練習，運用傳統筆法與創意技法發想自己的水墨風格。</w:t>
            </w:r>
          </w:p>
          <w:p w14:paraId="7CD75ECA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2.理解水墨與生活的關聯，展現生命經驗。例如：獨處的空間-山水。</w:t>
            </w:r>
          </w:p>
          <w:p w14:paraId="6D5C53D5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3.融入博物館內容，以資訊軟體蒐集水墨資料。</w:t>
            </w:r>
          </w:p>
          <w:p w14:paraId="0A08F450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．情意部分：</w:t>
            </w:r>
          </w:p>
          <w:p w14:paraId="14916420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1.知曉如何欣賞水墨，謝赫「六法」。</w:t>
            </w:r>
          </w:p>
          <w:p w14:paraId="28BAE8E8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2.欣賞水墨古今中外經典作品。</w:t>
            </w:r>
          </w:p>
          <w:p w14:paraId="2585D87C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3.比較傳統與當今臺灣水墨創作之異同。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CEDC79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【海洋教育】</w:t>
            </w:r>
          </w:p>
          <w:p w14:paraId="0CECD61E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海J10 運用各種媒材與形式，從事以海洋為主題的藝術表現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DEED4D" w14:textId="77777777" w:rsidR="004777D3" w:rsidRPr="005121B9" w:rsidRDefault="004777D3" w:rsidP="00A07D8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5121B9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5121B9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5121B9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5121B9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274289DA" w14:textId="77777777" w:rsidR="004777D3" w:rsidRPr="005121B9" w:rsidRDefault="004777D3" w:rsidP="005121B9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3EAF32CF" w14:textId="77777777" w:rsidR="004777D3" w:rsidRPr="005121B9" w:rsidRDefault="004777D3" w:rsidP="00A07D8C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121B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623CF508" w14:textId="77777777" w:rsidR="004777D3" w:rsidRPr="005121B9" w:rsidRDefault="004777D3" w:rsidP="00A07D8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121B9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5121B9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5121B9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579118D5" w14:textId="77777777" w:rsidR="004777D3" w:rsidRPr="005121B9" w:rsidRDefault="004777D3" w:rsidP="00A07D8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4777D3" w:rsidRPr="005121B9" w14:paraId="7F02F852" w14:textId="77777777" w:rsidTr="00F55A43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1492A8" w14:textId="77777777" w:rsidR="004777D3" w:rsidRPr="00D229EE" w:rsidRDefault="004777D3" w:rsidP="003306B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D229E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第五週</w:t>
            </w:r>
          </w:p>
          <w:p w14:paraId="0F4B166B" w14:textId="77777777" w:rsidR="004777D3" w:rsidRPr="00D229EE" w:rsidRDefault="004777D3" w:rsidP="003306B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D229E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3/10~3/14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A7C330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視1-IV-1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 xml:space="preserve"> </w:t>
            </w: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能使用構成要素和形式原理，表達情感與想法。</w:t>
            </w:r>
          </w:p>
          <w:p w14:paraId="14F7EABF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視2-IV-2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 xml:space="preserve"> </w:t>
            </w: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能理解視覺符號的意義，並表達多元的觀點。</w:t>
            </w:r>
          </w:p>
          <w:p w14:paraId="05F560DB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視3-IV-1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 xml:space="preserve"> </w:t>
            </w: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能透過多元藝文活動的參與，培養對在地藝文環境的關注態度。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915F44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視E-IV-1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 xml:space="preserve"> </w:t>
            </w: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色彩理論、造形表現、符號意涵。</w:t>
            </w:r>
          </w:p>
          <w:p w14:paraId="310085E7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視A-IV-1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 xml:space="preserve"> </w:t>
            </w: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藝術嘗試、藝術鑑賞方法。</w:t>
            </w:r>
          </w:p>
          <w:p w14:paraId="7C1DAC5B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視A-IV-2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 xml:space="preserve"> </w:t>
            </w: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傳統藝術、當代藝術、視覺文化。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6A1D2A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統整（視覺）</w:t>
            </w:r>
          </w:p>
          <w:p w14:paraId="16EDA2B6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水墨的經典與創新</w:t>
            </w:r>
          </w:p>
          <w:p w14:paraId="3587DA6A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1.教師示範傳統筆墨與創新技法。</w:t>
            </w:r>
          </w:p>
          <w:p w14:paraId="37D2D41F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2.學生嘗試各種筆墨。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208B45" w14:textId="77777777" w:rsidR="004777D3" w:rsidRPr="005121B9" w:rsidRDefault="004777D3" w:rsidP="004774BC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8BA006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1.電腦</w:t>
            </w:r>
          </w:p>
          <w:p w14:paraId="5486C45F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2.手機</w:t>
            </w:r>
          </w:p>
          <w:p w14:paraId="51284135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3.相機</w:t>
            </w:r>
          </w:p>
          <w:p w14:paraId="105A8026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4.資訊設備</w:t>
            </w:r>
          </w:p>
          <w:p w14:paraId="4D6D0EEB" w14:textId="77777777" w:rsidR="003E486C" w:rsidRDefault="004777D3" w:rsidP="003E486C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5.音樂播放器</w:t>
            </w:r>
          </w:p>
          <w:p w14:paraId="6BE22AA8" w14:textId="77777777" w:rsidR="003E486C" w:rsidRDefault="003E486C" w:rsidP="003E486C">
            <w:pPr>
              <w:rPr>
                <w:rFonts w:ascii="標楷體" w:eastAsia="標楷體" w:hAnsi="標楷體"/>
                <w:bdr w:val="single" w:sz="4" w:space="0" w:color="auto"/>
              </w:rPr>
            </w:pPr>
          </w:p>
          <w:p w14:paraId="5E8B4E57" w14:textId="77777777" w:rsidR="003E486C" w:rsidRPr="0004413C" w:rsidRDefault="003E486C" w:rsidP="003E486C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7AF2E8E0" w14:textId="21493B3F" w:rsidR="004777D3" w:rsidRPr="005121B9" w:rsidRDefault="003E486C" w:rsidP="003E486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C3A0F">
              <w:rPr>
                <w:rFonts w:ascii="標楷體" w:eastAsia="標楷體" w:hAnsi="標楷體"/>
              </w:rPr>
              <w:t>ORID 焦點討論法(閱讀) ：發ORID 討論記錄表</w:t>
            </w:r>
            <w:r w:rsidRPr="005C3A0F">
              <w:rPr>
                <w:rFonts w:ascii="標楷體" w:eastAsia="標楷體" w:hAnsi="標楷體"/>
              </w:rPr>
              <w:sym w:font="Wingdings" w:char="F0E0"/>
            </w:r>
            <w:r w:rsidRPr="005C3A0F">
              <w:rPr>
                <w:rFonts w:ascii="標楷體" w:eastAsia="標楷體" w:hAnsi="標楷體"/>
              </w:rPr>
              <w:t>將提問分成</w:t>
            </w:r>
            <w:r w:rsidRPr="005C3A0F">
              <w:rPr>
                <w:rFonts w:ascii="標楷體" w:eastAsia="標楷體" w:hAnsi="標楷體" w:hint="eastAsia"/>
              </w:rPr>
              <w:t>「</w:t>
            </w:r>
            <w:r w:rsidRPr="005C3A0F">
              <w:rPr>
                <w:rFonts w:ascii="標楷體" w:eastAsia="標楷體" w:hAnsi="標楷體"/>
                <w:b/>
                <w:bCs/>
              </w:rPr>
              <w:t>客觀事實、感受反應、詮釋意義、做決定</w:t>
            </w:r>
            <w:r w:rsidRPr="005C3A0F">
              <w:rPr>
                <w:rFonts w:ascii="標楷體" w:eastAsia="標楷體" w:hAnsi="標楷體" w:hint="eastAsia"/>
              </w:rPr>
              <w:t>」</w:t>
            </w:r>
            <w:r w:rsidRPr="005C3A0F">
              <w:rPr>
                <w:rFonts w:ascii="標楷體" w:eastAsia="標楷體" w:hAnsi="標楷體"/>
              </w:rPr>
              <w:t xml:space="preserve"> 4 個層次的討論層次。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DCC69F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歷程性評量</w:t>
            </w:r>
          </w:p>
          <w:p w14:paraId="57BC954E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1.學生課堂參與度。</w:t>
            </w:r>
          </w:p>
          <w:p w14:paraId="78B8BF7A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2.習作與作品</w:t>
            </w:r>
          </w:p>
          <w:p w14:paraId="6296ABF8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（1）學習態度</w:t>
            </w:r>
          </w:p>
          <w:p w14:paraId="495044A6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（2）創作作品。</w:t>
            </w:r>
          </w:p>
          <w:p w14:paraId="2766824D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</w:p>
          <w:p w14:paraId="22A19054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總結性評量</w:t>
            </w:r>
          </w:p>
          <w:p w14:paraId="2B2A9D84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．認知部分：</w:t>
            </w:r>
          </w:p>
          <w:p w14:paraId="1CE990DF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1.認識水墨的特色、分類與意境。</w:t>
            </w:r>
          </w:p>
          <w:p w14:paraId="47676C2A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2.辨別水墨的形式特徵，筆法與墨法。</w:t>
            </w:r>
          </w:p>
          <w:p w14:paraId="65AD6717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3.理解水墨觀看模式，散點透視。</w:t>
            </w:r>
          </w:p>
          <w:p w14:paraId="4858C368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4.知悉水墨用具材料與裝裱。</w:t>
            </w:r>
          </w:p>
          <w:p w14:paraId="104D55C2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．技能部分：</w:t>
            </w:r>
          </w:p>
          <w:p w14:paraId="01DFB950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1.進行筆墨練習，運用傳統筆法與創意技法發想自己的水墨風格。</w:t>
            </w:r>
          </w:p>
          <w:p w14:paraId="7ED4F0A0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2.理解水墨與生活的關聯，展現生命經驗。例如：獨處的空間-山水。</w:t>
            </w:r>
          </w:p>
          <w:p w14:paraId="4A201DAB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3.融入博物館內容，以資訊軟體蒐集水墨資料。</w:t>
            </w:r>
          </w:p>
          <w:p w14:paraId="4D1EF71F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．情意部分：</w:t>
            </w:r>
          </w:p>
          <w:p w14:paraId="37FB3D79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1.知曉如何欣賞水墨，謝赫「六法」。</w:t>
            </w:r>
          </w:p>
          <w:p w14:paraId="3C72234C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2.欣賞水墨古今中外經典作品。</w:t>
            </w:r>
          </w:p>
          <w:p w14:paraId="01C0FA5F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3.比較傳統與當今臺灣水墨創作之異同。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51C73B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【海洋教育】</w:t>
            </w:r>
          </w:p>
          <w:p w14:paraId="53550F88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海J10 運用各種媒材與形式，從事以海洋為主題的藝術表現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41B0DF" w14:textId="77777777" w:rsidR="004777D3" w:rsidRPr="005121B9" w:rsidRDefault="004777D3" w:rsidP="00A07D8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5121B9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5121B9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5121B9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5121B9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502B1408" w14:textId="77777777" w:rsidR="004777D3" w:rsidRPr="005121B9" w:rsidRDefault="004777D3" w:rsidP="005121B9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1FAC5984" w14:textId="77777777" w:rsidR="004777D3" w:rsidRPr="005121B9" w:rsidRDefault="004777D3" w:rsidP="00A07D8C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121B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31F2DD65" w14:textId="77777777" w:rsidR="004777D3" w:rsidRPr="005121B9" w:rsidRDefault="004777D3" w:rsidP="00A07D8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121B9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5121B9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5121B9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4D242742" w14:textId="77777777" w:rsidR="004777D3" w:rsidRPr="005121B9" w:rsidRDefault="004777D3" w:rsidP="00A07D8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4777D3" w:rsidRPr="005121B9" w14:paraId="0D0E13E5" w14:textId="77777777" w:rsidTr="00F55A43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FD70D4" w14:textId="77777777" w:rsidR="004777D3" w:rsidRPr="00D229EE" w:rsidRDefault="004777D3" w:rsidP="003306B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D229E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第六週</w:t>
            </w:r>
          </w:p>
          <w:p w14:paraId="28DE456A" w14:textId="77777777" w:rsidR="004777D3" w:rsidRPr="00D229EE" w:rsidRDefault="004777D3" w:rsidP="003306B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D229E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3/17~3/21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19C986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視2-IV-2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 xml:space="preserve"> </w:t>
            </w: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能理解視覺符號的意義，並表達多元的觀點。</w:t>
            </w:r>
          </w:p>
          <w:p w14:paraId="62550799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視2-IV-3 能理解藝術產物的功能與價值，以拓展多元視野。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116467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視E-IV-2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 xml:space="preserve"> </w:t>
            </w: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平面、立體及複合媒材的表現技法</w:t>
            </w:r>
          </w:p>
          <w:p w14:paraId="7D45ABDD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視E-IV-4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 xml:space="preserve"> </w:t>
            </w: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環境藝術、社區藝術</w:t>
            </w:r>
          </w:p>
          <w:p w14:paraId="74DF4594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視P-IV-3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 xml:space="preserve"> </w:t>
            </w: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設計思考、生活美感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7D2831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視覺</w:t>
            </w:r>
          </w:p>
          <w:p w14:paraId="407BA928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造型與結構共舞</w:t>
            </w:r>
          </w:p>
          <w:p w14:paraId="631536B3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1.請學生討論生活中建築物的觀察，並嘗試說明不同建築物的多元樣貌與特色。</w:t>
            </w:r>
          </w:p>
          <w:p w14:paraId="3FE062B2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2.從學生的生活經驗談起，繼續帶領學生認識不同功能的建築物。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370F32" w14:textId="77777777" w:rsidR="004777D3" w:rsidRPr="005121B9" w:rsidRDefault="004777D3" w:rsidP="004774BC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4EC469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1.電腦</w:t>
            </w:r>
          </w:p>
          <w:p w14:paraId="05D1C26B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2.手機</w:t>
            </w:r>
          </w:p>
          <w:p w14:paraId="5B1C4748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3.相機</w:t>
            </w:r>
          </w:p>
          <w:p w14:paraId="66E768C6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4.資訊設備</w:t>
            </w:r>
          </w:p>
          <w:p w14:paraId="06932431" w14:textId="77777777" w:rsidR="003E486C" w:rsidRDefault="004777D3" w:rsidP="003E486C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5.音樂播放器</w:t>
            </w:r>
          </w:p>
          <w:p w14:paraId="55E02100" w14:textId="77777777" w:rsidR="003E486C" w:rsidRDefault="003E486C" w:rsidP="003E486C">
            <w:pPr>
              <w:rPr>
                <w:rFonts w:ascii="標楷體" w:eastAsia="標楷體" w:hAnsi="標楷體"/>
                <w:bdr w:val="single" w:sz="4" w:space="0" w:color="auto"/>
              </w:rPr>
            </w:pPr>
          </w:p>
          <w:p w14:paraId="125ED57E" w14:textId="77777777" w:rsidR="003E486C" w:rsidRPr="0004413C" w:rsidRDefault="003E486C" w:rsidP="003E486C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56AB690B" w14:textId="5B310A1B" w:rsidR="004777D3" w:rsidRPr="005121B9" w:rsidRDefault="003E486C" w:rsidP="003E486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C3A0F">
              <w:rPr>
                <w:rFonts w:ascii="標楷體" w:eastAsia="標楷體" w:hAnsi="標楷體"/>
              </w:rPr>
              <w:t>ORID 焦點討論法(閱讀) ：發ORID 討論記錄表</w:t>
            </w:r>
            <w:r w:rsidRPr="005C3A0F">
              <w:rPr>
                <w:rFonts w:ascii="標楷體" w:eastAsia="標楷體" w:hAnsi="標楷體"/>
              </w:rPr>
              <w:sym w:font="Wingdings" w:char="F0E0"/>
            </w:r>
            <w:r w:rsidRPr="005C3A0F">
              <w:rPr>
                <w:rFonts w:ascii="標楷體" w:eastAsia="標楷體" w:hAnsi="標楷體"/>
              </w:rPr>
              <w:t>將提問分成</w:t>
            </w:r>
            <w:r w:rsidRPr="005C3A0F">
              <w:rPr>
                <w:rFonts w:ascii="標楷體" w:eastAsia="標楷體" w:hAnsi="標楷體" w:hint="eastAsia"/>
              </w:rPr>
              <w:t>「</w:t>
            </w:r>
            <w:r w:rsidRPr="005C3A0F">
              <w:rPr>
                <w:rFonts w:ascii="標楷體" w:eastAsia="標楷體" w:hAnsi="標楷體"/>
                <w:b/>
                <w:bCs/>
              </w:rPr>
              <w:t>客觀事實、感受反應、詮釋意義、做決定</w:t>
            </w:r>
            <w:r w:rsidRPr="005C3A0F">
              <w:rPr>
                <w:rFonts w:ascii="標楷體" w:eastAsia="標楷體" w:hAnsi="標楷體" w:hint="eastAsia"/>
              </w:rPr>
              <w:t>」</w:t>
            </w:r>
            <w:r w:rsidRPr="005C3A0F">
              <w:rPr>
                <w:rFonts w:ascii="標楷體" w:eastAsia="標楷體" w:hAnsi="標楷體"/>
              </w:rPr>
              <w:t xml:space="preserve"> 4 個層次的討論層次。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E9A12B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歷程性評量</w:t>
            </w:r>
          </w:p>
          <w:p w14:paraId="05D89DC1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1.學生課堂參與度。</w:t>
            </w:r>
          </w:p>
          <w:p w14:paraId="6228B241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2.單元學習活動積極度。</w:t>
            </w:r>
          </w:p>
          <w:p w14:paraId="4E4B49D8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3.分組合作程度。</w:t>
            </w:r>
          </w:p>
          <w:p w14:paraId="395CC254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4.隨堂表現紀錄。</w:t>
            </w:r>
          </w:p>
          <w:p w14:paraId="3697E8B5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</w:p>
          <w:p w14:paraId="7CC73992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總結性評量</w:t>
            </w:r>
          </w:p>
          <w:p w14:paraId="01F8A3BC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．認知部分：</w:t>
            </w:r>
          </w:p>
          <w:p w14:paraId="3AAE02FE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1.認識建築不同的功能。</w:t>
            </w:r>
          </w:p>
          <w:p w14:paraId="40B59DBF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2.認識建築師的設計理念。</w:t>
            </w:r>
          </w:p>
          <w:p w14:paraId="12718035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3.認識建築因應不同需求的媒材。</w:t>
            </w:r>
          </w:p>
          <w:p w14:paraId="2750203C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建築和環境的永續經營</w:t>
            </w:r>
          </w:p>
          <w:p w14:paraId="47F1735D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．技能部分：</w:t>
            </w:r>
          </w:p>
          <w:p w14:paraId="14E3A143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1.熟悉鉛筆描繪的穩定度與筆觸。</w:t>
            </w:r>
          </w:p>
          <w:p w14:paraId="7BAE3F15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2.熟悉建築的觀察與造型的製作。</w:t>
            </w:r>
          </w:p>
          <w:p w14:paraId="66B70E39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．情意部分：</w:t>
            </w:r>
          </w:p>
          <w:p w14:paraId="17A99BD1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1.體會建築設計之創作背景及社會文化意涵。</w:t>
            </w:r>
          </w:p>
          <w:p w14:paraId="60CB651C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2.體會建築表現之美感。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F2C83F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【環境教育】</w:t>
            </w:r>
          </w:p>
          <w:p w14:paraId="7DF91A5C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環J3 經由環境美學與自然文學了解自然環境的倫理價值。</w:t>
            </w:r>
          </w:p>
          <w:p w14:paraId="587536D4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環J4 了解永續發展的意義（環境、社會、與經濟的均衡發展）與原則。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C54327" w14:textId="77777777" w:rsidR="004777D3" w:rsidRPr="005121B9" w:rsidRDefault="004777D3" w:rsidP="00A07D8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5121B9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5121B9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5121B9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5121B9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61ADE45E" w14:textId="77777777" w:rsidR="004777D3" w:rsidRPr="005121B9" w:rsidRDefault="004777D3" w:rsidP="005121B9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671EC2A3" w14:textId="77777777" w:rsidR="004777D3" w:rsidRPr="005121B9" w:rsidRDefault="004777D3" w:rsidP="00A07D8C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121B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221DD4E9" w14:textId="77777777" w:rsidR="004777D3" w:rsidRPr="005121B9" w:rsidRDefault="004777D3" w:rsidP="00A07D8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121B9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5121B9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5121B9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6D7DC57C" w14:textId="77777777" w:rsidR="004777D3" w:rsidRPr="005121B9" w:rsidRDefault="004777D3" w:rsidP="00A07D8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4777D3" w:rsidRPr="005121B9" w14:paraId="2D46C3E1" w14:textId="77777777" w:rsidTr="00F55A43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1DF6C1" w14:textId="77777777" w:rsidR="004777D3" w:rsidRPr="00D229EE" w:rsidRDefault="004777D3" w:rsidP="003306B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D229E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第七週</w:t>
            </w:r>
          </w:p>
          <w:p w14:paraId="48903DA7" w14:textId="77777777" w:rsidR="004777D3" w:rsidRPr="00D229EE" w:rsidRDefault="004777D3" w:rsidP="003306B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D229E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3/24~3/28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9A0D1A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視2-IV-2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 xml:space="preserve"> </w:t>
            </w: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能理解視覺符號的意義，並表達多元的觀點。</w:t>
            </w:r>
          </w:p>
          <w:p w14:paraId="10F58BB2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視2-IV-3 能理解藝術產物的功能與價值，以拓展多元視野。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FCD8B2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視E-IV-2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 xml:space="preserve"> </w:t>
            </w: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平面、立體及複合媒材的表現技法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。</w:t>
            </w:r>
          </w:p>
          <w:p w14:paraId="1D1204E0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視E-IV-4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 xml:space="preserve"> </w:t>
            </w: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環境藝術、社區藝術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。</w:t>
            </w:r>
          </w:p>
          <w:p w14:paraId="5751C18B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視P-IV-3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 xml:space="preserve"> </w:t>
            </w: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設計思考、生活美感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7AC5DD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視覺</w:t>
            </w:r>
          </w:p>
          <w:p w14:paraId="5F059D5A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造型與結構共舞（第一次段考)</w:t>
            </w:r>
          </w:p>
          <w:p w14:paraId="75727F73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1.領學生認識人類群聚的樣貌、兼容並蓄的聖殿、辦理公務的所在地。</w:t>
            </w:r>
          </w:p>
          <w:p w14:paraId="44906559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2.介紹城市裡的交易聚集地、觀賽與展演的場所、川流不息的交匯地與徜徉知識的學術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8CE9DC" w14:textId="77777777" w:rsidR="004777D3" w:rsidRPr="005121B9" w:rsidRDefault="004777D3" w:rsidP="004774BC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F497A8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1.電腦</w:t>
            </w:r>
          </w:p>
          <w:p w14:paraId="1C6ACFE4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2.手機</w:t>
            </w:r>
          </w:p>
          <w:p w14:paraId="48B618B9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3.相機</w:t>
            </w:r>
          </w:p>
          <w:p w14:paraId="0CDF4235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4.資訊設備</w:t>
            </w:r>
          </w:p>
          <w:p w14:paraId="016076A4" w14:textId="77777777" w:rsidR="003E486C" w:rsidRDefault="004777D3" w:rsidP="003E486C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5.音樂播放器</w:t>
            </w:r>
          </w:p>
          <w:p w14:paraId="6CB43277" w14:textId="77777777" w:rsidR="003E486C" w:rsidRDefault="003E486C" w:rsidP="003E486C">
            <w:pPr>
              <w:rPr>
                <w:rFonts w:ascii="標楷體" w:eastAsia="標楷體" w:hAnsi="標楷體"/>
                <w:bdr w:val="single" w:sz="4" w:space="0" w:color="auto"/>
              </w:rPr>
            </w:pPr>
          </w:p>
          <w:p w14:paraId="5800E49C" w14:textId="77777777" w:rsidR="003E486C" w:rsidRPr="0004413C" w:rsidRDefault="003E486C" w:rsidP="003E486C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6BFBAC4A" w14:textId="354F10E9" w:rsidR="004777D3" w:rsidRPr="005121B9" w:rsidRDefault="003E486C" w:rsidP="003E486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C3A0F">
              <w:rPr>
                <w:rFonts w:ascii="標楷體" w:eastAsia="標楷體" w:hAnsi="標楷體"/>
              </w:rPr>
              <w:t>ORID 焦點討論法(閱讀) ：發ORID 討論記錄表</w:t>
            </w:r>
            <w:r w:rsidRPr="005C3A0F">
              <w:rPr>
                <w:rFonts w:ascii="標楷體" w:eastAsia="標楷體" w:hAnsi="標楷體"/>
              </w:rPr>
              <w:sym w:font="Wingdings" w:char="F0E0"/>
            </w:r>
            <w:r w:rsidRPr="005C3A0F">
              <w:rPr>
                <w:rFonts w:ascii="標楷體" w:eastAsia="標楷體" w:hAnsi="標楷體"/>
              </w:rPr>
              <w:t>將提問分成</w:t>
            </w:r>
            <w:r w:rsidRPr="005C3A0F">
              <w:rPr>
                <w:rFonts w:ascii="標楷體" w:eastAsia="標楷體" w:hAnsi="標楷體" w:hint="eastAsia"/>
              </w:rPr>
              <w:t>「</w:t>
            </w:r>
            <w:r w:rsidRPr="005C3A0F">
              <w:rPr>
                <w:rFonts w:ascii="標楷體" w:eastAsia="標楷體" w:hAnsi="標楷體"/>
                <w:b/>
                <w:bCs/>
              </w:rPr>
              <w:t>客觀事實、感受反應、詮釋意義、做決定</w:t>
            </w:r>
            <w:r w:rsidRPr="005C3A0F">
              <w:rPr>
                <w:rFonts w:ascii="標楷體" w:eastAsia="標楷體" w:hAnsi="標楷體" w:hint="eastAsia"/>
              </w:rPr>
              <w:t>」</w:t>
            </w:r>
            <w:r w:rsidRPr="005C3A0F">
              <w:rPr>
                <w:rFonts w:ascii="標楷體" w:eastAsia="標楷體" w:hAnsi="標楷體"/>
              </w:rPr>
              <w:t xml:space="preserve"> 4 個層次的討論層次。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0D8633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歷程性評量</w:t>
            </w:r>
          </w:p>
          <w:p w14:paraId="6EE21AFB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1.學生課堂參與度。</w:t>
            </w:r>
          </w:p>
          <w:p w14:paraId="733201D2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2.單元學習活動積極度。</w:t>
            </w:r>
          </w:p>
          <w:p w14:paraId="607CD231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3.分組合作程度。</w:t>
            </w:r>
          </w:p>
          <w:p w14:paraId="2F989A36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4.隨堂表現紀錄。</w:t>
            </w:r>
          </w:p>
          <w:p w14:paraId="0C60DF7D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</w:p>
          <w:p w14:paraId="7B6A7807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總結性評量</w:t>
            </w:r>
          </w:p>
          <w:p w14:paraId="3E8B9888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．認知部分：</w:t>
            </w:r>
          </w:p>
          <w:p w14:paraId="0C677A24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1.認識建築不同的功能。</w:t>
            </w:r>
          </w:p>
          <w:p w14:paraId="78C57DA8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2.認識建築師的設計理念。</w:t>
            </w:r>
          </w:p>
          <w:p w14:paraId="4B729A48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3.認識建築因應不同需求的媒材。</w:t>
            </w:r>
          </w:p>
          <w:p w14:paraId="06958690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建築和環境的永續經營</w:t>
            </w:r>
          </w:p>
          <w:p w14:paraId="315803F3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．技能部分：</w:t>
            </w:r>
          </w:p>
          <w:p w14:paraId="189C5F9D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1.熟悉鉛筆描繪的穩定度與筆觸。</w:t>
            </w:r>
          </w:p>
          <w:p w14:paraId="420CD7D0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2.熟悉建築的觀察與造型的製作。</w:t>
            </w:r>
          </w:p>
          <w:p w14:paraId="01C00EDF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．情意部分：</w:t>
            </w:r>
          </w:p>
          <w:p w14:paraId="40073F5A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1.體會建築設計之創作背景及社會文化意涵。</w:t>
            </w:r>
          </w:p>
          <w:p w14:paraId="71163E54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2.體會建築表現之美感。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621D2A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【環境教育】</w:t>
            </w:r>
          </w:p>
          <w:p w14:paraId="3805CFD1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環J3 經由環境美學與自然文學了解自然環境的倫理價值。</w:t>
            </w:r>
          </w:p>
          <w:p w14:paraId="52024CA2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環J4 了解永續發展的意義（環境、社會、與經濟的均衡發展）與原則。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42B62C" w14:textId="77777777" w:rsidR="004777D3" w:rsidRPr="005121B9" w:rsidRDefault="004777D3" w:rsidP="00A07D8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5121B9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5121B9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5121B9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5121B9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43538F39" w14:textId="77777777" w:rsidR="004777D3" w:rsidRPr="005121B9" w:rsidRDefault="004777D3" w:rsidP="005121B9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77AA645B" w14:textId="77777777" w:rsidR="004777D3" w:rsidRPr="005121B9" w:rsidRDefault="004777D3" w:rsidP="00A07D8C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121B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5ED8F16A" w14:textId="77777777" w:rsidR="004777D3" w:rsidRPr="005121B9" w:rsidRDefault="004777D3" w:rsidP="00A07D8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121B9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5121B9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5121B9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43B2612D" w14:textId="77777777" w:rsidR="004777D3" w:rsidRPr="005121B9" w:rsidRDefault="004777D3" w:rsidP="00A07D8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4777D3" w:rsidRPr="005121B9" w14:paraId="1C73402F" w14:textId="77777777" w:rsidTr="00F55A43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D561FD" w14:textId="77777777" w:rsidR="004777D3" w:rsidRPr="00D229EE" w:rsidRDefault="004777D3" w:rsidP="003306B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D229E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第八週</w:t>
            </w:r>
          </w:p>
          <w:p w14:paraId="2B1CD2D2" w14:textId="77777777" w:rsidR="004777D3" w:rsidRPr="00D229EE" w:rsidRDefault="004777D3" w:rsidP="003306B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D229E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3/31~4/4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D086B4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視2-IV-2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 xml:space="preserve"> </w:t>
            </w: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能理解視覺符號的意義，並表達多元的觀點。</w:t>
            </w:r>
          </w:p>
          <w:p w14:paraId="59CC54A5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視2-IV-3 能理解藝術產物的功能與價值，以拓展多元視野。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D8330F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視E-IV-2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 xml:space="preserve"> </w:t>
            </w: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平面、立體及複合媒材的表現技法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。</w:t>
            </w:r>
          </w:p>
          <w:p w14:paraId="172B7642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視E-IV-4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 xml:space="preserve"> </w:t>
            </w: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環境藝術、社區藝術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。</w:t>
            </w:r>
          </w:p>
          <w:p w14:paraId="7964711A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視P-IV-3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 xml:space="preserve"> </w:t>
            </w: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設計思考、生活美感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53FC51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視覺</w:t>
            </w:r>
          </w:p>
          <w:p w14:paraId="3A036B4B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造型與結構共舞</w:t>
            </w:r>
          </w:p>
          <w:p w14:paraId="3037FB1B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1.欣賞國內外建築師的作品與瞭解其設計理念。</w:t>
            </w:r>
          </w:p>
          <w:p w14:paraId="6EA912FF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2.思辨人類如何在偉大的建築工程上和大自然的共生存。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4AB8D2" w14:textId="77777777" w:rsidR="004777D3" w:rsidRPr="005121B9" w:rsidRDefault="004777D3" w:rsidP="004774BC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A1379E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1.電腦</w:t>
            </w:r>
          </w:p>
          <w:p w14:paraId="1BDF6E62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2.手機</w:t>
            </w:r>
          </w:p>
          <w:p w14:paraId="659A721A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3.相機</w:t>
            </w:r>
          </w:p>
          <w:p w14:paraId="71183ABD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4.資訊設備</w:t>
            </w:r>
          </w:p>
          <w:p w14:paraId="50146587" w14:textId="77777777" w:rsidR="003E486C" w:rsidRDefault="004777D3" w:rsidP="003E486C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5.音樂播放器</w:t>
            </w:r>
          </w:p>
          <w:p w14:paraId="3987D5D8" w14:textId="77777777" w:rsidR="003E486C" w:rsidRDefault="003E486C" w:rsidP="003E486C">
            <w:pPr>
              <w:rPr>
                <w:rFonts w:ascii="標楷體" w:eastAsia="標楷體" w:hAnsi="標楷體"/>
                <w:bdr w:val="single" w:sz="4" w:space="0" w:color="auto"/>
              </w:rPr>
            </w:pPr>
          </w:p>
          <w:p w14:paraId="2B23853B" w14:textId="77777777" w:rsidR="003E486C" w:rsidRPr="0004413C" w:rsidRDefault="003E486C" w:rsidP="003E486C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4992690F" w14:textId="0CBAE009" w:rsidR="004777D3" w:rsidRPr="005121B9" w:rsidRDefault="003E486C" w:rsidP="003E486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C3A0F">
              <w:rPr>
                <w:rFonts w:ascii="標楷體" w:eastAsia="標楷體" w:hAnsi="標楷體"/>
              </w:rPr>
              <w:t>ORID 焦點討論法(閱讀) ：發ORID 討論記錄表</w:t>
            </w:r>
            <w:r w:rsidRPr="005C3A0F">
              <w:rPr>
                <w:rFonts w:ascii="標楷體" w:eastAsia="標楷體" w:hAnsi="標楷體"/>
              </w:rPr>
              <w:sym w:font="Wingdings" w:char="F0E0"/>
            </w:r>
            <w:r w:rsidRPr="005C3A0F">
              <w:rPr>
                <w:rFonts w:ascii="標楷體" w:eastAsia="標楷體" w:hAnsi="標楷體"/>
              </w:rPr>
              <w:t>將提問分成</w:t>
            </w:r>
            <w:r w:rsidRPr="005C3A0F">
              <w:rPr>
                <w:rFonts w:ascii="標楷體" w:eastAsia="標楷體" w:hAnsi="標楷體" w:hint="eastAsia"/>
              </w:rPr>
              <w:t>「</w:t>
            </w:r>
            <w:r w:rsidRPr="005C3A0F">
              <w:rPr>
                <w:rFonts w:ascii="標楷體" w:eastAsia="標楷體" w:hAnsi="標楷體"/>
                <w:b/>
                <w:bCs/>
              </w:rPr>
              <w:t>客觀事實、感受反應、詮釋意義、做決定</w:t>
            </w:r>
            <w:r w:rsidRPr="005C3A0F">
              <w:rPr>
                <w:rFonts w:ascii="標楷體" w:eastAsia="標楷體" w:hAnsi="標楷體" w:hint="eastAsia"/>
              </w:rPr>
              <w:t>」</w:t>
            </w:r>
            <w:r w:rsidRPr="005C3A0F">
              <w:rPr>
                <w:rFonts w:ascii="標楷體" w:eastAsia="標楷體" w:hAnsi="標楷體"/>
              </w:rPr>
              <w:t xml:space="preserve"> 4 個層次的討論層次。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D53CCB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歷程性評量</w:t>
            </w:r>
          </w:p>
          <w:p w14:paraId="5F89F124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1.學生課堂參與度。</w:t>
            </w:r>
          </w:p>
          <w:p w14:paraId="49F4D129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2.單元學習活動積極度。</w:t>
            </w:r>
          </w:p>
          <w:p w14:paraId="5008FEFD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3.分組合作程度。</w:t>
            </w:r>
          </w:p>
          <w:p w14:paraId="042B1BBC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4.隨堂表現紀錄。</w:t>
            </w:r>
          </w:p>
          <w:p w14:paraId="04D3BD63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</w:p>
          <w:p w14:paraId="4A153A62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總結性評量</w:t>
            </w:r>
          </w:p>
          <w:p w14:paraId="2B6D9D04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．認知部分：</w:t>
            </w:r>
          </w:p>
          <w:p w14:paraId="272D6D02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1.認識建築不同的功能。</w:t>
            </w:r>
          </w:p>
          <w:p w14:paraId="14BBB54E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2.認識建築師的設計理念。</w:t>
            </w:r>
          </w:p>
          <w:p w14:paraId="00272112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3.認識建築因應不同需求的媒材。</w:t>
            </w:r>
          </w:p>
          <w:p w14:paraId="782C57B3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建築和環境的永續經營</w:t>
            </w:r>
          </w:p>
          <w:p w14:paraId="582D55A7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．技能部分：</w:t>
            </w:r>
          </w:p>
          <w:p w14:paraId="5E3BD7FC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1.熟悉鉛筆描繪的穩定度與筆觸。</w:t>
            </w:r>
          </w:p>
          <w:p w14:paraId="38D9C31A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2.熟悉建築的觀察與造型的製作。</w:t>
            </w:r>
          </w:p>
          <w:p w14:paraId="151E8D25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．情意部分：</w:t>
            </w:r>
          </w:p>
          <w:p w14:paraId="50198FF8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1.體會建築設計之創作背景及社會文化意涵。</w:t>
            </w:r>
          </w:p>
          <w:p w14:paraId="7FB4FA87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2.體會建築表現之美感。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FBFA49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【環境教育】</w:t>
            </w:r>
          </w:p>
          <w:p w14:paraId="49BDBC6D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環J3 經由環境美學與自然文學了解自然環境的倫理價值。</w:t>
            </w:r>
          </w:p>
          <w:p w14:paraId="0EF28FBF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環J4 了解永續發展的意義（環境、社會、與經濟的均衡發展）與原則。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814651" w14:textId="77777777" w:rsidR="004777D3" w:rsidRPr="005121B9" w:rsidRDefault="004777D3" w:rsidP="00A07D8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</w:tr>
      <w:tr w:rsidR="004777D3" w:rsidRPr="005121B9" w14:paraId="438BAB59" w14:textId="77777777" w:rsidTr="00F55A43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720BBE" w14:textId="77777777" w:rsidR="004777D3" w:rsidRPr="00D229EE" w:rsidRDefault="004777D3" w:rsidP="003306B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D229E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第九週</w:t>
            </w:r>
          </w:p>
          <w:p w14:paraId="0E392223" w14:textId="77777777" w:rsidR="004777D3" w:rsidRPr="00D229EE" w:rsidRDefault="004777D3" w:rsidP="003306B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D229E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4/7~4/11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DF4F56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視2-IV-2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 xml:space="preserve"> </w:t>
            </w: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能理解視覺符號的意義，並表達多元的觀點。</w:t>
            </w:r>
          </w:p>
          <w:p w14:paraId="51F3800A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視2-IV-3 能理解藝術產物的功能與價值，以拓展多元視野。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583EBC2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視E-IV-2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 xml:space="preserve"> </w:t>
            </w: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平面、立體及複合媒材的表現技法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。</w:t>
            </w:r>
          </w:p>
          <w:p w14:paraId="30F82913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視E-IV-4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 xml:space="preserve"> </w:t>
            </w: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環境藝術、社區藝術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。</w:t>
            </w:r>
          </w:p>
          <w:p w14:paraId="3B4C8F33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視P-IV-3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 xml:space="preserve"> </w:t>
            </w: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設計思考、生活美感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1E7471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視覺</w:t>
            </w:r>
          </w:p>
          <w:p w14:paraId="4265CF85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造型與結構共舞</w:t>
            </w:r>
          </w:p>
          <w:p w14:paraId="56D6EB32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1.分析與欣賞建築中的美感元素。</w:t>
            </w:r>
          </w:p>
          <w:p w14:paraId="0E09D1C1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2.案例分析與分享。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C0A4DE" w14:textId="77777777" w:rsidR="004777D3" w:rsidRPr="005121B9" w:rsidRDefault="004777D3" w:rsidP="004774BC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E81A4A0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1.電腦</w:t>
            </w:r>
          </w:p>
          <w:p w14:paraId="2E956F02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2.手機</w:t>
            </w:r>
          </w:p>
          <w:p w14:paraId="35D0743F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3.相機</w:t>
            </w:r>
          </w:p>
          <w:p w14:paraId="19086A88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4.資訊設備</w:t>
            </w:r>
          </w:p>
          <w:p w14:paraId="2A1323C8" w14:textId="77777777" w:rsidR="003E486C" w:rsidRDefault="004777D3" w:rsidP="003E486C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5.音樂播放器</w:t>
            </w:r>
          </w:p>
          <w:p w14:paraId="3B5066A7" w14:textId="77777777" w:rsidR="003E486C" w:rsidRDefault="003E486C" w:rsidP="003E486C">
            <w:pPr>
              <w:rPr>
                <w:rFonts w:ascii="標楷體" w:eastAsia="標楷體" w:hAnsi="標楷體"/>
                <w:bdr w:val="single" w:sz="4" w:space="0" w:color="auto"/>
              </w:rPr>
            </w:pPr>
          </w:p>
          <w:p w14:paraId="167EFAF3" w14:textId="77777777" w:rsidR="003E486C" w:rsidRPr="0004413C" w:rsidRDefault="003E486C" w:rsidP="003E486C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72EBAE7B" w14:textId="206DED6F" w:rsidR="004777D3" w:rsidRPr="005121B9" w:rsidRDefault="003E486C" w:rsidP="003E486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C3A0F">
              <w:rPr>
                <w:rFonts w:ascii="標楷體" w:eastAsia="標楷體" w:hAnsi="標楷體"/>
              </w:rPr>
              <w:t>ORID 焦點討論法(閱讀) ：發ORID 討論記錄表</w:t>
            </w:r>
            <w:r w:rsidRPr="005C3A0F">
              <w:rPr>
                <w:rFonts w:ascii="標楷體" w:eastAsia="標楷體" w:hAnsi="標楷體"/>
              </w:rPr>
              <w:sym w:font="Wingdings" w:char="F0E0"/>
            </w:r>
            <w:r w:rsidRPr="005C3A0F">
              <w:rPr>
                <w:rFonts w:ascii="標楷體" w:eastAsia="標楷體" w:hAnsi="標楷體"/>
              </w:rPr>
              <w:t>將提問分成</w:t>
            </w:r>
            <w:r w:rsidRPr="005C3A0F">
              <w:rPr>
                <w:rFonts w:ascii="標楷體" w:eastAsia="標楷體" w:hAnsi="標楷體" w:hint="eastAsia"/>
              </w:rPr>
              <w:t>「</w:t>
            </w:r>
            <w:r w:rsidRPr="005C3A0F">
              <w:rPr>
                <w:rFonts w:ascii="標楷體" w:eastAsia="標楷體" w:hAnsi="標楷體"/>
                <w:b/>
                <w:bCs/>
              </w:rPr>
              <w:t>客觀事實、感受反應、詮釋意義、做決定</w:t>
            </w:r>
            <w:r w:rsidRPr="005C3A0F">
              <w:rPr>
                <w:rFonts w:ascii="標楷體" w:eastAsia="標楷體" w:hAnsi="標楷體" w:hint="eastAsia"/>
              </w:rPr>
              <w:t>」</w:t>
            </w:r>
            <w:r w:rsidRPr="005C3A0F">
              <w:rPr>
                <w:rFonts w:ascii="標楷體" w:eastAsia="標楷體" w:hAnsi="標楷體"/>
              </w:rPr>
              <w:t xml:space="preserve"> 4 個層次的討論層次。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91A509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歷程性評量</w:t>
            </w:r>
          </w:p>
          <w:p w14:paraId="2C7529F4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1.學生課堂參與度。</w:t>
            </w:r>
          </w:p>
          <w:p w14:paraId="25D74DC2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2.單元學習活動積極度。</w:t>
            </w:r>
          </w:p>
          <w:p w14:paraId="4FCED654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3.分組合作程度。</w:t>
            </w:r>
          </w:p>
          <w:p w14:paraId="4D013FF6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4.隨堂表現紀錄。</w:t>
            </w:r>
          </w:p>
          <w:p w14:paraId="43FFAC57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</w:p>
          <w:p w14:paraId="428355A1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總結性評量</w:t>
            </w:r>
          </w:p>
          <w:p w14:paraId="4378DB07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．認知部分：</w:t>
            </w:r>
          </w:p>
          <w:p w14:paraId="0E7777B5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1.認識建築不同的功能。</w:t>
            </w:r>
          </w:p>
          <w:p w14:paraId="18381E44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2.認識建築師的設計理念。</w:t>
            </w:r>
          </w:p>
          <w:p w14:paraId="3BEDE36E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3.認識建築因應不同需求的媒材。</w:t>
            </w:r>
          </w:p>
          <w:p w14:paraId="303ACCCD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建築和環境的永續經營</w:t>
            </w:r>
          </w:p>
          <w:p w14:paraId="5ACFA625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．技能部分：</w:t>
            </w:r>
          </w:p>
          <w:p w14:paraId="6B25B2D4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1.熟悉鉛筆描繪的穩定度與筆觸。</w:t>
            </w:r>
          </w:p>
          <w:p w14:paraId="204A639B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2.熟悉建築的觀察與造型的製作。</w:t>
            </w:r>
          </w:p>
          <w:p w14:paraId="60DBFD0F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．情意部分：</w:t>
            </w:r>
          </w:p>
          <w:p w14:paraId="72881AC9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1.體會建築設計之創作背景及社會文化意涵。</w:t>
            </w:r>
          </w:p>
          <w:p w14:paraId="6A789843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2.體會建築表現之美感。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763D4C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【環境教育】</w:t>
            </w:r>
          </w:p>
          <w:p w14:paraId="661A6938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環J3 經由環境美學與自然文學了解自然環境的倫理價值。</w:t>
            </w:r>
          </w:p>
          <w:p w14:paraId="1E4376AB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環J4 了解永續發展的意義（環境、社會、與經濟的均衡發展）與原則。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2C3220" w14:textId="77777777" w:rsidR="004777D3" w:rsidRPr="005121B9" w:rsidRDefault="004777D3" w:rsidP="00A07D8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</w:tr>
      <w:tr w:rsidR="004777D3" w:rsidRPr="005121B9" w14:paraId="628EA694" w14:textId="77777777" w:rsidTr="00F55A43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39583C" w14:textId="77777777" w:rsidR="004777D3" w:rsidRPr="00D229EE" w:rsidRDefault="004777D3" w:rsidP="003306B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D229E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第十週</w:t>
            </w:r>
          </w:p>
          <w:p w14:paraId="12FAED03" w14:textId="77777777" w:rsidR="004777D3" w:rsidRPr="00D229EE" w:rsidRDefault="004777D3" w:rsidP="003306B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D229E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4/14~4/18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633F31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視2-IV-2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 xml:space="preserve"> </w:t>
            </w: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能理解視覺符號的意義，並表達多元的觀點。</w:t>
            </w:r>
          </w:p>
          <w:p w14:paraId="5D7C0FFE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視2-IV-3 能理解藝術產物的功能與價值，以拓展多元視野。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7E7144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視E-IV-2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 xml:space="preserve"> </w:t>
            </w: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平面、立體及複合媒材的表現技法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。</w:t>
            </w:r>
          </w:p>
          <w:p w14:paraId="3CCC306B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視E-IV-4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 xml:space="preserve"> </w:t>
            </w: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環境藝術、社區藝術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。</w:t>
            </w:r>
          </w:p>
          <w:p w14:paraId="006A5650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視P-IV-3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 xml:space="preserve"> </w:t>
            </w: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設計思考、生活美感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7DDB96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視覺</w:t>
            </w:r>
          </w:p>
          <w:p w14:paraId="195DB687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造型與結構共舞</w:t>
            </w:r>
          </w:p>
          <w:p w14:paraId="3B301E64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1.橋樑結構與力學觀察。</w:t>
            </w:r>
          </w:p>
          <w:p w14:paraId="400AAD25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2.建造兼具工程與造型之美的橋樑練習。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A13942" w14:textId="77777777" w:rsidR="004777D3" w:rsidRPr="005121B9" w:rsidRDefault="004777D3" w:rsidP="004774BC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1E8A7E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1.電腦</w:t>
            </w:r>
          </w:p>
          <w:p w14:paraId="76B3E4CD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2.手機</w:t>
            </w:r>
          </w:p>
          <w:p w14:paraId="6E5D954A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3.相機</w:t>
            </w:r>
          </w:p>
          <w:p w14:paraId="17352BCD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4.資訊設備</w:t>
            </w:r>
          </w:p>
          <w:p w14:paraId="612E3038" w14:textId="77777777" w:rsidR="003E486C" w:rsidRDefault="004777D3" w:rsidP="003E486C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5.音樂播放器</w:t>
            </w:r>
          </w:p>
          <w:p w14:paraId="43FCB347" w14:textId="77777777" w:rsidR="003E486C" w:rsidRDefault="003E486C" w:rsidP="003E486C">
            <w:pPr>
              <w:rPr>
                <w:rFonts w:ascii="標楷體" w:eastAsia="標楷體" w:hAnsi="標楷體"/>
                <w:bdr w:val="single" w:sz="4" w:space="0" w:color="auto"/>
              </w:rPr>
            </w:pPr>
          </w:p>
          <w:p w14:paraId="507689F4" w14:textId="77777777" w:rsidR="003E486C" w:rsidRPr="0004413C" w:rsidRDefault="003E486C" w:rsidP="003E486C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6DDE0AF2" w14:textId="6E972357" w:rsidR="004777D3" w:rsidRPr="005121B9" w:rsidRDefault="003E486C" w:rsidP="003E486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C3A0F">
              <w:rPr>
                <w:rFonts w:ascii="標楷體" w:eastAsia="標楷體" w:hAnsi="標楷體"/>
              </w:rPr>
              <w:t>ORID 焦點討論法(閱讀) ：發ORID 討論記錄表</w:t>
            </w:r>
            <w:r w:rsidRPr="005C3A0F">
              <w:rPr>
                <w:rFonts w:ascii="標楷體" w:eastAsia="標楷體" w:hAnsi="標楷體"/>
              </w:rPr>
              <w:sym w:font="Wingdings" w:char="F0E0"/>
            </w:r>
            <w:r w:rsidRPr="005C3A0F">
              <w:rPr>
                <w:rFonts w:ascii="標楷體" w:eastAsia="標楷體" w:hAnsi="標楷體"/>
              </w:rPr>
              <w:t>將提問分成</w:t>
            </w:r>
            <w:r w:rsidRPr="005C3A0F">
              <w:rPr>
                <w:rFonts w:ascii="標楷體" w:eastAsia="標楷體" w:hAnsi="標楷體" w:hint="eastAsia"/>
              </w:rPr>
              <w:t>「</w:t>
            </w:r>
            <w:r w:rsidRPr="005C3A0F">
              <w:rPr>
                <w:rFonts w:ascii="標楷體" w:eastAsia="標楷體" w:hAnsi="標楷體"/>
                <w:b/>
                <w:bCs/>
              </w:rPr>
              <w:t>客觀事實、感受反應、詮釋意義、做決定</w:t>
            </w:r>
            <w:r w:rsidRPr="005C3A0F">
              <w:rPr>
                <w:rFonts w:ascii="標楷體" w:eastAsia="標楷體" w:hAnsi="標楷體" w:hint="eastAsia"/>
              </w:rPr>
              <w:t>」</w:t>
            </w:r>
            <w:r w:rsidRPr="005C3A0F">
              <w:rPr>
                <w:rFonts w:ascii="標楷體" w:eastAsia="標楷體" w:hAnsi="標楷體"/>
              </w:rPr>
              <w:t xml:space="preserve"> 4 個層次的討論層次。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56DDF2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歷程性評量</w:t>
            </w:r>
          </w:p>
          <w:p w14:paraId="718D8CD0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1.學生課堂參與度。</w:t>
            </w:r>
          </w:p>
          <w:p w14:paraId="5E600A29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2.單元學習活動積極度。</w:t>
            </w:r>
          </w:p>
          <w:p w14:paraId="2572B7D0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3.分組合作程度。</w:t>
            </w:r>
          </w:p>
          <w:p w14:paraId="3D027623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4.隨堂表現紀錄。</w:t>
            </w:r>
          </w:p>
          <w:p w14:paraId="227AF2CF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</w:p>
          <w:p w14:paraId="61C1BDB9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總結性評量</w:t>
            </w:r>
          </w:p>
          <w:p w14:paraId="609849D5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．認知部分：</w:t>
            </w:r>
          </w:p>
          <w:p w14:paraId="4D55523C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1.認識建築不同的功能。</w:t>
            </w:r>
          </w:p>
          <w:p w14:paraId="5D40AA2D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2.認識建築師的設計理念。</w:t>
            </w:r>
          </w:p>
          <w:p w14:paraId="14CD6D26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3.認識建築因應不同需求的媒材。</w:t>
            </w:r>
          </w:p>
          <w:p w14:paraId="27E0F464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建築和環境的永續經營</w:t>
            </w:r>
          </w:p>
          <w:p w14:paraId="7C0C72E5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．技能部分：</w:t>
            </w:r>
          </w:p>
          <w:p w14:paraId="04A0C1D7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1.熟悉鉛筆描繪的穩定度與筆觸。</w:t>
            </w:r>
          </w:p>
          <w:p w14:paraId="26391851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2.熟悉建築的觀察與造型的製作。</w:t>
            </w:r>
          </w:p>
          <w:p w14:paraId="7766B2A4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．情意部分：</w:t>
            </w:r>
          </w:p>
          <w:p w14:paraId="39E027E7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1.體會建築設計之創作背景及社會文化意涵。</w:t>
            </w:r>
          </w:p>
          <w:p w14:paraId="6767992A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2.體會建築表現之美感。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6BCEB5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【環境教育】</w:t>
            </w:r>
          </w:p>
          <w:p w14:paraId="1EE59F31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環J3 經由環境美學與自然文學了解自然環境的倫理價值。</w:t>
            </w:r>
          </w:p>
          <w:p w14:paraId="6A18DF6F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環J4 了解永續發展的意義（環境、社會、與經濟的均衡發展）與原則。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408DD9" w14:textId="77777777" w:rsidR="004777D3" w:rsidRPr="005121B9" w:rsidRDefault="004777D3" w:rsidP="00A07D8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</w:tr>
      <w:tr w:rsidR="004777D3" w:rsidRPr="005121B9" w14:paraId="7E0E7F32" w14:textId="77777777" w:rsidTr="00F55A43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99796C" w14:textId="77777777" w:rsidR="004777D3" w:rsidRPr="00D229EE" w:rsidRDefault="004777D3" w:rsidP="003306B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D229E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第十一週</w:t>
            </w:r>
          </w:p>
          <w:p w14:paraId="3BD3EF2A" w14:textId="77777777" w:rsidR="004777D3" w:rsidRPr="00D229EE" w:rsidRDefault="004777D3" w:rsidP="003306B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D229E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4/21~4/25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8AEA4F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視1-IV-4 能透過創作，表達對生活環境及社會文化的理解。</w:t>
            </w:r>
          </w:p>
          <w:p w14:paraId="084BC08E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視2-IV-3 能理解藝術產物的功能與價值，以拓展多元視野。</w:t>
            </w:r>
          </w:p>
          <w:p w14:paraId="5D26B19F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視3-IV-1 能透過多元藝文活動的參與，培養對在地藝文環境的關注態度。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78F6C8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視A-IV-3 在地及全球藝術。</w:t>
            </w:r>
          </w:p>
          <w:p w14:paraId="2BA01E37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視P-IV-3 設計思考、生活美感。</w:t>
            </w:r>
          </w:p>
          <w:p w14:paraId="38B3E95D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視P-IV-4 視覺藝術相關工作的特性與種類。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0C7644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視覺</w:t>
            </w:r>
          </w:p>
          <w:p w14:paraId="1E21F49C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流行生活「俗」世繪</w:t>
            </w:r>
          </w:p>
          <w:p w14:paraId="17B1B959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1.認識生活周遭的藝術作品。</w:t>
            </w:r>
          </w:p>
          <w:p w14:paraId="18205969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12CEF6" w14:textId="77777777" w:rsidR="004777D3" w:rsidRPr="005121B9" w:rsidRDefault="004777D3" w:rsidP="004774BC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FD6DD8" w14:textId="77777777" w:rsidR="003E486C" w:rsidRDefault="004777D3" w:rsidP="003E486C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電腦、相機、資訊設備、音響器材、學習單等。</w:t>
            </w:r>
          </w:p>
          <w:p w14:paraId="1D6BBFC7" w14:textId="77777777" w:rsidR="003E486C" w:rsidRDefault="003E486C" w:rsidP="003E486C">
            <w:pPr>
              <w:rPr>
                <w:rFonts w:ascii="標楷體" w:eastAsia="標楷體" w:hAnsi="標楷體"/>
                <w:bdr w:val="single" w:sz="4" w:space="0" w:color="auto"/>
              </w:rPr>
            </w:pPr>
          </w:p>
          <w:p w14:paraId="49A8F3A2" w14:textId="77777777" w:rsidR="003E486C" w:rsidRPr="0004413C" w:rsidRDefault="003E486C" w:rsidP="003E486C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71976C7C" w14:textId="77777777" w:rsidR="003E486C" w:rsidRPr="005C3A0F" w:rsidRDefault="003E486C" w:rsidP="003E486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</w:t>
            </w:r>
            <w:r w:rsidRPr="005C3A0F">
              <w:rPr>
                <w:rFonts w:ascii="標楷體" w:eastAsia="標楷體" w:hAnsi="標楷體"/>
              </w:rPr>
              <w:t>合作學習法：小組分工，完成討論，並報告。</w:t>
            </w:r>
          </w:p>
          <w:p w14:paraId="689A8796" w14:textId="5929BAB2" w:rsidR="004777D3" w:rsidRPr="005121B9" w:rsidRDefault="003E486C" w:rsidP="003E486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>
              <w:rPr>
                <w:rFonts w:ascii="標楷體" w:eastAsia="標楷體" w:hAnsi="標楷體"/>
              </w:rPr>
              <w:t>2.</w:t>
            </w:r>
            <w:r w:rsidRPr="005C3A0F">
              <w:rPr>
                <w:rFonts w:ascii="標楷體" w:eastAsia="標楷體" w:hAnsi="標楷體"/>
              </w:rPr>
              <w:t>任務導向學習：專案任務設定+分工+紀錄+報告+他組回饋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5065A1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歷程性評量</w:t>
            </w:r>
          </w:p>
          <w:p w14:paraId="265786B0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1.學生課堂參與度。</w:t>
            </w:r>
          </w:p>
          <w:p w14:paraId="06D6E66E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2.單元學習活動積極度。</w:t>
            </w:r>
          </w:p>
          <w:p w14:paraId="7D52D14A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3.分組合作程度。</w:t>
            </w:r>
          </w:p>
          <w:p w14:paraId="6D340116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4.小組報告。</w:t>
            </w:r>
          </w:p>
          <w:p w14:paraId="7F1A96E9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5.學習單。</w:t>
            </w:r>
          </w:p>
          <w:p w14:paraId="3A1C5478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</w:p>
          <w:p w14:paraId="6BE141C1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總結性評量</w:t>
            </w:r>
          </w:p>
          <w:p w14:paraId="3BA471DD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．認知部分：</w:t>
            </w:r>
          </w:p>
          <w:p w14:paraId="2EB102BA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1.認識大眾流行與藝術產物。</w:t>
            </w:r>
          </w:p>
          <w:p w14:paraId="57C2726F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2.理解在地與全球塗鴉藝術的理念。</w:t>
            </w:r>
          </w:p>
          <w:p w14:paraId="59ACF67F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．技能部分：</w:t>
            </w:r>
          </w:p>
          <w:p w14:paraId="5B794EBC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1.能觀察生活周遭的大眾流行藝術。</w:t>
            </w:r>
          </w:p>
          <w:p w14:paraId="57CE7204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2.能設計個人名字塗鴉字體。</w:t>
            </w:r>
          </w:p>
          <w:p w14:paraId="25F8D6A0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3.能操作噴漆塗鴉設計。</w:t>
            </w:r>
          </w:p>
          <w:p w14:paraId="564E836D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．情意部分：</w:t>
            </w:r>
          </w:p>
          <w:p w14:paraId="1D14DB7E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1.能接納各種街頭藝術。</w:t>
            </w:r>
          </w:p>
          <w:p w14:paraId="44354405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2.能發展對校園環境的關注。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7F4616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【品德教育】</w:t>
            </w:r>
          </w:p>
          <w:p w14:paraId="0FB0A4C5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品J8 理性溝通與問題解決。</w:t>
            </w:r>
          </w:p>
          <w:p w14:paraId="06ADC6D4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【生命教育】</w:t>
            </w:r>
          </w:p>
          <w:p w14:paraId="53B15B67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 xml:space="preserve">生J12 公共議題中的道德思辨。 </w:t>
            </w:r>
          </w:p>
          <w:p w14:paraId="560C5496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生J13 美感經驗的發現與創造。</w:t>
            </w:r>
          </w:p>
          <w:p w14:paraId="3215D3FD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【法治教育】</w:t>
            </w:r>
          </w:p>
          <w:p w14:paraId="0A724E0E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法J3 認識法律之意義與制定。</w:t>
            </w:r>
          </w:p>
          <w:p w14:paraId="5E292AF4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【生涯規劃教育】</w:t>
            </w:r>
          </w:p>
          <w:p w14:paraId="6C61B17F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涯J8 工作/教育環境的類型與現況。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E353B0" w14:textId="77777777" w:rsidR="004777D3" w:rsidRPr="005121B9" w:rsidRDefault="004777D3" w:rsidP="00A07D8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</w:tr>
      <w:tr w:rsidR="004777D3" w:rsidRPr="005121B9" w14:paraId="5CADB432" w14:textId="77777777" w:rsidTr="00F55A43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328F89" w14:textId="77777777" w:rsidR="004777D3" w:rsidRPr="00D229EE" w:rsidRDefault="004777D3" w:rsidP="003306B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D229E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第十二週</w:t>
            </w:r>
          </w:p>
          <w:p w14:paraId="67B943AC" w14:textId="77777777" w:rsidR="004777D3" w:rsidRPr="00D229EE" w:rsidRDefault="004777D3" w:rsidP="003306B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D229E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4/28~5/2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661392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視1-IV-4 能透過創作，表達對生活環境及社會文化的理解。</w:t>
            </w:r>
          </w:p>
          <w:p w14:paraId="6C09AC11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視2-IV-3 能理解藝術產物的功能與價值，以拓展多元視野。</w:t>
            </w:r>
          </w:p>
          <w:p w14:paraId="4A1AF4D2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視3-IV-1 能透過多元藝文活動的參與，培養對在地藝文環境的關注態度。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2F04D1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視A-IV-3 在地及全球藝術。</w:t>
            </w:r>
          </w:p>
          <w:p w14:paraId="31D88850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視P-IV-3 設計思考、生活美感。</w:t>
            </w:r>
          </w:p>
          <w:p w14:paraId="5AF23C5A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視P-IV-4 視覺藝術相關工作的特性與種類。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0239FD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視覺</w:t>
            </w:r>
          </w:p>
          <w:p w14:paraId="62776AF6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流行生活「俗」世繪</w:t>
            </w:r>
          </w:p>
          <w:p w14:paraId="1A4F4738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1.認識普普藝術。</w:t>
            </w:r>
          </w:p>
          <w:p w14:paraId="6E6BFFBD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2.認識街頭塗鴉藝術。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3EF20B" w14:textId="77777777" w:rsidR="004777D3" w:rsidRPr="005121B9" w:rsidRDefault="004777D3" w:rsidP="004774BC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57D392" w14:textId="77777777" w:rsidR="003E486C" w:rsidRDefault="004777D3" w:rsidP="003E486C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電腦、相機、資訊設備、音響器材、學習單等。</w:t>
            </w:r>
          </w:p>
          <w:p w14:paraId="195C7D3B" w14:textId="77777777" w:rsidR="003E486C" w:rsidRDefault="003E486C" w:rsidP="003E486C">
            <w:pPr>
              <w:rPr>
                <w:rFonts w:ascii="標楷體" w:eastAsia="標楷體" w:hAnsi="標楷體"/>
                <w:bdr w:val="single" w:sz="4" w:space="0" w:color="auto"/>
              </w:rPr>
            </w:pPr>
          </w:p>
          <w:p w14:paraId="0C3CF736" w14:textId="77777777" w:rsidR="003E486C" w:rsidRPr="0004413C" w:rsidRDefault="003E486C" w:rsidP="003E486C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19E47DA1" w14:textId="77777777" w:rsidR="003E486C" w:rsidRPr="005C3A0F" w:rsidRDefault="003E486C" w:rsidP="003E486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</w:t>
            </w:r>
            <w:r w:rsidRPr="005C3A0F">
              <w:rPr>
                <w:rFonts w:ascii="標楷體" w:eastAsia="標楷體" w:hAnsi="標楷體"/>
              </w:rPr>
              <w:t>合作學習法：小組分工，完成討論，並報告。</w:t>
            </w:r>
          </w:p>
          <w:p w14:paraId="49D8578D" w14:textId="6DB44700" w:rsidR="004777D3" w:rsidRPr="005121B9" w:rsidRDefault="003E486C" w:rsidP="003E486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>
              <w:rPr>
                <w:rFonts w:ascii="標楷體" w:eastAsia="標楷體" w:hAnsi="標楷體"/>
              </w:rPr>
              <w:t>2.</w:t>
            </w:r>
            <w:r w:rsidRPr="005C3A0F">
              <w:rPr>
                <w:rFonts w:ascii="標楷體" w:eastAsia="標楷體" w:hAnsi="標楷體"/>
              </w:rPr>
              <w:t>任務導向學習：專案任務設定+分工+紀錄+報告+他組回饋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A3A7F9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歷程性評量</w:t>
            </w:r>
          </w:p>
          <w:p w14:paraId="206FB694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1.學生課堂參與度。</w:t>
            </w:r>
          </w:p>
          <w:p w14:paraId="78BC0B4D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2.單元學習活動積極度。</w:t>
            </w:r>
          </w:p>
          <w:p w14:paraId="610A8A5F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3.分組合作程度。</w:t>
            </w:r>
          </w:p>
          <w:p w14:paraId="6C6B5306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4.小組報告。</w:t>
            </w:r>
          </w:p>
          <w:p w14:paraId="6C5CF853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5.學習單。</w:t>
            </w:r>
          </w:p>
          <w:p w14:paraId="45AF7EC4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</w:p>
          <w:p w14:paraId="789EED5B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總結性評量</w:t>
            </w:r>
          </w:p>
          <w:p w14:paraId="0404B931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．認知部分：</w:t>
            </w:r>
          </w:p>
          <w:p w14:paraId="44414D77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1.認識大眾流行與藝術產物。</w:t>
            </w:r>
          </w:p>
          <w:p w14:paraId="18459EB5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2.理解在地與全球塗鴉藝術的理念。</w:t>
            </w:r>
          </w:p>
          <w:p w14:paraId="41E63C60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．技能部分：</w:t>
            </w:r>
          </w:p>
          <w:p w14:paraId="38A718AD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1.能觀察生活周遭的大眾流行藝術。</w:t>
            </w:r>
          </w:p>
          <w:p w14:paraId="7D6A6A9A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2.能設計個人名字塗鴉字體。</w:t>
            </w:r>
          </w:p>
          <w:p w14:paraId="76889A44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3.能操作噴漆塗鴉設計。</w:t>
            </w:r>
          </w:p>
          <w:p w14:paraId="71931A83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．情意部分：</w:t>
            </w:r>
          </w:p>
          <w:p w14:paraId="336CFE83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1.能接納各種街頭藝術。</w:t>
            </w:r>
          </w:p>
          <w:p w14:paraId="776CC938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2.能發展對校園環境的關注。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705D2F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【品德教育】</w:t>
            </w:r>
          </w:p>
          <w:p w14:paraId="28B3A706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品J8 理性溝通與問題解決。</w:t>
            </w:r>
          </w:p>
          <w:p w14:paraId="0F1B4795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【生命教育】</w:t>
            </w:r>
          </w:p>
          <w:p w14:paraId="2495CDA9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 xml:space="preserve">生J12 公共議題中的道德思辨。 </w:t>
            </w:r>
          </w:p>
          <w:p w14:paraId="21FF9E85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生J13 美感經驗的發現與創造。</w:t>
            </w:r>
          </w:p>
          <w:p w14:paraId="66710ACA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【法治教育】</w:t>
            </w:r>
          </w:p>
          <w:p w14:paraId="19B7C33F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法J3 認識法律之意義與制定。</w:t>
            </w:r>
          </w:p>
          <w:p w14:paraId="39CA15E3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【生涯規劃教育】</w:t>
            </w:r>
          </w:p>
          <w:p w14:paraId="18B682AE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涯J8 工作/教育環境的類型與現況。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BFFF31" w14:textId="77777777" w:rsidR="004777D3" w:rsidRPr="005121B9" w:rsidRDefault="004777D3" w:rsidP="00A07D8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</w:tr>
      <w:tr w:rsidR="004777D3" w:rsidRPr="005121B9" w14:paraId="63EBE4D4" w14:textId="77777777" w:rsidTr="00F55A43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E6C140" w14:textId="77777777" w:rsidR="004777D3" w:rsidRPr="00D229EE" w:rsidRDefault="004777D3" w:rsidP="003306B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D229E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第十三週</w:t>
            </w:r>
          </w:p>
          <w:p w14:paraId="45907AFB" w14:textId="77777777" w:rsidR="004777D3" w:rsidRPr="00D229EE" w:rsidRDefault="004777D3" w:rsidP="003306B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D229E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5/5~5/9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CADB01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視1-IV-4 能透過創作，表達對生活環境及社會文化的理解。</w:t>
            </w:r>
          </w:p>
          <w:p w14:paraId="4B409DD0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視2-IV-3 能理解藝術產物的功能與價值，以拓展多元視野。</w:t>
            </w:r>
          </w:p>
          <w:p w14:paraId="08F31659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視3-IV-1 能透過多元藝文活動的參與，培養對在地藝文環境的關注態度。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AD0961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視A-IV-3 在地及全球藝術。</w:t>
            </w:r>
          </w:p>
          <w:p w14:paraId="394DBF28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視P-IV-3 設計思考、生活美感。</w:t>
            </w:r>
          </w:p>
          <w:p w14:paraId="76AB312D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視P-IV-4 視覺藝術相關工作的特性與種類。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8A8EC6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視覺</w:t>
            </w:r>
          </w:p>
          <w:p w14:paraId="7E940C7B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流行生活「俗」世繪</w:t>
            </w:r>
          </w:p>
          <w:p w14:paraId="10AFC0A0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1.瞭解街頭塗鴉的背後意義。</w:t>
            </w:r>
          </w:p>
          <w:p w14:paraId="417D6A01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2.練習設計個性塗鴉字體。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5884D4" w14:textId="77777777" w:rsidR="004777D3" w:rsidRPr="005121B9" w:rsidRDefault="004777D3" w:rsidP="004774BC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9203AA" w14:textId="77777777" w:rsidR="003E486C" w:rsidRDefault="004777D3" w:rsidP="003E486C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電腦、相機、資訊設備、音響器材、學習單等。</w:t>
            </w:r>
          </w:p>
          <w:p w14:paraId="75A36AAB" w14:textId="77777777" w:rsidR="003E486C" w:rsidRDefault="003E486C" w:rsidP="003E486C">
            <w:pPr>
              <w:rPr>
                <w:rFonts w:ascii="標楷體" w:eastAsia="標楷體" w:hAnsi="標楷體"/>
                <w:bdr w:val="single" w:sz="4" w:space="0" w:color="auto"/>
              </w:rPr>
            </w:pPr>
          </w:p>
          <w:p w14:paraId="19402121" w14:textId="77777777" w:rsidR="003E486C" w:rsidRPr="0004413C" w:rsidRDefault="003E486C" w:rsidP="003E486C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4C439DF8" w14:textId="77777777" w:rsidR="003E486C" w:rsidRPr="005C3A0F" w:rsidRDefault="003E486C" w:rsidP="003E486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</w:t>
            </w:r>
            <w:r w:rsidRPr="005C3A0F">
              <w:rPr>
                <w:rFonts w:ascii="標楷體" w:eastAsia="標楷體" w:hAnsi="標楷體"/>
              </w:rPr>
              <w:t>合作學習法：小組分工，完成討論，並報告。</w:t>
            </w:r>
          </w:p>
          <w:p w14:paraId="75EC7208" w14:textId="591008A9" w:rsidR="004777D3" w:rsidRPr="005121B9" w:rsidRDefault="003E486C" w:rsidP="003E486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>
              <w:rPr>
                <w:rFonts w:ascii="標楷體" w:eastAsia="標楷體" w:hAnsi="標楷體"/>
              </w:rPr>
              <w:t>2.</w:t>
            </w:r>
            <w:r w:rsidRPr="005C3A0F">
              <w:rPr>
                <w:rFonts w:ascii="標楷體" w:eastAsia="標楷體" w:hAnsi="標楷體"/>
              </w:rPr>
              <w:t>任務導向學習：專案任務設定+分工+紀錄+報告+他組回饋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DFA5E1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歷程性評量</w:t>
            </w:r>
          </w:p>
          <w:p w14:paraId="40EB5DB6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1.學生課堂參與度。</w:t>
            </w:r>
          </w:p>
          <w:p w14:paraId="2076F911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2.單元學習活動積極度。</w:t>
            </w:r>
          </w:p>
          <w:p w14:paraId="0F3DD4E0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3.分組合作程度。</w:t>
            </w:r>
          </w:p>
          <w:p w14:paraId="521C44BB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4.小組報告。</w:t>
            </w:r>
          </w:p>
          <w:p w14:paraId="21858BFB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5.學習單。</w:t>
            </w:r>
          </w:p>
          <w:p w14:paraId="1B57F20E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</w:p>
          <w:p w14:paraId="17EDBCB5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總結性評量</w:t>
            </w:r>
          </w:p>
          <w:p w14:paraId="166D3962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．認知部分：</w:t>
            </w:r>
          </w:p>
          <w:p w14:paraId="773F1EF8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1.認識大眾流行與藝術產物。</w:t>
            </w:r>
          </w:p>
          <w:p w14:paraId="4B93FD0A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2.理解在地與全球塗鴉藝術的理念。</w:t>
            </w:r>
          </w:p>
          <w:p w14:paraId="075F46AC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．技能部分：</w:t>
            </w:r>
          </w:p>
          <w:p w14:paraId="6D26E662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1.能觀察生活周遭的大眾流行藝術。</w:t>
            </w:r>
          </w:p>
          <w:p w14:paraId="08613CC2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2.能設計個人名字塗鴉字體。</w:t>
            </w:r>
          </w:p>
          <w:p w14:paraId="15649B65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3.能操作噴漆塗鴉設計。</w:t>
            </w:r>
          </w:p>
          <w:p w14:paraId="4FAA3F04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．情意部分：</w:t>
            </w:r>
          </w:p>
          <w:p w14:paraId="514067AD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1.能接納各種街頭藝術。</w:t>
            </w:r>
          </w:p>
          <w:p w14:paraId="2ED62EEA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2.能發展對校園環境的關注。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D2A364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【品德教育】</w:t>
            </w:r>
          </w:p>
          <w:p w14:paraId="50D3321B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品J8 理性溝通與問題解決。</w:t>
            </w:r>
          </w:p>
          <w:p w14:paraId="51361C89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【生命教育】</w:t>
            </w:r>
          </w:p>
          <w:p w14:paraId="23F18EBC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 xml:space="preserve">生J12 公共議題中的道德思辨。 </w:t>
            </w:r>
          </w:p>
          <w:p w14:paraId="04FD8968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生J13 美感經驗的發現與創造。</w:t>
            </w:r>
          </w:p>
          <w:p w14:paraId="0D8D1CB9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【法治教育】</w:t>
            </w:r>
          </w:p>
          <w:p w14:paraId="799392AF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法J3 認識法律之意義與制定。</w:t>
            </w:r>
          </w:p>
          <w:p w14:paraId="2D6F4D98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【生涯規劃教育】</w:t>
            </w:r>
          </w:p>
          <w:p w14:paraId="22008A2D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涯J8 工作/教育環境的類型與現況。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C19E8B" w14:textId="77777777" w:rsidR="004777D3" w:rsidRPr="005121B9" w:rsidRDefault="004777D3" w:rsidP="00A07D8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</w:tr>
      <w:tr w:rsidR="004777D3" w:rsidRPr="005121B9" w14:paraId="5F9390EE" w14:textId="77777777" w:rsidTr="00F55A43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B68AE7" w14:textId="77777777" w:rsidR="004777D3" w:rsidRPr="00D229EE" w:rsidRDefault="004777D3" w:rsidP="003306B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D229E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第十四週</w:t>
            </w:r>
          </w:p>
          <w:p w14:paraId="54FBC3B7" w14:textId="77777777" w:rsidR="004777D3" w:rsidRPr="00D229EE" w:rsidRDefault="004777D3" w:rsidP="003306B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D229E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5/12~5/16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9030CD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視1-IV-4 能透過創作，表達對生活環境及社會文化的理解。</w:t>
            </w:r>
          </w:p>
          <w:p w14:paraId="0BAD02D7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視2-IV-3 能理解藝術產物的功能與價值，以拓展多元視野。</w:t>
            </w:r>
          </w:p>
          <w:p w14:paraId="0752A7D5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視3-IV-1 能透過多元藝文活動的參與，培養對在地藝文環境的關注態度。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FD52ED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視A-IV-3 在地及全球藝術。</w:t>
            </w:r>
          </w:p>
          <w:p w14:paraId="7962F894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視P-IV-3 設計思考、生活美感。</w:t>
            </w:r>
          </w:p>
          <w:p w14:paraId="64E74597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視P-IV-4 視覺藝術相關工作的特性與種類。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65AD91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視覺</w:t>
            </w:r>
          </w:p>
          <w:p w14:paraId="32C042E2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流行生活「俗」世繪（第二次段考）</w:t>
            </w:r>
          </w:p>
          <w:p w14:paraId="14D29C37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1.尋找校園牆面空間，設計塗鴉作品。</w:t>
            </w:r>
          </w:p>
          <w:p w14:paraId="6EBFA1B9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2.認識噴漆塗鴉工具。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AC3BCE" w14:textId="77777777" w:rsidR="004777D3" w:rsidRPr="005121B9" w:rsidRDefault="004777D3" w:rsidP="004774BC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547C9E" w14:textId="77777777" w:rsidR="003E486C" w:rsidRDefault="004777D3" w:rsidP="003E486C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電腦、相機、資訊設備、音響器材、學習單等。</w:t>
            </w:r>
          </w:p>
          <w:p w14:paraId="653D6741" w14:textId="77777777" w:rsidR="003E486C" w:rsidRDefault="003E486C" w:rsidP="003E486C">
            <w:pPr>
              <w:rPr>
                <w:rFonts w:ascii="標楷體" w:eastAsia="標楷體" w:hAnsi="標楷體"/>
                <w:bdr w:val="single" w:sz="4" w:space="0" w:color="auto"/>
              </w:rPr>
            </w:pPr>
          </w:p>
          <w:p w14:paraId="7FAF08BE" w14:textId="77777777" w:rsidR="003E486C" w:rsidRPr="0004413C" w:rsidRDefault="003E486C" w:rsidP="003E486C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78EF62F2" w14:textId="77777777" w:rsidR="003E486C" w:rsidRPr="005C3A0F" w:rsidRDefault="003E486C" w:rsidP="003E486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</w:t>
            </w:r>
            <w:r w:rsidRPr="005C3A0F">
              <w:rPr>
                <w:rFonts w:ascii="標楷體" w:eastAsia="標楷體" w:hAnsi="標楷體"/>
              </w:rPr>
              <w:t>合作學習法：小組分工，完成討論，並報告。</w:t>
            </w:r>
          </w:p>
          <w:p w14:paraId="127F2295" w14:textId="12B3DCEC" w:rsidR="004777D3" w:rsidRPr="005121B9" w:rsidRDefault="003E486C" w:rsidP="003E486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>
              <w:rPr>
                <w:rFonts w:ascii="標楷體" w:eastAsia="標楷體" w:hAnsi="標楷體"/>
              </w:rPr>
              <w:t>2.</w:t>
            </w:r>
            <w:r w:rsidRPr="005C3A0F">
              <w:rPr>
                <w:rFonts w:ascii="標楷體" w:eastAsia="標楷體" w:hAnsi="標楷體"/>
              </w:rPr>
              <w:t>任務導向學習：專案任務設定+分工+紀錄+報告+他組回饋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5E7251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歷程性評量</w:t>
            </w:r>
          </w:p>
          <w:p w14:paraId="6C544C23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1.學生課堂參與度。</w:t>
            </w:r>
          </w:p>
          <w:p w14:paraId="78F9DC30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2.單元學習活動積極度。</w:t>
            </w:r>
          </w:p>
          <w:p w14:paraId="248118D9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3.分組合作程度。</w:t>
            </w:r>
          </w:p>
          <w:p w14:paraId="07A2F69B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4.小組報告。</w:t>
            </w:r>
          </w:p>
          <w:p w14:paraId="11DB4D83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5.學習單。</w:t>
            </w:r>
          </w:p>
          <w:p w14:paraId="25394CB8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</w:p>
          <w:p w14:paraId="2240F62D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總結性評量</w:t>
            </w:r>
          </w:p>
          <w:p w14:paraId="3130F331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．認知部分：</w:t>
            </w:r>
          </w:p>
          <w:p w14:paraId="3DEE6648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1.認識大眾流行與藝術產物。</w:t>
            </w:r>
          </w:p>
          <w:p w14:paraId="7DD6BCEE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2.理解在地與全球塗鴉藝術的理念。</w:t>
            </w:r>
          </w:p>
          <w:p w14:paraId="321B026E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．技能部分：</w:t>
            </w:r>
          </w:p>
          <w:p w14:paraId="5138F520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1.能觀察生活周遭的大眾流行藝術。</w:t>
            </w:r>
          </w:p>
          <w:p w14:paraId="1120AB30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2.能設計個人名字塗鴉字體。</w:t>
            </w:r>
          </w:p>
          <w:p w14:paraId="2D540CC2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3.能操作噴漆塗鴉設計。</w:t>
            </w:r>
          </w:p>
          <w:p w14:paraId="0C7A2A6C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．情意部分：</w:t>
            </w:r>
          </w:p>
          <w:p w14:paraId="45BA30B3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1.能接納各種街頭藝術。</w:t>
            </w:r>
          </w:p>
          <w:p w14:paraId="12EB171A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2.能發展對校園環境的關注。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E1EC47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【品德教育】</w:t>
            </w:r>
          </w:p>
          <w:p w14:paraId="79324398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品J8 理性溝通與問題解決。</w:t>
            </w:r>
          </w:p>
          <w:p w14:paraId="18581C53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【生命教育】</w:t>
            </w:r>
          </w:p>
          <w:p w14:paraId="07436A9B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 xml:space="preserve">生J12 公共議題中的道德思辨。 </w:t>
            </w:r>
          </w:p>
          <w:p w14:paraId="405D769A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生J13 美感經驗的發現與創造。</w:t>
            </w:r>
          </w:p>
          <w:p w14:paraId="5C9BD7EC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【法治教育】</w:t>
            </w:r>
          </w:p>
          <w:p w14:paraId="61B75ABD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法J3 認識法律之意義與制定。</w:t>
            </w:r>
          </w:p>
          <w:p w14:paraId="5220F4FA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【生涯規劃教育】</w:t>
            </w:r>
          </w:p>
          <w:p w14:paraId="5562FF60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涯J8 工作/教育環境的類型與現況。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EBD692" w14:textId="77777777" w:rsidR="004777D3" w:rsidRPr="005121B9" w:rsidRDefault="004777D3" w:rsidP="00A07D8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</w:tr>
      <w:tr w:rsidR="004777D3" w:rsidRPr="005121B9" w14:paraId="55A1B888" w14:textId="77777777" w:rsidTr="00F55A43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2BD7E6" w14:textId="77777777" w:rsidR="004777D3" w:rsidRPr="00D229EE" w:rsidRDefault="004777D3" w:rsidP="003306B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D229E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第十五週</w:t>
            </w:r>
          </w:p>
          <w:p w14:paraId="1C065970" w14:textId="77777777" w:rsidR="004777D3" w:rsidRPr="00D229EE" w:rsidRDefault="004777D3" w:rsidP="003306B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D229E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5/19~5/23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A1F115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視1-IV-4 能透過創作，表達對生活環境及社會文化的理解。</w:t>
            </w:r>
          </w:p>
          <w:p w14:paraId="71AA92D6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視2-IV-3 能理解藝術產物的功能與價值，以拓展多元視野。</w:t>
            </w:r>
          </w:p>
          <w:p w14:paraId="37CFFE46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視3-IV-1 能透過多元藝文活動的參與，培養對在地藝文環境的關注態度。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5A97E0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視A-IV-3 在地及全球藝術。</w:t>
            </w:r>
          </w:p>
          <w:p w14:paraId="4B813B0D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視P-IV-3 設計思考、生活美感。</w:t>
            </w:r>
          </w:p>
          <w:p w14:paraId="37C330EC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視P-IV-4 視覺藝術相關工作的特性與種類。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38A759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視覺</w:t>
            </w:r>
          </w:p>
          <w:p w14:paraId="5678E476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流行生活「俗」世繪</w:t>
            </w:r>
          </w:p>
          <w:p w14:paraId="76E1689E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1.進行噴漆示範和實作。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7768DD" w14:textId="77777777" w:rsidR="004777D3" w:rsidRPr="005121B9" w:rsidRDefault="004777D3" w:rsidP="004774BC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0E1770" w14:textId="77777777" w:rsidR="003E486C" w:rsidRDefault="004777D3" w:rsidP="003E486C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電腦、相機、資訊設備、音響器材、學習單等。</w:t>
            </w:r>
          </w:p>
          <w:p w14:paraId="67A6217D" w14:textId="77777777" w:rsidR="003E486C" w:rsidRDefault="003E486C" w:rsidP="003E486C">
            <w:pPr>
              <w:rPr>
                <w:rFonts w:ascii="標楷體" w:eastAsia="標楷體" w:hAnsi="標楷體"/>
                <w:bdr w:val="single" w:sz="4" w:space="0" w:color="auto"/>
              </w:rPr>
            </w:pPr>
          </w:p>
          <w:p w14:paraId="6B5FB7B6" w14:textId="77777777" w:rsidR="003E486C" w:rsidRPr="0004413C" w:rsidRDefault="003E486C" w:rsidP="003E486C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5217B242" w14:textId="77777777" w:rsidR="003E486C" w:rsidRPr="005C3A0F" w:rsidRDefault="003E486C" w:rsidP="003E486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</w:t>
            </w:r>
            <w:r w:rsidRPr="005C3A0F">
              <w:rPr>
                <w:rFonts w:ascii="標楷體" w:eastAsia="標楷體" w:hAnsi="標楷體"/>
              </w:rPr>
              <w:t>合作學習法：小組分工，完成討論，並報告。</w:t>
            </w:r>
          </w:p>
          <w:p w14:paraId="3FFEBCAE" w14:textId="721E729A" w:rsidR="004777D3" w:rsidRPr="005121B9" w:rsidRDefault="003E486C" w:rsidP="003E486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>
              <w:rPr>
                <w:rFonts w:ascii="標楷體" w:eastAsia="標楷體" w:hAnsi="標楷體"/>
              </w:rPr>
              <w:t>2.</w:t>
            </w:r>
            <w:r w:rsidRPr="005C3A0F">
              <w:rPr>
                <w:rFonts w:ascii="標楷體" w:eastAsia="標楷體" w:hAnsi="標楷體"/>
              </w:rPr>
              <w:t>任務導向學習：專案任務設定+分工+紀錄+報告+他組回饋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99233F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歷程性評量</w:t>
            </w:r>
          </w:p>
          <w:p w14:paraId="4FE9FF07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1.學生課堂參與度。</w:t>
            </w:r>
          </w:p>
          <w:p w14:paraId="5EE992E5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2.單元學習活動積極度。</w:t>
            </w:r>
          </w:p>
          <w:p w14:paraId="41B555D9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3.分組合作程度。</w:t>
            </w:r>
          </w:p>
          <w:p w14:paraId="64AB4CEE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4.小組報告。</w:t>
            </w:r>
          </w:p>
          <w:p w14:paraId="1AB34445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5.學習單。</w:t>
            </w:r>
          </w:p>
          <w:p w14:paraId="6A4EBD91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</w:p>
          <w:p w14:paraId="69CB4DD9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總結性評量</w:t>
            </w:r>
          </w:p>
          <w:p w14:paraId="3776666F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．認知部分：</w:t>
            </w:r>
          </w:p>
          <w:p w14:paraId="544479AE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1.認識大眾流行與藝術產物。</w:t>
            </w:r>
          </w:p>
          <w:p w14:paraId="61FCDB61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2.理解在地與全球塗鴉藝術的理念。</w:t>
            </w:r>
          </w:p>
          <w:p w14:paraId="3C7909E8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．技能部分：</w:t>
            </w:r>
          </w:p>
          <w:p w14:paraId="0A7DD1D1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1.能觀察生活周遭的大眾流行藝術。</w:t>
            </w:r>
          </w:p>
          <w:p w14:paraId="17E6EBD0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2.能設計個人名字塗鴉字體。</w:t>
            </w:r>
          </w:p>
          <w:p w14:paraId="10F13679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3.能操作噴漆塗鴉設計。</w:t>
            </w:r>
          </w:p>
          <w:p w14:paraId="10C3845F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．情意部分：</w:t>
            </w:r>
          </w:p>
          <w:p w14:paraId="37B9DDC5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1.能接納各種街頭藝術。</w:t>
            </w:r>
          </w:p>
          <w:p w14:paraId="707D9D50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2.能發展對校園環境的關注。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090299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【品德教育】</w:t>
            </w:r>
          </w:p>
          <w:p w14:paraId="5AB556DC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品J8 理性溝通與問題解決。</w:t>
            </w:r>
          </w:p>
          <w:p w14:paraId="79D2275C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【生命教育】</w:t>
            </w:r>
          </w:p>
          <w:p w14:paraId="0E3CF4C7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 xml:space="preserve">生J12 公共議題中的道德思辨。 </w:t>
            </w:r>
          </w:p>
          <w:p w14:paraId="53872F9D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生J13 美感經驗的發現與創造。</w:t>
            </w:r>
          </w:p>
          <w:p w14:paraId="043A7228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【法治教育】</w:t>
            </w:r>
          </w:p>
          <w:p w14:paraId="513A0D05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法J3 認識法律之意義與制定。</w:t>
            </w:r>
          </w:p>
          <w:p w14:paraId="3B126444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【生涯規劃教育】</w:t>
            </w:r>
          </w:p>
          <w:p w14:paraId="4B9D4A50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涯J8 工作/教育環境的類型與現況。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38AF15" w14:textId="77777777" w:rsidR="004777D3" w:rsidRPr="005121B9" w:rsidRDefault="004777D3" w:rsidP="00A07D8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</w:tr>
      <w:tr w:rsidR="004777D3" w:rsidRPr="005121B9" w14:paraId="7F61CD67" w14:textId="77777777" w:rsidTr="00F55A43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3115A5" w14:textId="77777777" w:rsidR="004777D3" w:rsidRPr="00D229EE" w:rsidRDefault="004777D3" w:rsidP="003306B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D229E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第十六週</w:t>
            </w:r>
          </w:p>
          <w:p w14:paraId="4E18256B" w14:textId="77777777" w:rsidR="004777D3" w:rsidRPr="00D229EE" w:rsidRDefault="004777D3" w:rsidP="003306B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D229E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5/26~5/30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6068D8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視2-IV-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 xml:space="preserve">1 </w:t>
            </w: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能體驗藝術作品，並接受多元的觀點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。</w:t>
            </w:r>
          </w:p>
          <w:p w14:paraId="00A2DA53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視2-IV-2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 xml:space="preserve"> </w:t>
            </w: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能理解視覺符號的意義，並表達多元的觀點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9E49F1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視A-IV-1 藝術常識、藝術鑑賞方法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。</w:t>
            </w:r>
          </w:p>
          <w:p w14:paraId="0D876757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視E-IV-2 平面、立體及複合媒材的表現技法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9429D8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視覺</w:t>
            </w:r>
          </w:p>
          <w:p w14:paraId="3515F542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女力崛起</w:t>
            </w:r>
          </w:p>
          <w:p w14:paraId="266EC67F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1.引導學生從生活經驗出發，請學生發表性別印象，作為此單元的引起動機。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C1CC59" w14:textId="77777777" w:rsidR="004777D3" w:rsidRPr="005121B9" w:rsidRDefault="004777D3" w:rsidP="004774BC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C911C3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1.依據課本內容準備相關藝術家生平故事、圖像與影像資源，以多媒體或電腦投影呈現。</w:t>
            </w:r>
          </w:p>
          <w:p w14:paraId="1E3B3873" w14:textId="77777777" w:rsidR="003E486C" w:rsidRDefault="004777D3" w:rsidP="003E486C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2.蒐集拼貼作品等相關圖片。</w:t>
            </w:r>
          </w:p>
          <w:p w14:paraId="60F16812" w14:textId="77777777" w:rsidR="003E486C" w:rsidRDefault="003E486C" w:rsidP="003E486C">
            <w:pPr>
              <w:rPr>
                <w:rFonts w:ascii="標楷體" w:eastAsia="標楷體" w:hAnsi="標楷體"/>
                <w:bdr w:val="single" w:sz="4" w:space="0" w:color="auto"/>
              </w:rPr>
            </w:pPr>
          </w:p>
          <w:p w14:paraId="283261A4" w14:textId="77777777" w:rsidR="003E486C" w:rsidRPr="0004413C" w:rsidRDefault="003E486C" w:rsidP="003E486C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2FD8A805" w14:textId="77777777" w:rsidR="003E486C" w:rsidRPr="005C3A0F" w:rsidRDefault="003E486C" w:rsidP="003E486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</w:t>
            </w:r>
            <w:r w:rsidRPr="005C3A0F">
              <w:rPr>
                <w:rFonts w:ascii="標楷體" w:eastAsia="標楷體" w:hAnsi="標楷體"/>
              </w:rPr>
              <w:t>合作學習法：小組分工，完成討論，並報告。</w:t>
            </w:r>
          </w:p>
          <w:p w14:paraId="3FBB5A78" w14:textId="25B2A0AF" w:rsidR="004777D3" w:rsidRPr="005121B9" w:rsidRDefault="003E486C" w:rsidP="003E486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>
              <w:rPr>
                <w:rFonts w:ascii="標楷體" w:eastAsia="標楷體" w:hAnsi="標楷體"/>
              </w:rPr>
              <w:t>2.</w:t>
            </w:r>
            <w:r w:rsidRPr="005C3A0F">
              <w:rPr>
                <w:rFonts w:ascii="標楷體" w:eastAsia="標楷體" w:hAnsi="標楷體"/>
              </w:rPr>
              <w:t>任務導向學習：專案任務設定+分工+紀錄+報告+他組回饋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8A809E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歷程性評量</w:t>
            </w:r>
          </w:p>
          <w:p w14:paraId="0974EAC5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1.學生個人在課堂討論與發表的參與度。</w:t>
            </w:r>
          </w:p>
          <w:p w14:paraId="655F31F9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2.隨堂表現記錄</w:t>
            </w:r>
          </w:p>
          <w:p w14:paraId="100D1652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（1）學習熱忱</w:t>
            </w:r>
          </w:p>
          <w:p w14:paraId="611DFABD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（2）小組合作</w:t>
            </w:r>
          </w:p>
          <w:p w14:paraId="56291247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（3）創作態度</w:t>
            </w:r>
          </w:p>
          <w:p w14:paraId="00AF2409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</w:p>
          <w:p w14:paraId="5A061282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總結性評量</w:t>
            </w:r>
          </w:p>
          <w:p w14:paraId="3600E9A2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．認知部分：賞析女性藝術家的作品，提出個人主觀的見解，並能適當表達與呈現。</w:t>
            </w:r>
          </w:p>
          <w:p w14:paraId="5C0FBA13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．技能部分：</w:t>
            </w:r>
          </w:p>
          <w:p w14:paraId="62625D04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1.能夠運用藝術鑑賞的步驟，清楚表達個人鑑賞藝術作品的看法與觀點。</w:t>
            </w:r>
          </w:p>
          <w:p w14:paraId="729754CA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2.能夠運用拼貼手法呈現個人性別觀點的創作。</w:t>
            </w:r>
          </w:p>
          <w:p w14:paraId="329CD0A1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．情意部分：</w:t>
            </w:r>
          </w:p>
          <w:p w14:paraId="44FC8515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1.學生是否能消除性別的刻版印象與偏見，充分尊重多元觀點的表現。</w:t>
            </w:r>
          </w:p>
          <w:p w14:paraId="268A533E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2.學生是否可以尊重與包容每個人的性別觀點，給予支持與肯定，創造健康的人生態度。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A8387C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【性別平等教育】</w:t>
            </w:r>
          </w:p>
          <w:p w14:paraId="078BA10D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性J11 去除性別刻板與性別偏見的情感表達與溝通，具備與他人平等互動的能力。</w:t>
            </w:r>
          </w:p>
          <w:p w14:paraId="12AE2573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【生命教育】</w:t>
            </w:r>
          </w:p>
          <w:p w14:paraId="3DDF6952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生J4 分析快樂、幸福與生命意義之間的關係。</w:t>
            </w:r>
          </w:p>
          <w:p w14:paraId="3ED83FA3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生J6 察覺知性與感性的衝突，尋求知、情、意、行統整之途徑。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0E29AF" w14:textId="77777777" w:rsidR="004777D3" w:rsidRPr="005121B9" w:rsidRDefault="004777D3" w:rsidP="00A07D8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</w:tr>
      <w:tr w:rsidR="004777D3" w:rsidRPr="005121B9" w14:paraId="246DC94B" w14:textId="77777777" w:rsidTr="00F55A43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11D669" w14:textId="77777777" w:rsidR="004777D3" w:rsidRPr="00D229EE" w:rsidRDefault="004777D3" w:rsidP="003306B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D229E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第十七週</w:t>
            </w:r>
          </w:p>
          <w:p w14:paraId="555B6CDC" w14:textId="77777777" w:rsidR="004777D3" w:rsidRPr="00D229EE" w:rsidRDefault="004777D3" w:rsidP="003306B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D229E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6/2~6/6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6C1149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視2-IV-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 xml:space="preserve">1 </w:t>
            </w: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能體驗藝術作品，並接受多元的觀點</w:t>
            </w:r>
          </w:p>
          <w:p w14:paraId="5FDFDD6F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視2-IV-2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 xml:space="preserve"> </w:t>
            </w: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能理解視覺符號的意義，並表達多元的觀點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3EC2D8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視A-IV-1 藝術常識、藝術鑑賞方法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。</w:t>
            </w:r>
          </w:p>
          <w:p w14:paraId="44C591F0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視E-IV-2 平面、立體及複合媒材的表現技法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7C8A3D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視覺</w:t>
            </w:r>
          </w:p>
          <w:p w14:paraId="46D02F22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女力崛起</w:t>
            </w:r>
          </w:p>
          <w:p w14:paraId="3BAD178C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認識女性主義，進而認同女性爭取認同的行動。</w:t>
            </w: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6D3AC9" w14:textId="77777777" w:rsidR="004777D3" w:rsidRPr="005121B9" w:rsidRDefault="004777D3" w:rsidP="004774BC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75248F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1.依據課本內容準備相關藝術家生平故事、圖像與影像資源，以多媒體或電腦投影呈現。</w:t>
            </w:r>
          </w:p>
          <w:p w14:paraId="0389F2F2" w14:textId="77777777" w:rsidR="003E486C" w:rsidRDefault="004777D3" w:rsidP="003E486C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2.蒐集拼貼作品等相關圖片。</w:t>
            </w:r>
          </w:p>
          <w:p w14:paraId="5E39F34C" w14:textId="77777777" w:rsidR="003E486C" w:rsidRDefault="003E486C" w:rsidP="003E486C">
            <w:pPr>
              <w:rPr>
                <w:rFonts w:ascii="標楷體" w:eastAsia="標楷體" w:hAnsi="標楷體"/>
                <w:bdr w:val="single" w:sz="4" w:space="0" w:color="auto"/>
              </w:rPr>
            </w:pPr>
          </w:p>
          <w:p w14:paraId="70378C17" w14:textId="77777777" w:rsidR="003E486C" w:rsidRPr="0004413C" w:rsidRDefault="003E486C" w:rsidP="003E486C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1E063443" w14:textId="77777777" w:rsidR="003E486C" w:rsidRPr="005C3A0F" w:rsidRDefault="003E486C" w:rsidP="003E486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</w:t>
            </w:r>
            <w:r w:rsidRPr="005C3A0F">
              <w:rPr>
                <w:rFonts w:ascii="標楷體" w:eastAsia="標楷體" w:hAnsi="標楷體"/>
              </w:rPr>
              <w:t>合作學習法：小組分工，完成討論，並報告。</w:t>
            </w:r>
          </w:p>
          <w:p w14:paraId="68085F62" w14:textId="6F0FA303" w:rsidR="004777D3" w:rsidRPr="005121B9" w:rsidRDefault="003E486C" w:rsidP="003E486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>
              <w:rPr>
                <w:rFonts w:ascii="標楷體" w:eastAsia="標楷體" w:hAnsi="標楷體"/>
              </w:rPr>
              <w:t>2.</w:t>
            </w:r>
            <w:r w:rsidRPr="005C3A0F">
              <w:rPr>
                <w:rFonts w:ascii="標楷體" w:eastAsia="標楷體" w:hAnsi="標楷體"/>
              </w:rPr>
              <w:t>任務導向學習：專案任務設定+分工+紀錄+報告+他組回饋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401FD9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歷程性評量</w:t>
            </w:r>
          </w:p>
          <w:p w14:paraId="4B129B3A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1.學生個人在課堂討論與發表的參與度。</w:t>
            </w:r>
          </w:p>
          <w:p w14:paraId="23D9E048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2.隨堂表現記錄</w:t>
            </w:r>
          </w:p>
          <w:p w14:paraId="787DE652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（1）學習熱忱</w:t>
            </w:r>
          </w:p>
          <w:p w14:paraId="10F9D286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（2）小組合作</w:t>
            </w:r>
          </w:p>
          <w:p w14:paraId="5B0E2689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（3）創作態度</w:t>
            </w:r>
          </w:p>
          <w:p w14:paraId="48E93707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</w:p>
          <w:p w14:paraId="35F0D88B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總結性評量</w:t>
            </w:r>
          </w:p>
          <w:p w14:paraId="73B00D88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．認知部分：賞析女性藝術家的作品，提出個人主觀的見解，並能適當表達與呈現。</w:t>
            </w:r>
          </w:p>
          <w:p w14:paraId="44040DB9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．技能部分：</w:t>
            </w:r>
          </w:p>
          <w:p w14:paraId="6A8F3AA9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1.能夠運用藝術鑑賞的步驟，清楚表達個人鑑賞藝術作品的看法與觀點。</w:t>
            </w:r>
          </w:p>
          <w:p w14:paraId="13CA580A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2.能夠運用拼貼手法呈現個人性別觀點的創作。</w:t>
            </w:r>
          </w:p>
          <w:p w14:paraId="54A027A9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．情意部分：</w:t>
            </w:r>
          </w:p>
          <w:p w14:paraId="1F1E68CC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1.學生是否能消除性別的刻版印象與偏見，充分尊重多元觀點的表現。</w:t>
            </w:r>
          </w:p>
          <w:p w14:paraId="6CA70AE3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2.學生是否可以尊重與包容每個人的性別觀點，給予支持與肯定，創造健康的人生態度。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5989D1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【性別平等教育】</w:t>
            </w:r>
          </w:p>
          <w:p w14:paraId="090911BD" w14:textId="77777777" w:rsidR="004777D3" w:rsidRPr="005121B9" w:rsidRDefault="004777D3" w:rsidP="004774BC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性J11 去除性別刻板與性別偏見的情感表達與溝通，具備與他人平等互動的能力。</w:t>
            </w:r>
          </w:p>
          <w:p w14:paraId="3BFA27F9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【生命教育】</w:t>
            </w:r>
          </w:p>
          <w:p w14:paraId="06DC4AA9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生J4 分析快樂、幸福與生命意義之間的關係。</w:t>
            </w:r>
          </w:p>
          <w:p w14:paraId="4C28E8A5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生J6 察覺知性與感性的衝突，尋求知、情、意、行統整之途徑。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71E512" w14:textId="77777777" w:rsidR="004777D3" w:rsidRPr="005121B9" w:rsidRDefault="004777D3" w:rsidP="00A07D8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</w:tr>
      <w:tr w:rsidR="004777D3" w:rsidRPr="005121B9" w14:paraId="402128E2" w14:textId="77777777" w:rsidTr="00F55A43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D00F59" w14:textId="77777777" w:rsidR="004777D3" w:rsidRPr="00D229EE" w:rsidRDefault="004777D3" w:rsidP="003306B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D229E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第十八週</w:t>
            </w:r>
          </w:p>
          <w:p w14:paraId="22E99FA7" w14:textId="77777777" w:rsidR="004777D3" w:rsidRPr="00D229EE" w:rsidRDefault="004777D3" w:rsidP="003306B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D229E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6/9~6/13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9E86BB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視2-IV-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 xml:space="preserve">1 </w:t>
            </w: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能體驗藝術作品，並接受多元的觀點</w:t>
            </w:r>
          </w:p>
          <w:p w14:paraId="17A3B590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視2-IV-2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 xml:space="preserve"> </w:t>
            </w: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能理解視覺符號的意義，並表達多元的觀點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791213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視A-IV-1 藝術常識、藝術鑑賞方法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。</w:t>
            </w:r>
          </w:p>
          <w:p w14:paraId="05B76F06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視E-IV-2 平面、立體及複合媒材的表現技法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2AE011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視覺</w:t>
            </w:r>
          </w:p>
          <w:p w14:paraId="2CE2D06E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女力崛起</w:t>
            </w:r>
          </w:p>
          <w:p w14:paraId="1462E727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認識圖像語言和色彩印象。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4A78D1" w14:textId="77777777" w:rsidR="004777D3" w:rsidRPr="005121B9" w:rsidRDefault="004777D3" w:rsidP="004774BC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09C5DE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1.依據課本內容準備相關藝術家生平故事、圖像與影像資源，以多媒體或電腦投影呈現。</w:t>
            </w:r>
          </w:p>
          <w:p w14:paraId="6543EEA8" w14:textId="77777777" w:rsidR="003E486C" w:rsidRDefault="004777D3" w:rsidP="003E486C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2.蒐集拼貼作品等相關圖片。</w:t>
            </w:r>
          </w:p>
          <w:p w14:paraId="7A27979E" w14:textId="77777777" w:rsidR="003E486C" w:rsidRDefault="003E486C" w:rsidP="003E486C">
            <w:pPr>
              <w:rPr>
                <w:rFonts w:ascii="標楷體" w:eastAsia="標楷體" w:hAnsi="標楷體"/>
                <w:bdr w:val="single" w:sz="4" w:space="0" w:color="auto"/>
              </w:rPr>
            </w:pPr>
          </w:p>
          <w:p w14:paraId="5BF07A83" w14:textId="77777777" w:rsidR="003E486C" w:rsidRPr="0004413C" w:rsidRDefault="003E486C" w:rsidP="003E486C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3398E602" w14:textId="77777777" w:rsidR="003E486C" w:rsidRPr="005C3A0F" w:rsidRDefault="003E486C" w:rsidP="003E486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</w:t>
            </w:r>
            <w:r w:rsidRPr="005C3A0F">
              <w:rPr>
                <w:rFonts w:ascii="標楷體" w:eastAsia="標楷體" w:hAnsi="標楷體"/>
              </w:rPr>
              <w:t>合作學習法：小組分工，完成討論，並報告。</w:t>
            </w:r>
          </w:p>
          <w:p w14:paraId="3EF88441" w14:textId="0BBC9C38" w:rsidR="004777D3" w:rsidRPr="005121B9" w:rsidRDefault="003E486C" w:rsidP="003E486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>
              <w:rPr>
                <w:rFonts w:ascii="標楷體" w:eastAsia="標楷體" w:hAnsi="標楷體"/>
              </w:rPr>
              <w:t>2.</w:t>
            </w:r>
            <w:r w:rsidRPr="005C3A0F">
              <w:rPr>
                <w:rFonts w:ascii="標楷體" w:eastAsia="標楷體" w:hAnsi="標楷體"/>
              </w:rPr>
              <w:t>任務導向學習：專案任務設定+分工+紀錄+報告+他組回饋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EF68AB4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歷程性評量</w:t>
            </w:r>
          </w:p>
          <w:p w14:paraId="3333F41B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1.學生個人在課堂討論與發表的參與度。</w:t>
            </w:r>
          </w:p>
          <w:p w14:paraId="6B288C0B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2.隨堂表現記錄</w:t>
            </w:r>
          </w:p>
          <w:p w14:paraId="0D9172D7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（1）學習熱忱</w:t>
            </w:r>
          </w:p>
          <w:p w14:paraId="1FEF6ADD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（2）小組合作</w:t>
            </w:r>
          </w:p>
          <w:p w14:paraId="3EE36213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（3）創作態度</w:t>
            </w:r>
          </w:p>
          <w:p w14:paraId="343638D0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</w:p>
          <w:p w14:paraId="1F2E4919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總結性評量</w:t>
            </w:r>
          </w:p>
          <w:p w14:paraId="4DB70D23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．認知部分：賞析女性藝術家的作品，提出個人主觀的見解，並能適當表達與呈現。</w:t>
            </w:r>
          </w:p>
          <w:p w14:paraId="027FD561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．技能部分：</w:t>
            </w:r>
          </w:p>
          <w:p w14:paraId="7D299FA9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1.能夠運用藝術鑑賞的步驟，清楚表達個人鑑賞藝術作品的看法與觀點。</w:t>
            </w:r>
          </w:p>
          <w:p w14:paraId="40DF03CB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2.能夠運用拼貼手法呈現個人性別觀點的創作。</w:t>
            </w:r>
          </w:p>
          <w:p w14:paraId="46A154CB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．情意部分：</w:t>
            </w:r>
          </w:p>
          <w:p w14:paraId="363EC59D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1.學生是否能消除性別的刻版印象與偏見，充分尊重多元觀點的表現。</w:t>
            </w:r>
          </w:p>
          <w:p w14:paraId="212FF805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2.學生是否可以尊重與包容每個人的性別觀點，給予支持與肯定，創造健康的人生態度。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4AA571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【性別平等教育】</w:t>
            </w:r>
          </w:p>
          <w:p w14:paraId="72B9C0C8" w14:textId="77777777" w:rsidR="004777D3" w:rsidRPr="005121B9" w:rsidRDefault="004777D3" w:rsidP="004774BC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性J11 去除性別刻板與性別偏見的情感表達與溝通，具備與他人平等互動的能力。</w:t>
            </w:r>
          </w:p>
          <w:p w14:paraId="5B25A59A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【生命教育】</w:t>
            </w:r>
          </w:p>
          <w:p w14:paraId="4E4EE2FB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生J4 分析快樂、幸福與生命意義之間的關係。</w:t>
            </w:r>
          </w:p>
          <w:p w14:paraId="43668F73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生J6 察覺知性與感性的衝突，尋求知、情、意、行統整之途徑。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9A0791" w14:textId="77777777" w:rsidR="004777D3" w:rsidRPr="005121B9" w:rsidRDefault="004777D3" w:rsidP="00A07D8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</w:tr>
      <w:tr w:rsidR="004777D3" w:rsidRPr="005121B9" w14:paraId="3907ADA5" w14:textId="77777777" w:rsidTr="00F55A43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2A2C75" w14:textId="77777777" w:rsidR="004777D3" w:rsidRPr="00D229EE" w:rsidRDefault="004777D3" w:rsidP="003306B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D229E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第十九週</w:t>
            </w:r>
          </w:p>
          <w:p w14:paraId="13F873DA" w14:textId="77777777" w:rsidR="004777D3" w:rsidRPr="00D229EE" w:rsidRDefault="004777D3" w:rsidP="003306B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D229E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6/16~6/20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812286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視2-IV-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 xml:space="preserve">1 </w:t>
            </w: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能體驗藝術作品，並接受多元的觀點</w:t>
            </w:r>
          </w:p>
          <w:p w14:paraId="1E164E97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視2-IV-2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 xml:space="preserve"> </w:t>
            </w: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能理解視覺符號的意義，並表達多元的觀點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D1BD83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視A-IV-1 藝術常識、藝術鑑賞方法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。</w:t>
            </w:r>
          </w:p>
          <w:p w14:paraId="01602F73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視E-IV-2 平面、立體及複合媒材的表現技法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08EE9F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視覺</w:t>
            </w:r>
          </w:p>
          <w:p w14:paraId="0BB72B2C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女力崛起</w:t>
            </w:r>
          </w:p>
          <w:p w14:paraId="0CFFFB06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瞭解藝術作品中的色彩意義。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4DC5F5" w14:textId="77777777" w:rsidR="004777D3" w:rsidRPr="005121B9" w:rsidRDefault="004777D3" w:rsidP="004774BC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B02B5B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1.依據課本內容準備相關藝術家生平故事、圖像與影像資源，以多媒體或電腦投影呈現。</w:t>
            </w:r>
          </w:p>
          <w:p w14:paraId="5048FBA8" w14:textId="77777777" w:rsidR="003E486C" w:rsidRDefault="004777D3" w:rsidP="003E486C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2.蒐集拼貼作品等相關圖片。</w:t>
            </w:r>
          </w:p>
          <w:p w14:paraId="1AEB2EAE" w14:textId="77777777" w:rsidR="003E486C" w:rsidRDefault="003E486C" w:rsidP="003E486C">
            <w:pPr>
              <w:rPr>
                <w:rFonts w:ascii="標楷體" w:eastAsia="標楷體" w:hAnsi="標楷體"/>
                <w:bdr w:val="single" w:sz="4" w:space="0" w:color="auto"/>
              </w:rPr>
            </w:pPr>
          </w:p>
          <w:p w14:paraId="4B6A8A19" w14:textId="77777777" w:rsidR="003E486C" w:rsidRPr="0004413C" w:rsidRDefault="003E486C" w:rsidP="003E486C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5140C676" w14:textId="77777777" w:rsidR="003E486C" w:rsidRPr="005C3A0F" w:rsidRDefault="003E486C" w:rsidP="003E486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</w:t>
            </w:r>
            <w:r w:rsidRPr="005C3A0F">
              <w:rPr>
                <w:rFonts w:ascii="標楷體" w:eastAsia="標楷體" w:hAnsi="標楷體"/>
              </w:rPr>
              <w:t>合作學習法：小組分工，完成討論，並報告。</w:t>
            </w:r>
          </w:p>
          <w:p w14:paraId="267C3CB8" w14:textId="3D0A6D7E" w:rsidR="004777D3" w:rsidRPr="005121B9" w:rsidRDefault="003E486C" w:rsidP="003E486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>
              <w:rPr>
                <w:rFonts w:ascii="標楷體" w:eastAsia="標楷體" w:hAnsi="標楷體"/>
              </w:rPr>
              <w:t>2.</w:t>
            </w:r>
            <w:r w:rsidRPr="005C3A0F">
              <w:rPr>
                <w:rFonts w:ascii="標楷體" w:eastAsia="標楷體" w:hAnsi="標楷體"/>
              </w:rPr>
              <w:t>任務導向學習：專案任務設定+分工+紀錄+報告+他組回饋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321F96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歷程性評量</w:t>
            </w:r>
          </w:p>
          <w:p w14:paraId="28F26E92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1.學生個人在課堂討論與發表的參與度。</w:t>
            </w:r>
          </w:p>
          <w:p w14:paraId="7788AFE7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2.隨堂表現記錄</w:t>
            </w:r>
          </w:p>
          <w:p w14:paraId="51D11B17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（1）學習熱忱</w:t>
            </w:r>
          </w:p>
          <w:p w14:paraId="5E092A07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（2）小組合作</w:t>
            </w:r>
          </w:p>
          <w:p w14:paraId="209E453B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（3）創作態度</w:t>
            </w:r>
          </w:p>
          <w:p w14:paraId="72D2B77B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</w:p>
          <w:p w14:paraId="18D5DBBA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總結性評量</w:t>
            </w:r>
          </w:p>
          <w:p w14:paraId="5F5B33BA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．認知部分：賞析女性藝術家的作品，提出個人主觀的見解，並能適當表達與呈現。</w:t>
            </w:r>
          </w:p>
          <w:p w14:paraId="48DC5983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．技能部分：</w:t>
            </w:r>
          </w:p>
          <w:p w14:paraId="4862C27E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1.能夠運用藝術鑑賞的步驟，清楚表達個人鑑賞藝術作品的看法與觀點。</w:t>
            </w:r>
          </w:p>
          <w:p w14:paraId="0FCC35B1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2.能夠運用拼貼手法呈現個人性別觀點的創作。</w:t>
            </w:r>
          </w:p>
          <w:p w14:paraId="28347994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．情意部分：</w:t>
            </w:r>
          </w:p>
          <w:p w14:paraId="0028F80A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1.學生是否能消除性別的刻版印象與偏見，充分尊重多元觀點的表現。</w:t>
            </w:r>
          </w:p>
          <w:p w14:paraId="3EC03FDF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2.學生是否可以尊重與包容每個人的性別觀點，給予支持與肯定，創造健康的人生態度。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5F163E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【性別平等教育】</w:t>
            </w:r>
          </w:p>
          <w:p w14:paraId="0AE534A6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性J11 去除性別刻板與性別偏見的情感表達與溝通，具備與他人平等互動的能力。</w:t>
            </w:r>
          </w:p>
          <w:p w14:paraId="16217BFB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【生命教育】</w:t>
            </w:r>
          </w:p>
          <w:p w14:paraId="1D9DFE17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生J4 分析快樂、幸福與生命意義之間的關係。</w:t>
            </w:r>
          </w:p>
          <w:p w14:paraId="51296AC8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生J6 察覺知性與感性的衝突，尋求知、情、意、行統整之途徑。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F25DDD" w14:textId="77777777" w:rsidR="004777D3" w:rsidRPr="005121B9" w:rsidRDefault="004777D3" w:rsidP="00A07D8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</w:tr>
      <w:tr w:rsidR="004777D3" w:rsidRPr="005121B9" w14:paraId="14F8806A" w14:textId="77777777" w:rsidTr="00E3387E">
        <w:trPr>
          <w:trHeight w:val="4558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9D5BEB" w14:textId="77777777" w:rsidR="004777D3" w:rsidRPr="00D229EE" w:rsidRDefault="004777D3" w:rsidP="003306B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D229E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第二十週</w:t>
            </w:r>
          </w:p>
          <w:p w14:paraId="0DDC436E" w14:textId="77777777" w:rsidR="004777D3" w:rsidRPr="00D229EE" w:rsidRDefault="004777D3" w:rsidP="003306B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D229E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6/23~6/27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138C94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視2-IV-1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 xml:space="preserve"> </w:t>
            </w: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能體驗藝術作品，並接受多元的觀點</w:t>
            </w:r>
          </w:p>
          <w:p w14:paraId="4704FDC1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視2-IV-2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 xml:space="preserve"> </w:t>
            </w: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能理解視覺符號的意義，並表達多元的觀點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87B5D9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視A-IV-1 藝術常識、藝術鑑賞方法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。</w:t>
            </w:r>
          </w:p>
          <w:p w14:paraId="62580C6A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視E-IV-2 平面、立體及複合媒材的表現技法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E11C64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視覺</w:t>
            </w:r>
          </w:p>
          <w:p w14:paraId="650B1905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女力崛起</w:t>
            </w:r>
          </w:p>
          <w:p w14:paraId="75CBB5D8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認識中外女性藝術家。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0C284A" w14:textId="77777777" w:rsidR="004777D3" w:rsidRPr="005121B9" w:rsidRDefault="004777D3" w:rsidP="004774BC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726C70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1.依據課本內容準備相關藝術家生平故事、圖像與影像資源，以多媒體或電腦投影呈現。</w:t>
            </w:r>
          </w:p>
          <w:p w14:paraId="2A50421D" w14:textId="77777777" w:rsidR="003E486C" w:rsidRDefault="004777D3" w:rsidP="003E486C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2.蒐集拼貼作品等相關圖片。</w:t>
            </w:r>
          </w:p>
          <w:p w14:paraId="640520C2" w14:textId="77777777" w:rsidR="003E486C" w:rsidRDefault="003E486C" w:rsidP="003E486C">
            <w:pPr>
              <w:rPr>
                <w:rFonts w:ascii="標楷體" w:eastAsia="標楷體" w:hAnsi="標楷體"/>
                <w:bdr w:val="single" w:sz="4" w:space="0" w:color="auto"/>
              </w:rPr>
            </w:pPr>
          </w:p>
          <w:p w14:paraId="33C6A498" w14:textId="77777777" w:rsidR="003E486C" w:rsidRPr="0004413C" w:rsidRDefault="003E486C" w:rsidP="003E486C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66A52732" w14:textId="77777777" w:rsidR="003E486C" w:rsidRPr="005C3A0F" w:rsidRDefault="003E486C" w:rsidP="003E486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</w:t>
            </w:r>
            <w:r w:rsidRPr="005C3A0F">
              <w:rPr>
                <w:rFonts w:ascii="標楷體" w:eastAsia="標楷體" w:hAnsi="標楷體"/>
              </w:rPr>
              <w:t>合作學習法：小組分工，完成討論，並報告。</w:t>
            </w:r>
          </w:p>
          <w:p w14:paraId="54B6B816" w14:textId="68DD8A0B" w:rsidR="004777D3" w:rsidRPr="005121B9" w:rsidRDefault="003E486C" w:rsidP="003E486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>
              <w:rPr>
                <w:rFonts w:ascii="標楷體" w:eastAsia="標楷體" w:hAnsi="標楷體"/>
              </w:rPr>
              <w:t>2.</w:t>
            </w:r>
            <w:r w:rsidRPr="005C3A0F">
              <w:rPr>
                <w:rFonts w:ascii="標楷體" w:eastAsia="標楷體" w:hAnsi="標楷體"/>
              </w:rPr>
              <w:t>任務導向學習：專案任務設定+分工+紀錄+報告+他組回饋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C11510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歷程性評量</w:t>
            </w:r>
          </w:p>
          <w:p w14:paraId="0A51BDF7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1.學生個人在課堂討論與發表的參與度。</w:t>
            </w:r>
          </w:p>
          <w:p w14:paraId="7CF15437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2.隨堂表現記錄</w:t>
            </w:r>
          </w:p>
          <w:p w14:paraId="5138C31E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（1）學習熱忱</w:t>
            </w:r>
          </w:p>
          <w:p w14:paraId="09A2452C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（2）小組合作</w:t>
            </w:r>
          </w:p>
          <w:p w14:paraId="31445259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（3）創作態度</w:t>
            </w:r>
          </w:p>
          <w:p w14:paraId="2517DE00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</w:p>
          <w:p w14:paraId="1FAC6C49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總結性評量</w:t>
            </w:r>
          </w:p>
          <w:p w14:paraId="34C2EE88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．認知部分：賞析女性藝術家的作品，提出個人主觀的見解，並能適當表達與呈現。</w:t>
            </w:r>
          </w:p>
          <w:p w14:paraId="3545B238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．技能部分：</w:t>
            </w:r>
          </w:p>
          <w:p w14:paraId="4DD2EDE0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1.能夠運用藝術鑑賞的步驟，清楚表達個人鑑賞藝術作品的看法與觀點。</w:t>
            </w:r>
          </w:p>
          <w:p w14:paraId="2FFC9AEB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2.能夠運用拼貼手法呈現個人性別觀點的創作。</w:t>
            </w:r>
          </w:p>
          <w:p w14:paraId="08CFFC78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．情意部分：</w:t>
            </w:r>
          </w:p>
          <w:p w14:paraId="2E154BEE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1.學生是否能消除性別的刻版印象與偏見，充分尊重多元觀點的表現。</w:t>
            </w:r>
          </w:p>
          <w:p w14:paraId="020EB61E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2.學生是否可以尊重與包容每個人的性別觀點，給予支持與肯定，創造健康的人生態度。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6D4969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【性別平等教育】</w:t>
            </w:r>
          </w:p>
          <w:p w14:paraId="40A5F094" w14:textId="77777777" w:rsidR="004777D3" w:rsidRPr="005121B9" w:rsidRDefault="004777D3" w:rsidP="004774BC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性J11 去除性別刻板與性別偏見的情感表達與溝通，具備與他人平等互動的能力。</w:t>
            </w:r>
          </w:p>
          <w:p w14:paraId="390B2769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【生命教育】</w:t>
            </w:r>
          </w:p>
          <w:p w14:paraId="7BF3C6E6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生J4 分析快樂、幸福與生命意義之間的關係。</w:t>
            </w:r>
          </w:p>
          <w:p w14:paraId="52226B00" w14:textId="77777777" w:rsidR="004777D3" w:rsidRPr="005121B9" w:rsidRDefault="004777D3" w:rsidP="004774B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生J6 察覺知性與感性的衝突，尋求知、情、意、行統整之途徑。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6FCC2D" w14:textId="77777777" w:rsidR="004777D3" w:rsidRPr="005121B9" w:rsidRDefault="004777D3" w:rsidP="00A07D8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</w:tr>
      <w:tr w:rsidR="004777D3" w:rsidRPr="005121B9" w14:paraId="3902F555" w14:textId="77777777" w:rsidTr="00173DD5">
        <w:trPr>
          <w:gridAfter w:val="1"/>
          <w:wAfter w:w="1784" w:type="dxa"/>
          <w:trHeight w:val="4558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63207A" w14:textId="77777777" w:rsidR="004777D3" w:rsidRPr="00D229EE" w:rsidRDefault="004777D3" w:rsidP="00173DD5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D229E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第二十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一</w:t>
            </w:r>
            <w:r w:rsidRPr="00D229E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週</w:t>
            </w:r>
          </w:p>
          <w:p w14:paraId="21E1A41E" w14:textId="77777777" w:rsidR="004777D3" w:rsidRPr="00D229EE" w:rsidRDefault="004777D3" w:rsidP="00173DD5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6/</w:t>
            </w:r>
            <w:r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30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~6/</w:t>
            </w:r>
            <w:r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61C46D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視2-IV-1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 xml:space="preserve"> </w:t>
            </w: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能體驗藝術作品，並接受多元的觀點</w:t>
            </w:r>
          </w:p>
          <w:p w14:paraId="09B965EA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視2-IV-2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 xml:space="preserve"> </w:t>
            </w: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能理解視覺符號的意義，並表達多元的觀點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876D18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視A-IV-1 藝術常識、藝術鑑賞方法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。</w:t>
            </w:r>
          </w:p>
          <w:p w14:paraId="6E70F633" w14:textId="77777777" w:rsidR="004777D3" w:rsidRPr="004777D3" w:rsidRDefault="004777D3" w:rsidP="002B4297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77D3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視E-IV-2 平面、立體及複合媒材的表現技法</w:t>
            </w:r>
            <w:r w:rsidRPr="004777D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A2037A" w14:textId="77777777" w:rsidR="004777D3" w:rsidRPr="005121B9" w:rsidRDefault="004777D3" w:rsidP="00173DD5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視覺</w:t>
            </w:r>
          </w:p>
          <w:p w14:paraId="286C5064" w14:textId="77777777" w:rsidR="004777D3" w:rsidRPr="005121B9" w:rsidRDefault="004777D3" w:rsidP="00173DD5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女力崛起（第三次段考）</w:t>
            </w:r>
          </w:p>
          <w:p w14:paraId="5E54C38C" w14:textId="77777777" w:rsidR="004777D3" w:rsidRPr="005121B9" w:rsidRDefault="004777D3" w:rsidP="00173DD5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認識中外女性藝術家。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DECD0A" w14:textId="77777777" w:rsidR="004777D3" w:rsidRPr="005121B9" w:rsidRDefault="004777D3" w:rsidP="00173DD5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6CEA27" w14:textId="77777777" w:rsidR="004777D3" w:rsidRPr="005121B9" w:rsidRDefault="004777D3" w:rsidP="00173DD5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1.依據課本內容準備相關藝術家生平故事、圖像與影像資源，以多媒體或電腦投影呈現。</w:t>
            </w:r>
          </w:p>
          <w:p w14:paraId="0523F28E" w14:textId="77777777" w:rsidR="003E486C" w:rsidRDefault="004777D3" w:rsidP="003E486C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2.蒐集拼貼作品等相關圖片。</w:t>
            </w:r>
          </w:p>
          <w:p w14:paraId="4F1CDF5E" w14:textId="77777777" w:rsidR="003E486C" w:rsidRDefault="003E486C" w:rsidP="003E486C">
            <w:pPr>
              <w:rPr>
                <w:rFonts w:ascii="標楷體" w:eastAsia="標楷體" w:hAnsi="標楷體"/>
                <w:bdr w:val="single" w:sz="4" w:space="0" w:color="auto"/>
              </w:rPr>
            </w:pPr>
          </w:p>
          <w:p w14:paraId="21B1F251" w14:textId="77777777" w:rsidR="003E486C" w:rsidRPr="0004413C" w:rsidRDefault="003E486C" w:rsidP="003E486C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42A9C6BF" w14:textId="77777777" w:rsidR="003E486C" w:rsidRPr="005C3A0F" w:rsidRDefault="003E486C" w:rsidP="003E486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</w:t>
            </w:r>
            <w:r w:rsidRPr="005C3A0F">
              <w:rPr>
                <w:rFonts w:ascii="標楷體" w:eastAsia="標楷體" w:hAnsi="標楷體"/>
              </w:rPr>
              <w:t>合作學習法：小組分工，完成討論，並報告。</w:t>
            </w:r>
          </w:p>
          <w:p w14:paraId="475F94D6" w14:textId="063A6582" w:rsidR="004777D3" w:rsidRPr="005121B9" w:rsidRDefault="003E486C" w:rsidP="003E486C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>
              <w:rPr>
                <w:rFonts w:ascii="標楷體" w:eastAsia="標楷體" w:hAnsi="標楷體"/>
              </w:rPr>
              <w:t>2.</w:t>
            </w:r>
            <w:r w:rsidRPr="005C3A0F">
              <w:rPr>
                <w:rFonts w:ascii="標楷體" w:eastAsia="標楷體" w:hAnsi="標楷體"/>
              </w:rPr>
              <w:t>任務導向學習：專案任務設定+分工+紀錄+報告+他組回饋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DDB833" w14:textId="77777777" w:rsidR="004777D3" w:rsidRPr="005121B9" w:rsidRDefault="004777D3" w:rsidP="00173DD5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歷程性評量</w:t>
            </w:r>
          </w:p>
          <w:p w14:paraId="2CF049EE" w14:textId="77777777" w:rsidR="004777D3" w:rsidRPr="005121B9" w:rsidRDefault="004777D3" w:rsidP="00173DD5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1.學生個人在課堂討論與發表的參與度。</w:t>
            </w:r>
          </w:p>
          <w:p w14:paraId="1950FB4B" w14:textId="77777777" w:rsidR="004777D3" w:rsidRPr="005121B9" w:rsidRDefault="004777D3" w:rsidP="00173DD5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2.隨堂表現記錄</w:t>
            </w:r>
          </w:p>
          <w:p w14:paraId="52C518D4" w14:textId="77777777" w:rsidR="004777D3" w:rsidRPr="005121B9" w:rsidRDefault="004777D3" w:rsidP="00173DD5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（1）學習熱忱</w:t>
            </w:r>
          </w:p>
          <w:p w14:paraId="6E5659C6" w14:textId="77777777" w:rsidR="004777D3" w:rsidRPr="005121B9" w:rsidRDefault="004777D3" w:rsidP="00173DD5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（2）小組合作</w:t>
            </w:r>
          </w:p>
          <w:p w14:paraId="01BEFC31" w14:textId="77777777" w:rsidR="004777D3" w:rsidRPr="005121B9" w:rsidRDefault="004777D3" w:rsidP="00173DD5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（3）創作態度</w:t>
            </w:r>
          </w:p>
          <w:p w14:paraId="16DD8FA3" w14:textId="77777777" w:rsidR="004777D3" w:rsidRPr="005121B9" w:rsidRDefault="004777D3" w:rsidP="00173DD5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</w:p>
          <w:p w14:paraId="4CDC1DA8" w14:textId="77777777" w:rsidR="004777D3" w:rsidRPr="005121B9" w:rsidRDefault="004777D3" w:rsidP="00173DD5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總結性評量</w:t>
            </w:r>
          </w:p>
          <w:p w14:paraId="336AA4C7" w14:textId="77777777" w:rsidR="004777D3" w:rsidRPr="005121B9" w:rsidRDefault="004777D3" w:rsidP="00173DD5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．認知部分：賞析女性藝術家的作品，提出個人主觀的見解，並能適當表達與呈現。</w:t>
            </w:r>
          </w:p>
          <w:p w14:paraId="1D402B9B" w14:textId="77777777" w:rsidR="004777D3" w:rsidRPr="005121B9" w:rsidRDefault="004777D3" w:rsidP="00173DD5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．技能部分：</w:t>
            </w:r>
          </w:p>
          <w:p w14:paraId="41D58D75" w14:textId="77777777" w:rsidR="004777D3" w:rsidRPr="005121B9" w:rsidRDefault="004777D3" w:rsidP="00173DD5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1.能夠運用藝術鑑賞的步驟，清楚表達個人鑑賞藝術作品的看法與觀點。</w:t>
            </w:r>
          </w:p>
          <w:p w14:paraId="38A0AB87" w14:textId="77777777" w:rsidR="004777D3" w:rsidRPr="005121B9" w:rsidRDefault="004777D3" w:rsidP="00173DD5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2.能夠運用拼貼手法呈現個人性別觀點的創作。</w:t>
            </w:r>
          </w:p>
          <w:p w14:paraId="06E134B6" w14:textId="77777777" w:rsidR="004777D3" w:rsidRPr="005121B9" w:rsidRDefault="004777D3" w:rsidP="00173DD5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．情意部分：</w:t>
            </w:r>
          </w:p>
          <w:p w14:paraId="08AFD55B" w14:textId="77777777" w:rsidR="004777D3" w:rsidRPr="005121B9" w:rsidRDefault="004777D3" w:rsidP="00173DD5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1.學生是否能消除性別的刻版印象與偏見，充分尊重多元觀點的表現。</w:t>
            </w:r>
          </w:p>
          <w:p w14:paraId="5C98B01D" w14:textId="77777777" w:rsidR="004777D3" w:rsidRPr="005121B9" w:rsidRDefault="004777D3" w:rsidP="00173DD5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2.學生是否可以尊重與包容每個人的性別觀點，給予支持與肯定，創造健康的人生態度。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A9413E" w14:textId="77777777" w:rsidR="004777D3" w:rsidRPr="005121B9" w:rsidRDefault="004777D3" w:rsidP="00173DD5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【性別平等教育】</w:t>
            </w:r>
          </w:p>
          <w:p w14:paraId="4038D944" w14:textId="77777777" w:rsidR="004777D3" w:rsidRPr="005121B9" w:rsidRDefault="004777D3" w:rsidP="00173DD5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性J11 去除性別刻板與性別偏見的情感表達與溝通，具備與他人平等互動的能力。</w:t>
            </w:r>
          </w:p>
          <w:p w14:paraId="5FF3D533" w14:textId="77777777" w:rsidR="004777D3" w:rsidRPr="005121B9" w:rsidRDefault="004777D3" w:rsidP="00173DD5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【生命教育】</w:t>
            </w:r>
          </w:p>
          <w:p w14:paraId="2846FB04" w14:textId="77777777" w:rsidR="004777D3" w:rsidRPr="005121B9" w:rsidRDefault="004777D3" w:rsidP="00173DD5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生J4 分析快樂、幸福與生命意義之間的關係。</w:t>
            </w:r>
          </w:p>
          <w:p w14:paraId="46189B19" w14:textId="77777777" w:rsidR="004777D3" w:rsidRPr="005121B9" w:rsidRDefault="004777D3" w:rsidP="00173DD5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121B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生J6 察覺知性與感性的衝突，尋求知、情、意、行統整之途徑。</w:t>
            </w:r>
          </w:p>
        </w:tc>
      </w:tr>
    </w:tbl>
    <w:p w14:paraId="418AA342" w14:textId="77777777" w:rsidR="00066F9C" w:rsidRPr="00066F9C" w:rsidRDefault="00066F9C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</w:p>
    <w:p w14:paraId="7EA5EB99" w14:textId="77777777" w:rsidR="00066F9C" w:rsidRDefault="00066F9C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</w:p>
    <w:p w14:paraId="3E4C3781" w14:textId="02D25B36" w:rsidR="008F65B2" w:rsidRPr="00BF31BC" w:rsidRDefault="002138E3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>七</w:t>
      </w:r>
      <w:r w:rsidR="008F65B2"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、本課程是否有校外人士協助教學</w:t>
      </w:r>
    </w:p>
    <w:p w14:paraId="0CFA3180" w14:textId="3CA4CCB8" w:rsidR="008F65B2" w:rsidRPr="00BF31BC" w:rsidRDefault="002138E3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sym w:font="Wingdings 2" w:char="F052"/>
      </w:r>
      <w:r w:rsidR="008F65B2"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否，全學年都沒有(以下免填)</w:t>
      </w:r>
    </w:p>
    <w:p w14:paraId="7549A29C" w14:textId="77777777" w:rsidR="008F65B2" w:rsidRPr="00BF31BC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</w:t>
      </w:r>
    </w:p>
    <w:p w14:paraId="24F033D5" w14:textId="77777777" w:rsidR="008F65B2" w:rsidRPr="00BF31BC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□有，全</w:t>
      </w:r>
      <w:bookmarkStart w:id="0" w:name="_GoBack"/>
      <w:bookmarkEnd w:id="0"/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學年實施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8F65B2" w:rsidRPr="00BF31BC" w14:paraId="157F1654" w14:textId="77777777" w:rsidTr="00A43EC7">
        <w:tc>
          <w:tcPr>
            <w:tcW w:w="1292" w:type="dxa"/>
          </w:tcPr>
          <w:p w14:paraId="2E014148" w14:textId="77777777" w:rsidR="008F65B2" w:rsidRPr="00BF31BC" w:rsidRDefault="008F65B2" w:rsidP="00A43EC7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14:paraId="013224E7" w14:textId="77777777" w:rsidR="008F65B2" w:rsidRPr="00BF31BC" w:rsidRDefault="008F65B2" w:rsidP="00A43EC7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14:paraId="7BBE58CD" w14:textId="77777777" w:rsidR="008F65B2" w:rsidRPr="00BF31BC" w:rsidRDefault="008F65B2" w:rsidP="00A43EC7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14:paraId="5061BB17" w14:textId="77777777" w:rsidR="008F65B2" w:rsidRPr="00BF31BC" w:rsidRDefault="008F65B2" w:rsidP="00A43EC7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14:paraId="50534815" w14:textId="77777777" w:rsidR="008F65B2" w:rsidRPr="00BF31BC" w:rsidRDefault="008F65B2" w:rsidP="00A43EC7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14:paraId="26012898" w14:textId="77777777" w:rsidR="008F65B2" w:rsidRPr="00BF31BC" w:rsidRDefault="008F65B2" w:rsidP="00A43EC7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原授課教師角色</w:t>
            </w:r>
          </w:p>
        </w:tc>
      </w:tr>
      <w:tr w:rsidR="008F65B2" w:rsidRPr="00BF31BC" w14:paraId="7BB98F7E" w14:textId="77777777" w:rsidTr="00A43EC7">
        <w:tc>
          <w:tcPr>
            <w:tcW w:w="1292" w:type="dxa"/>
          </w:tcPr>
          <w:p w14:paraId="47885674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546973FC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6C936E33" w14:textId="77777777" w:rsidR="008F65B2" w:rsidRPr="00BF31BC" w:rsidRDefault="008F65B2" w:rsidP="00A43EC7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BF31BC">
              <w:rPr>
                <w:rFonts w:ascii="標楷體" w:eastAsia="標楷體" w:hAnsi="標楷體" w:cs="標楷體"/>
              </w:rPr>
              <w:t>□</w:t>
            </w:r>
            <w:r w:rsidRPr="00BF31BC">
              <w:rPr>
                <w:rFonts w:ascii="標楷體" w:eastAsia="標楷體" w:hAnsi="標楷體" w:cs="標楷體" w:hint="eastAsia"/>
              </w:rPr>
              <w:t>簡報</w:t>
            </w:r>
            <w:r w:rsidRPr="00BF31BC">
              <w:rPr>
                <w:rFonts w:ascii="標楷體" w:eastAsia="標楷體" w:hAnsi="標楷體" w:cs="標楷體"/>
              </w:rPr>
              <w:t>□印刷品□影音光碟</w:t>
            </w:r>
          </w:p>
          <w:p w14:paraId="6EF78AB1" w14:textId="77777777" w:rsidR="008F65B2" w:rsidRPr="00BF31BC" w:rsidRDefault="008F65B2" w:rsidP="00A43EC7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BF31BC">
              <w:rPr>
                <w:rFonts w:ascii="標楷體" w:eastAsia="標楷體" w:hAnsi="標楷體" w:cs="標楷體"/>
              </w:rPr>
              <w:t xml:space="preserve">□其他於課程或活動中使用之教學資料，請說明： </w:t>
            </w:r>
          </w:p>
        </w:tc>
        <w:tc>
          <w:tcPr>
            <w:tcW w:w="2296" w:type="dxa"/>
          </w:tcPr>
          <w:p w14:paraId="2990A55C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2D24740B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6A84979F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F65B2" w:rsidRPr="00BF31BC" w14:paraId="012F8F37" w14:textId="77777777" w:rsidTr="00A43EC7">
        <w:tc>
          <w:tcPr>
            <w:tcW w:w="1292" w:type="dxa"/>
          </w:tcPr>
          <w:p w14:paraId="18C2C1B9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028E8DE2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31E5C901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575D0428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26754661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7C19B487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F65B2" w:rsidRPr="00BF31BC" w14:paraId="2F1B0036" w14:textId="77777777" w:rsidTr="00A43EC7">
        <w:tc>
          <w:tcPr>
            <w:tcW w:w="1292" w:type="dxa"/>
          </w:tcPr>
          <w:p w14:paraId="1895E150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48F1739C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71ECF9D4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2B392D8F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4B957E05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41107310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39E3D176" w14:textId="77777777" w:rsidR="008F65B2" w:rsidRPr="008F65B2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*上述欄位皆與校外人士協助教學與活動之申請表一致</w:t>
      </w:r>
    </w:p>
    <w:sectPr w:rsidR="008F65B2" w:rsidRPr="008F65B2" w:rsidSect="003054B9">
      <w:footerReference w:type="default" r:id="rId8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BDF199" w14:textId="77777777" w:rsidR="00FA365E" w:rsidRDefault="00FA365E">
      <w:r>
        <w:separator/>
      </w:r>
    </w:p>
  </w:endnote>
  <w:endnote w:type="continuationSeparator" w:id="0">
    <w:p w14:paraId="2557AE3C" w14:textId="77777777" w:rsidR="00FA365E" w:rsidRDefault="00FA3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obe 明體 Std L">
    <w:altName w:val="Malgun Gothic Semilight"/>
    <w:panose1 w:val="00000000000000000000"/>
    <w:charset w:val="88"/>
    <w:family w:val="roman"/>
    <w:notTrueType/>
    <w:pitch w:val="variable"/>
    <w:sig w:usb0="00000203" w:usb1="1A0F1900" w:usb2="00000016" w:usb3="00000000" w:csb0="00120005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algun Gothic Semilight">
    <w:altName w:val="Malgun Gothic Semilight"/>
    <w:panose1 w:val="020B0502040204020203"/>
    <w:charset w:val="88"/>
    <w:family w:val="swiss"/>
    <w:pitch w:val="variable"/>
    <w:sig w:usb0="B0000AAF" w:usb1="09DF7CFB" w:usb2="00000012" w:usb3="00000000" w:csb0="003E01BD" w:csb1="00000000"/>
  </w:font>
  <w:font w:name="DFKaiShu-SB-Estd-BF">
    <w:altName w:val="AVGmdB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E61E6B" w14:textId="32A847AA" w:rsidR="002E38B1" w:rsidRDefault="002E38B1">
    <w:pPr>
      <w:pStyle w:val="aff5"/>
      <w:jc w:val="center"/>
    </w:pPr>
    <w:r>
      <w:fldChar w:fldCharType="begin"/>
    </w:r>
    <w:r>
      <w:instrText>PAGE   \* MERGEFORMAT</w:instrText>
    </w:r>
    <w:r>
      <w:fldChar w:fldCharType="separate"/>
    </w:r>
    <w:r w:rsidR="00FA365E" w:rsidRPr="00FA365E">
      <w:rPr>
        <w:noProof/>
        <w:lang w:val="zh-TW"/>
      </w:rPr>
      <w:t>1</w:t>
    </w:r>
    <w:r>
      <w:fldChar w:fldCharType="end"/>
    </w:r>
  </w:p>
  <w:p w14:paraId="1E29C45E" w14:textId="77777777" w:rsidR="009C5A07" w:rsidRDefault="009C5A07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B37A71" w14:textId="77777777" w:rsidR="00FA365E" w:rsidRDefault="00FA365E">
      <w:r>
        <w:separator/>
      </w:r>
    </w:p>
  </w:footnote>
  <w:footnote w:type="continuationSeparator" w:id="0">
    <w:p w14:paraId="20BD7D28" w14:textId="77777777" w:rsidR="00FA365E" w:rsidRDefault="00FA3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1607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10E267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13173C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2FC2A7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3E3590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4CD6BD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8124F5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8F42A7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C7067A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CA70FF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D38446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0DF6451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0826FA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12B402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16802C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67C508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6F605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ABC4DC1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E0E26E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1FBD5B2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1FEC5E9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2178439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228D32E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35D51E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3A40BE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245049F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24A457C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25CE7FD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27714E5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2991561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2A912832"/>
    <w:multiLevelType w:val="hybridMultilevel"/>
    <w:tmpl w:val="833C3712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>
      <w:start w:val="1"/>
      <w:numFmt w:val="ideographTraditional"/>
      <w:lvlText w:val="%2、"/>
      <w:lvlJc w:val="left"/>
      <w:pPr>
        <w:ind w:left="983" w:hanging="480"/>
      </w:pPr>
    </w:lvl>
    <w:lvl w:ilvl="2" w:tplc="0409001B">
      <w:start w:val="1"/>
      <w:numFmt w:val="lowerRoman"/>
      <w:lvlText w:val="%3."/>
      <w:lvlJc w:val="right"/>
      <w:pPr>
        <w:ind w:left="1463" w:hanging="480"/>
      </w:pPr>
    </w:lvl>
    <w:lvl w:ilvl="3" w:tplc="0409000F">
      <w:start w:val="1"/>
      <w:numFmt w:val="decimal"/>
      <w:lvlText w:val="%4."/>
      <w:lvlJc w:val="left"/>
      <w:pPr>
        <w:ind w:left="1943" w:hanging="480"/>
      </w:pPr>
    </w:lvl>
    <w:lvl w:ilvl="4" w:tplc="04090019">
      <w:start w:val="1"/>
      <w:numFmt w:val="ideographTraditional"/>
      <w:lvlText w:val="%5、"/>
      <w:lvlJc w:val="left"/>
      <w:pPr>
        <w:ind w:left="2423" w:hanging="480"/>
      </w:pPr>
    </w:lvl>
    <w:lvl w:ilvl="5" w:tplc="0409001B">
      <w:start w:val="1"/>
      <w:numFmt w:val="lowerRoman"/>
      <w:lvlText w:val="%6."/>
      <w:lvlJc w:val="right"/>
      <w:pPr>
        <w:ind w:left="2903" w:hanging="480"/>
      </w:pPr>
    </w:lvl>
    <w:lvl w:ilvl="6" w:tplc="0409000F">
      <w:start w:val="1"/>
      <w:numFmt w:val="decimal"/>
      <w:lvlText w:val="%7."/>
      <w:lvlJc w:val="left"/>
      <w:pPr>
        <w:ind w:left="3383" w:hanging="480"/>
      </w:pPr>
    </w:lvl>
    <w:lvl w:ilvl="7" w:tplc="04090019">
      <w:start w:val="1"/>
      <w:numFmt w:val="ideographTraditional"/>
      <w:lvlText w:val="%8、"/>
      <w:lvlJc w:val="left"/>
      <w:pPr>
        <w:ind w:left="3863" w:hanging="480"/>
      </w:pPr>
    </w:lvl>
    <w:lvl w:ilvl="8" w:tplc="0409001B">
      <w:start w:val="1"/>
      <w:numFmt w:val="lowerRoman"/>
      <w:lvlText w:val="%9."/>
      <w:lvlJc w:val="right"/>
      <w:pPr>
        <w:ind w:left="4343" w:hanging="480"/>
      </w:pPr>
    </w:lvl>
  </w:abstractNum>
  <w:abstractNum w:abstractNumId="31" w15:restartNumberingAfterBreak="0">
    <w:nsid w:val="314147E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32AC35B7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331F7CB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34C40D74"/>
    <w:multiLevelType w:val="hybridMultilevel"/>
    <w:tmpl w:val="39A27D5C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352F138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3568216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358B56D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37462ED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38D86EA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3A0A529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3BD058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3C5F455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3DBB63F1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3DDF469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3DF04EE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3EEF064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3F06186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41E53EA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4223724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448563B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44E00AF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470707F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4752591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489C58B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49B267C1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4EAE255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4FB47C9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514E561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5230409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5283212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1" w15:restartNumberingAfterBreak="0">
    <w:nsid w:val="52A9574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52EA20D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53940BB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595318E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59F60E4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5A1358B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7" w15:restartNumberingAfterBreak="0">
    <w:nsid w:val="5AB217E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8" w15:restartNumberingAfterBreak="0">
    <w:nsid w:val="5B1B712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5B9825B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5E9554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1" w15:restartNumberingAfterBreak="0">
    <w:nsid w:val="5F8C597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2" w15:restartNumberingAfterBreak="0">
    <w:nsid w:val="60293EE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6399388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64071DF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64734BD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65541B5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7" w15:restartNumberingAfterBreak="0">
    <w:nsid w:val="686D5E5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69C6194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9" w15:restartNumberingAfterBreak="0">
    <w:nsid w:val="6A4351F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0" w15:restartNumberingAfterBreak="0">
    <w:nsid w:val="6D1C1F6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1" w15:restartNumberingAfterBreak="0">
    <w:nsid w:val="703D1A9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73D33BE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74B3386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7725180E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5" w15:restartNumberingAfterBreak="0">
    <w:nsid w:val="775A028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777C19E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7" w15:restartNumberingAfterBreak="0">
    <w:nsid w:val="787B562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8" w15:restartNumberingAfterBreak="0">
    <w:nsid w:val="78AE03E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79C72B2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0" w15:restartNumberingAfterBreak="0">
    <w:nsid w:val="7B38555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1" w15:restartNumberingAfterBreak="0">
    <w:nsid w:val="7C10452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2" w15:restartNumberingAfterBreak="0">
    <w:nsid w:val="7C6C7C1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3" w15:restartNumberingAfterBreak="0">
    <w:nsid w:val="7D7C59D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7"/>
  </w:num>
  <w:num w:numId="2">
    <w:abstractNumId w:val="14"/>
  </w:num>
  <w:num w:numId="3">
    <w:abstractNumId w:val="75"/>
  </w:num>
  <w:num w:numId="4">
    <w:abstractNumId w:val="84"/>
  </w:num>
  <w:num w:numId="5">
    <w:abstractNumId w:val="41"/>
  </w:num>
  <w:num w:numId="6">
    <w:abstractNumId w:val="12"/>
  </w:num>
  <w:num w:numId="7">
    <w:abstractNumId w:val="48"/>
  </w:num>
  <w:num w:numId="8">
    <w:abstractNumId w:val="32"/>
  </w:num>
  <w:num w:numId="9">
    <w:abstractNumId w:val="44"/>
  </w:num>
  <w:num w:numId="10">
    <w:abstractNumId w:val="4"/>
  </w:num>
  <w:num w:numId="11">
    <w:abstractNumId w:val="0"/>
  </w:num>
  <w:num w:numId="12">
    <w:abstractNumId w:val="17"/>
  </w:num>
  <w:num w:numId="13">
    <w:abstractNumId w:val="65"/>
  </w:num>
  <w:num w:numId="14">
    <w:abstractNumId w:val="81"/>
  </w:num>
  <w:num w:numId="15">
    <w:abstractNumId w:val="35"/>
  </w:num>
  <w:num w:numId="16">
    <w:abstractNumId w:val="2"/>
  </w:num>
  <w:num w:numId="17">
    <w:abstractNumId w:val="72"/>
  </w:num>
  <w:num w:numId="18">
    <w:abstractNumId w:val="89"/>
  </w:num>
  <w:num w:numId="19">
    <w:abstractNumId w:val="76"/>
  </w:num>
  <w:num w:numId="20">
    <w:abstractNumId w:val="93"/>
  </w:num>
  <w:num w:numId="21">
    <w:abstractNumId w:val="38"/>
  </w:num>
  <w:num w:numId="22">
    <w:abstractNumId w:val="8"/>
  </w:num>
  <w:num w:numId="23">
    <w:abstractNumId w:val="78"/>
  </w:num>
  <w:num w:numId="24">
    <w:abstractNumId w:val="3"/>
  </w:num>
  <w:num w:numId="25">
    <w:abstractNumId w:val="57"/>
  </w:num>
  <w:num w:numId="26">
    <w:abstractNumId w:val="67"/>
  </w:num>
  <w:num w:numId="27">
    <w:abstractNumId w:val="37"/>
  </w:num>
  <w:num w:numId="28">
    <w:abstractNumId w:val="27"/>
  </w:num>
  <w:num w:numId="29">
    <w:abstractNumId w:val="43"/>
  </w:num>
  <w:num w:numId="30">
    <w:abstractNumId w:val="63"/>
  </w:num>
  <w:num w:numId="31">
    <w:abstractNumId w:val="19"/>
  </w:num>
  <w:num w:numId="32">
    <w:abstractNumId w:val="49"/>
  </w:num>
  <w:num w:numId="33">
    <w:abstractNumId w:val="33"/>
  </w:num>
  <w:num w:numId="34">
    <w:abstractNumId w:val="15"/>
  </w:num>
  <w:num w:numId="35">
    <w:abstractNumId w:val="46"/>
  </w:num>
  <w:num w:numId="36">
    <w:abstractNumId w:val="71"/>
  </w:num>
  <w:num w:numId="37">
    <w:abstractNumId w:val="85"/>
  </w:num>
  <w:num w:numId="38">
    <w:abstractNumId w:val="39"/>
  </w:num>
  <w:num w:numId="39">
    <w:abstractNumId w:val="31"/>
  </w:num>
  <w:num w:numId="40">
    <w:abstractNumId w:val="28"/>
  </w:num>
  <w:num w:numId="41">
    <w:abstractNumId w:val="80"/>
  </w:num>
  <w:num w:numId="42">
    <w:abstractNumId w:val="66"/>
  </w:num>
  <w:num w:numId="43">
    <w:abstractNumId w:val="54"/>
  </w:num>
  <w:num w:numId="44">
    <w:abstractNumId w:val="36"/>
  </w:num>
  <w:num w:numId="45">
    <w:abstractNumId w:val="59"/>
  </w:num>
  <w:num w:numId="46">
    <w:abstractNumId w:val="45"/>
  </w:num>
  <w:num w:numId="47">
    <w:abstractNumId w:val="7"/>
  </w:num>
  <w:num w:numId="48">
    <w:abstractNumId w:val="42"/>
  </w:num>
  <w:num w:numId="49">
    <w:abstractNumId w:val="51"/>
  </w:num>
  <w:num w:numId="50">
    <w:abstractNumId w:val="6"/>
  </w:num>
  <w:num w:numId="51">
    <w:abstractNumId w:val="88"/>
  </w:num>
  <w:num w:numId="52">
    <w:abstractNumId w:val="61"/>
  </w:num>
  <w:num w:numId="53">
    <w:abstractNumId w:val="79"/>
  </w:num>
  <w:num w:numId="54">
    <w:abstractNumId w:val="73"/>
  </w:num>
  <w:num w:numId="55">
    <w:abstractNumId w:val="62"/>
  </w:num>
  <w:num w:numId="56">
    <w:abstractNumId w:val="68"/>
  </w:num>
  <w:num w:numId="57">
    <w:abstractNumId w:val="23"/>
  </w:num>
  <w:num w:numId="58">
    <w:abstractNumId w:val="90"/>
  </w:num>
  <w:num w:numId="59">
    <w:abstractNumId w:val="40"/>
  </w:num>
  <w:num w:numId="60">
    <w:abstractNumId w:val="86"/>
  </w:num>
  <w:num w:numId="61">
    <w:abstractNumId w:val="92"/>
  </w:num>
  <w:num w:numId="62">
    <w:abstractNumId w:val="56"/>
  </w:num>
  <w:num w:numId="63">
    <w:abstractNumId w:val="16"/>
  </w:num>
  <w:num w:numId="64">
    <w:abstractNumId w:val="25"/>
  </w:num>
  <w:num w:numId="65">
    <w:abstractNumId w:val="83"/>
  </w:num>
  <w:num w:numId="66">
    <w:abstractNumId w:val="82"/>
  </w:num>
  <w:num w:numId="67">
    <w:abstractNumId w:val="22"/>
  </w:num>
  <w:num w:numId="68">
    <w:abstractNumId w:val="58"/>
  </w:num>
  <w:num w:numId="69">
    <w:abstractNumId w:val="9"/>
  </w:num>
  <w:num w:numId="70">
    <w:abstractNumId w:val="77"/>
  </w:num>
  <w:num w:numId="71">
    <w:abstractNumId w:val="11"/>
  </w:num>
  <w:num w:numId="72">
    <w:abstractNumId w:val="64"/>
  </w:num>
  <w:num w:numId="73">
    <w:abstractNumId w:val="34"/>
  </w:num>
  <w:num w:numId="74">
    <w:abstractNumId w:val="20"/>
  </w:num>
  <w:num w:numId="75">
    <w:abstractNumId w:val="18"/>
  </w:num>
  <w:num w:numId="76">
    <w:abstractNumId w:val="60"/>
  </w:num>
  <w:num w:numId="77">
    <w:abstractNumId w:val="87"/>
  </w:num>
  <w:num w:numId="78">
    <w:abstractNumId w:val="91"/>
  </w:num>
  <w:num w:numId="79">
    <w:abstractNumId w:val="5"/>
  </w:num>
  <w:num w:numId="80">
    <w:abstractNumId w:val="29"/>
  </w:num>
  <w:num w:numId="81">
    <w:abstractNumId w:val="13"/>
  </w:num>
  <w:num w:numId="82">
    <w:abstractNumId w:val="55"/>
  </w:num>
  <w:num w:numId="83">
    <w:abstractNumId w:val="10"/>
  </w:num>
  <w:num w:numId="84">
    <w:abstractNumId w:val="1"/>
  </w:num>
  <w:num w:numId="85">
    <w:abstractNumId w:val="21"/>
  </w:num>
  <w:num w:numId="86">
    <w:abstractNumId w:val="69"/>
  </w:num>
  <w:num w:numId="87">
    <w:abstractNumId w:val="52"/>
  </w:num>
  <w:num w:numId="88">
    <w:abstractNumId w:val="70"/>
  </w:num>
  <w:num w:numId="89">
    <w:abstractNumId w:val="24"/>
  </w:num>
  <w:num w:numId="90">
    <w:abstractNumId w:val="74"/>
  </w:num>
  <w:num w:numId="91">
    <w:abstractNumId w:val="53"/>
  </w:num>
  <w:num w:numId="92">
    <w:abstractNumId w:val="50"/>
  </w:num>
  <w:num w:numId="93">
    <w:abstractNumId w:val="26"/>
  </w:num>
  <w:num w:numId="9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zh-TW" w:vendorID="64" w:dllVersion="131077" w:nlCheck="1" w:checkStyle="1"/>
  <w:activeWritingStyle w:appName="MSWord" w:lang="en-US" w:vendorID="64" w:dllVersion="131078" w:nlCheck="1" w:checkStyle="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354"/>
    <w:rsid w:val="0000497E"/>
    <w:rsid w:val="00005FB2"/>
    <w:rsid w:val="00006DA2"/>
    <w:rsid w:val="00010F37"/>
    <w:rsid w:val="00014B99"/>
    <w:rsid w:val="00014DA1"/>
    <w:rsid w:val="0001581F"/>
    <w:rsid w:val="00017015"/>
    <w:rsid w:val="00020AF4"/>
    <w:rsid w:val="00026BCF"/>
    <w:rsid w:val="000279DB"/>
    <w:rsid w:val="00030AE3"/>
    <w:rsid w:val="00031A53"/>
    <w:rsid w:val="00031BC9"/>
    <w:rsid w:val="00033334"/>
    <w:rsid w:val="000346B2"/>
    <w:rsid w:val="00035BD3"/>
    <w:rsid w:val="00035DBB"/>
    <w:rsid w:val="00040719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68B0"/>
    <w:rsid w:val="00066F9C"/>
    <w:rsid w:val="00076501"/>
    <w:rsid w:val="000766D7"/>
    <w:rsid w:val="00076909"/>
    <w:rsid w:val="00081436"/>
    <w:rsid w:val="00081700"/>
    <w:rsid w:val="0008332E"/>
    <w:rsid w:val="00085DA0"/>
    <w:rsid w:val="0009638F"/>
    <w:rsid w:val="00096419"/>
    <w:rsid w:val="00097C2E"/>
    <w:rsid w:val="000A1997"/>
    <w:rsid w:val="000A3BDE"/>
    <w:rsid w:val="000A544E"/>
    <w:rsid w:val="000A7AF6"/>
    <w:rsid w:val="000B1DEA"/>
    <w:rsid w:val="000B3A25"/>
    <w:rsid w:val="000C03B0"/>
    <w:rsid w:val="000C0FEA"/>
    <w:rsid w:val="000C2DE4"/>
    <w:rsid w:val="000C3028"/>
    <w:rsid w:val="000D26F4"/>
    <w:rsid w:val="000D2722"/>
    <w:rsid w:val="000D27F7"/>
    <w:rsid w:val="000D4140"/>
    <w:rsid w:val="000D6C88"/>
    <w:rsid w:val="000E334A"/>
    <w:rsid w:val="000E67EC"/>
    <w:rsid w:val="000E7B47"/>
    <w:rsid w:val="000F0290"/>
    <w:rsid w:val="000F33DD"/>
    <w:rsid w:val="000F6784"/>
    <w:rsid w:val="00105275"/>
    <w:rsid w:val="00107B78"/>
    <w:rsid w:val="00110487"/>
    <w:rsid w:val="001112EF"/>
    <w:rsid w:val="00111853"/>
    <w:rsid w:val="00112170"/>
    <w:rsid w:val="0011580C"/>
    <w:rsid w:val="00115A2F"/>
    <w:rsid w:val="001206D5"/>
    <w:rsid w:val="001218DF"/>
    <w:rsid w:val="0012196C"/>
    <w:rsid w:val="00123A2D"/>
    <w:rsid w:val="001248B8"/>
    <w:rsid w:val="001265EE"/>
    <w:rsid w:val="00130353"/>
    <w:rsid w:val="001360E9"/>
    <w:rsid w:val="00141E97"/>
    <w:rsid w:val="00143740"/>
    <w:rsid w:val="001460C3"/>
    <w:rsid w:val="0014796F"/>
    <w:rsid w:val="00150509"/>
    <w:rsid w:val="00150A4C"/>
    <w:rsid w:val="00156A6B"/>
    <w:rsid w:val="00166D8B"/>
    <w:rsid w:val="00170D0B"/>
    <w:rsid w:val="00181ACE"/>
    <w:rsid w:val="001850A6"/>
    <w:rsid w:val="00187019"/>
    <w:rsid w:val="001918A5"/>
    <w:rsid w:val="00191B20"/>
    <w:rsid w:val="001933CC"/>
    <w:rsid w:val="001948DA"/>
    <w:rsid w:val="001A1D6E"/>
    <w:rsid w:val="001A57C5"/>
    <w:rsid w:val="001B04F0"/>
    <w:rsid w:val="001B3ACA"/>
    <w:rsid w:val="001B4EE9"/>
    <w:rsid w:val="001B5CEB"/>
    <w:rsid w:val="001C0AFC"/>
    <w:rsid w:val="001C162B"/>
    <w:rsid w:val="001C44AF"/>
    <w:rsid w:val="001C5493"/>
    <w:rsid w:val="001C5ACF"/>
    <w:rsid w:val="001C7FAA"/>
    <w:rsid w:val="001D0E7F"/>
    <w:rsid w:val="001D293D"/>
    <w:rsid w:val="001D3382"/>
    <w:rsid w:val="001D52A7"/>
    <w:rsid w:val="001E290D"/>
    <w:rsid w:val="001E5752"/>
    <w:rsid w:val="001E6F9A"/>
    <w:rsid w:val="001E724D"/>
    <w:rsid w:val="001F1F5B"/>
    <w:rsid w:val="001F4460"/>
    <w:rsid w:val="00200C15"/>
    <w:rsid w:val="002026C7"/>
    <w:rsid w:val="002058E2"/>
    <w:rsid w:val="00205A5D"/>
    <w:rsid w:val="00210F9A"/>
    <w:rsid w:val="002138E3"/>
    <w:rsid w:val="00214156"/>
    <w:rsid w:val="00214BA9"/>
    <w:rsid w:val="00221BF0"/>
    <w:rsid w:val="00221FE2"/>
    <w:rsid w:val="00225853"/>
    <w:rsid w:val="00227D43"/>
    <w:rsid w:val="002465A9"/>
    <w:rsid w:val="0025196E"/>
    <w:rsid w:val="00252E0C"/>
    <w:rsid w:val="00263A25"/>
    <w:rsid w:val="002664FE"/>
    <w:rsid w:val="002670FA"/>
    <w:rsid w:val="00281385"/>
    <w:rsid w:val="00285A39"/>
    <w:rsid w:val="002864C1"/>
    <w:rsid w:val="002870A7"/>
    <w:rsid w:val="00290376"/>
    <w:rsid w:val="002915C9"/>
    <w:rsid w:val="002920BA"/>
    <w:rsid w:val="00292CEF"/>
    <w:rsid w:val="00294813"/>
    <w:rsid w:val="002A105E"/>
    <w:rsid w:val="002A156D"/>
    <w:rsid w:val="002A2334"/>
    <w:rsid w:val="002A402E"/>
    <w:rsid w:val="002A422B"/>
    <w:rsid w:val="002A4EAA"/>
    <w:rsid w:val="002A7515"/>
    <w:rsid w:val="002B5B91"/>
    <w:rsid w:val="002C2C4F"/>
    <w:rsid w:val="002C6411"/>
    <w:rsid w:val="002D3F86"/>
    <w:rsid w:val="002D6B47"/>
    <w:rsid w:val="002D7331"/>
    <w:rsid w:val="002E2523"/>
    <w:rsid w:val="002E38B1"/>
    <w:rsid w:val="002E6D6E"/>
    <w:rsid w:val="002F535E"/>
    <w:rsid w:val="002F74D8"/>
    <w:rsid w:val="00301426"/>
    <w:rsid w:val="00302525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2744"/>
    <w:rsid w:val="00323167"/>
    <w:rsid w:val="00323EC2"/>
    <w:rsid w:val="0032489D"/>
    <w:rsid w:val="00330675"/>
    <w:rsid w:val="00330714"/>
    <w:rsid w:val="00334F63"/>
    <w:rsid w:val="0034044A"/>
    <w:rsid w:val="00342067"/>
    <w:rsid w:val="00355490"/>
    <w:rsid w:val="003572CD"/>
    <w:rsid w:val="0035771B"/>
    <w:rsid w:val="00357A06"/>
    <w:rsid w:val="00360009"/>
    <w:rsid w:val="0036459A"/>
    <w:rsid w:val="003646AA"/>
    <w:rsid w:val="003652AB"/>
    <w:rsid w:val="0037137A"/>
    <w:rsid w:val="0037218D"/>
    <w:rsid w:val="00376C12"/>
    <w:rsid w:val="00384845"/>
    <w:rsid w:val="00392A6A"/>
    <w:rsid w:val="0039306C"/>
    <w:rsid w:val="003939AB"/>
    <w:rsid w:val="0039412B"/>
    <w:rsid w:val="00394743"/>
    <w:rsid w:val="003A2FAC"/>
    <w:rsid w:val="003B57B2"/>
    <w:rsid w:val="003B75E7"/>
    <w:rsid w:val="003B7C4D"/>
    <w:rsid w:val="003C1C0A"/>
    <w:rsid w:val="003C7092"/>
    <w:rsid w:val="003D2C05"/>
    <w:rsid w:val="003D2E00"/>
    <w:rsid w:val="003E11DC"/>
    <w:rsid w:val="003E486C"/>
    <w:rsid w:val="003F2C64"/>
    <w:rsid w:val="003F7A48"/>
    <w:rsid w:val="00401839"/>
    <w:rsid w:val="0040278C"/>
    <w:rsid w:val="00403CDE"/>
    <w:rsid w:val="00403E10"/>
    <w:rsid w:val="004070BB"/>
    <w:rsid w:val="00415037"/>
    <w:rsid w:val="0042042E"/>
    <w:rsid w:val="00426712"/>
    <w:rsid w:val="00431B0B"/>
    <w:rsid w:val="00433109"/>
    <w:rsid w:val="00434C48"/>
    <w:rsid w:val="00434E3E"/>
    <w:rsid w:val="00440A20"/>
    <w:rsid w:val="00440B21"/>
    <w:rsid w:val="00441B99"/>
    <w:rsid w:val="00444D37"/>
    <w:rsid w:val="00454FAA"/>
    <w:rsid w:val="00455A3E"/>
    <w:rsid w:val="0046203E"/>
    <w:rsid w:val="00465A21"/>
    <w:rsid w:val="00467F96"/>
    <w:rsid w:val="00470E2B"/>
    <w:rsid w:val="00471A5D"/>
    <w:rsid w:val="00471BCC"/>
    <w:rsid w:val="00474E06"/>
    <w:rsid w:val="004777D3"/>
    <w:rsid w:val="00481A87"/>
    <w:rsid w:val="004843EC"/>
    <w:rsid w:val="0048605F"/>
    <w:rsid w:val="00490278"/>
    <w:rsid w:val="00493294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48E"/>
    <w:rsid w:val="004D0F2E"/>
    <w:rsid w:val="004D0F9B"/>
    <w:rsid w:val="004D2C2B"/>
    <w:rsid w:val="004D2FAA"/>
    <w:rsid w:val="004D5763"/>
    <w:rsid w:val="004D651E"/>
    <w:rsid w:val="004E43E3"/>
    <w:rsid w:val="004E5581"/>
    <w:rsid w:val="004E6CC7"/>
    <w:rsid w:val="004F1AB5"/>
    <w:rsid w:val="004F2F0B"/>
    <w:rsid w:val="004F40A0"/>
    <w:rsid w:val="004F5B78"/>
    <w:rsid w:val="004F7550"/>
    <w:rsid w:val="00500692"/>
    <w:rsid w:val="00501758"/>
    <w:rsid w:val="005048F6"/>
    <w:rsid w:val="00504BCC"/>
    <w:rsid w:val="00507327"/>
    <w:rsid w:val="005103D7"/>
    <w:rsid w:val="005121B9"/>
    <w:rsid w:val="00517FDB"/>
    <w:rsid w:val="00524F98"/>
    <w:rsid w:val="00526E70"/>
    <w:rsid w:val="005336C0"/>
    <w:rsid w:val="0053472D"/>
    <w:rsid w:val="00540EB2"/>
    <w:rsid w:val="00543640"/>
    <w:rsid w:val="00543FDF"/>
    <w:rsid w:val="00550328"/>
    <w:rsid w:val="005528F3"/>
    <w:rsid w:val="0055297F"/>
    <w:rsid w:val="005533E5"/>
    <w:rsid w:val="005571F5"/>
    <w:rsid w:val="00570442"/>
    <w:rsid w:val="00573E05"/>
    <w:rsid w:val="00575BF8"/>
    <w:rsid w:val="00586943"/>
    <w:rsid w:val="005902DD"/>
    <w:rsid w:val="005A3DF5"/>
    <w:rsid w:val="005A4D9A"/>
    <w:rsid w:val="005B1A2D"/>
    <w:rsid w:val="005B39AB"/>
    <w:rsid w:val="005B3F5F"/>
    <w:rsid w:val="005B4FE2"/>
    <w:rsid w:val="005B68BF"/>
    <w:rsid w:val="005B69DE"/>
    <w:rsid w:val="005B722E"/>
    <w:rsid w:val="005C10D9"/>
    <w:rsid w:val="005C62F3"/>
    <w:rsid w:val="005D0143"/>
    <w:rsid w:val="005D2CCD"/>
    <w:rsid w:val="005D6008"/>
    <w:rsid w:val="005D74BC"/>
    <w:rsid w:val="005D7AB8"/>
    <w:rsid w:val="005E6CDD"/>
    <w:rsid w:val="005F1B74"/>
    <w:rsid w:val="005F562B"/>
    <w:rsid w:val="005F5C4A"/>
    <w:rsid w:val="0060022B"/>
    <w:rsid w:val="006005E6"/>
    <w:rsid w:val="006042F0"/>
    <w:rsid w:val="00607C91"/>
    <w:rsid w:val="006121F2"/>
    <w:rsid w:val="0061264C"/>
    <w:rsid w:val="006177F3"/>
    <w:rsid w:val="00617F7F"/>
    <w:rsid w:val="0062005B"/>
    <w:rsid w:val="00622E5F"/>
    <w:rsid w:val="00624805"/>
    <w:rsid w:val="00624D39"/>
    <w:rsid w:val="00635100"/>
    <w:rsid w:val="006352E5"/>
    <w:rsid w:val="00635B49"/>
    <w:rsid w:val="00642508"/>
    <w:rsid w:val="006453E2"/>
    <w:rsid w:val="00645503"/>
    <w:rsid w:val="006510A0"/>
    <w:rsid w:val="00654B9D"/>
    <w:rsid w:val="006550DD"/>
    <w:rsid w:val="0066106E"/>
    <w:rsid w:val="00663336"/>
    <w:rsid w:val="006648FA"/>
    <w:rsid w:val="00666617"/>
    <w:rsid w:val="006711E0"/>
    <w:rsid w:val="006820EF"/>
    <w:rsid w:val="00683A76"/>
    <w:rsid w:val="006848A7"/>
    <w:rsid w:val="00684EC6"/>
    <w:rsid w:val="0068714E"/>
    <w:rsid w:val="00691588"/>
    <w:rsid w:val="006920B6"/>
    <w:rsid w:val="00693F13"/>
    <w:rsid w:val="00694980"/>
    <w:rsid w:val="006967C2"/>
    <w:rsid w:val="006A529F"/>
    <w:rsid w:val="006B02E0"/>
    <w:rsid w:val="006B2866"/>
    <w:rsid w:val="006B3591"/>
    <w:rsid w:val="006B51FE"/>
    <w:rsid w:val="006D1D3D"/>
    <w:rsid w:val="006D30E1"/>
    <w:rsid w:val="006D3ACD"/>
    <w:rsid w:val="006D3CA3"/>
    <w:rsid w:val="006D52E9"/>
    <w:rsid w:val="006E27FD"/>
    <w:rsid w:val="006E44A1"/>
    <w:rsid w:val="006F3A41"/>
    <w:rsid w:val="006F68F5"/>
    <w:rsid w:val="006F71C8"/>
    <w:rsid w:val="00700B02"/>
    <w:rsid w:val="00701F4B"/>
    <w:rsid w:val="00702282"/>
    <w:rsid w:val="007044B8"/>
    <w:rsid w:val="007061DD"/>
    <w:rsid w:val="00707F8C"/>
    <w:rsid w:val="00712C94"/>
    <w:rsid w:val="00716139"/>
    <w:rsid w:val="007257DA"/>
    <w:rsid w:val="00725A45"/>
    <w:rsid w:val="00726FA3"/>
    <w:rsid w:val="00731AE5"/>
    <w:rsid w:val="007361BE"/>
    <w:rsid w:val="007364D5"/>
    <w:rsid w:val="00736961"/>
    <w:rsid w:val="0074128F"/>
    <w:rsid w:val="0074265B"/>
    <w:rsid w:val="00742F96"/>
    <w:rsid w:val="00747546"/>
    <w:rsid w:val="00747BC6"/>
    <w:rsid w:val="00754A2E"/>
    <w:rsid w:val="00756819"/>
    <w:rsid w:val="00760AB4"/>
    <w:rsid w:val="00762578"/>
    <w:rsid w:val="007649FE"/>
    <w:rsid w:val="00765F73"/>
    <w:rsid w:val="00772791"/>
    <w:rsid w:val="00777B8C"/>
    <w:rsid w:val="00780181"/>
    <w:rsid w:val="00780CEF"/>
    <w:rsid w:val="00786577"/>
    <w:rsid w:val="0079073C"/>
    <w:rsid w:val="007924F8"/>
    <w:rsid w:val="00793F87"/>
    <w:rsid w:val="007A03E7"/>
    <w:rsid w:val="007B08AA"/>
    <w:rsid w:val="007B23E4"/>
    <w:rsid w:val="007B4583"/>
    <w:rsid w:val="007C0CAF"/>
    <w:rsid w:val="007C196E"/>
    <w:rsid w:val="007C2A65"/>
    <w:rsid w:val="007C355B"/>
    <w:rsid w:val="007C3769"/>
    <w:rsid w:val="007C4F1E"/>
    <w:rsid w:val="007C689B"/>
    <w:rsid w:val="007D347C"/>
    <w:rsid w:val="007D3975"/>
    <w:rsid w:val="007D42F0"/>
    <w:rsid w:val="007D5CDE"/>
    <w:rsid w:val="007E320B"/>
    <w:rsid w:val="007E4792"/>
    <w:rsid w:val="00811297"/>
    <w:rsid w:val="00812AC4"/>
    <w:rsid w:val="008222BF"/>
    <w:rsid w:val="00823DF1"/>
    <w:rsid w:val="00824477"/>
    <w:rsid w:val="00825116"/>
    <w:rsid w:val="00832CA1"/>
    <w:rsid w:val="00835234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4919"/>
    <w:rsid w:val="008656BF"/>
    <w:rsid w:val="00871317"/>
    <w:rsid w:val="00871E0A"/>
    <w:rsid w:val="0087429D"/>
    <w:rsid w:val="0087452F"/>
    <w:rsid w:val="00875CBB"/>
    <w:rsid w:val="0088018D"/>
    <w:rsid w:val="00882E64"/>
    <w:rsid w:val="00891306"/>
    <w:rsid w:val="0089168C"/>
    <w:rsid w:val="008920B6"/>
    <w:rsid w:val="0089672F"/>
    <w:rsid w:val="008A339B"/>
    <w:rsid w:val="008A5131"/>
    <w:rsid w:val="008A5E7D"/>
    <w:rsid w:val="008B066B"/>
    <w:rsid w:val="008B2B8C"/>
    <w:rsid w:val="008B56DD"/>
    <w:rsid w:val="008B7B1A"/>
    <w:rsid w:val="008C346B"/>
    <w:rsid w:val="008C40E2"/>
    <w:rsid w:val="008C6637"/>
    <w:rsid w:val="008C7AF6"/>
    <w:rsid w:val="008D2428"/>
    <w:rsid w:val="008E1F08"/>
    <w:rsid w:val="008F16B4"/>
    <w:rsid w:val="008F1D99"/>
    <w:rsid w:val="008F22B2"/>
    <w:rsid w:val="008F2B26"/>
    <w:rsid w:val="008F65B2"/>
    <w:rsid w:val="00902CB0"/>
    <w:rsid w:val="009034F6"/>
    <w:rsid w:val="00903674"/>
    <w:rsid w:val="00904158"/>
    <w:rsid w:val="009102E9"/>
    <w:rsid w:val="009114CF"/>
    <w:rsid w:val="00913E80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5217"/>
    <w:rsid w:val="0094633D"/>
    <w:rsid w:val="009476AD"/>
    <w:rsid w:val="00951842"/>
    <w:rsid w:val="009529E0"/>
    <w:rsid w:val="00955F24"/>
    <w:rsid w:val="00956B1D"/>
    <w:rsid w:val="00965857"/>
    <w:rsid w:val="00966319"/>
    <w:rsid w:val="00967DBF"/>
    <w:rsid w:val="0097151F"/>
    <w:rsid w:val="00972994"/>
    <w:rsid w:val="009740F8"/>
    <w:rsid w:val="00981915"/>
    <w:rsid w:val="00982D4A"/>
    <w:rsid w:val="00987F14"/>
    <w:rsid w:val="00991898"/>
    <w:rsid w:val="0099265F"/>
    <w:rsid w:val="00992B4E"/>
    <w:rsid w:val="00992C7C"/>
    <w:rsid w:val="00994F36"/>
    <w:rsid w:val="00995135"/>
    <w:rsid w:val="009A1520"/>
    <w:rsid w:val="009A1881"/>
    <w:rsid w:val="009A450A"/>
    <w:rsid w:val="009A7E41"/>
    <w:rsid w:val="009B2487"/>
    <w:rsid w:val="009B2F4D"/>
    <w:rsid w:val="009B394E"/>
    <w:rsid w:val="009B482E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C20"/>
    <w:rsid w:val="009D42FE"/>
    <w:rsid w:val="009D5D4A"/>
    <w:rsid w:val="009D5F4F"/>
    <w:rsid w:val="009D67C7"/>
    <w:rsid w:val="009E08EA"/>
    <w:rsid w:val="009F0433"/>
    <w:rsid w:val="009F2C5D"/>
    <w:rsid w:val="009F5DAD"/>
    <w:rsid w:val="00A05906"/>
    <w:rsid w:val="00A07D8C"/>
    <w:rsid w:val="00A1338F"/>
    <w:rsid w:val="00A17F97"/>
    <w:rsid w:val="00A20A0D"/>
    <w:rsid w:val="00A22D08"/>
    <w:rsid w:val="00A25248"/>
    <w:rsid w:val="00A311F1"/>
    <w:rsid w:val="00A3233F"/>
    <w:rsid w:val="00A331DD"/>
    <w:rsid w:val="00A36D5A"/>
    <w:rsid w:val="00A4179C"/>
    <w:rsid w:val="00A43A34"/>
    <w:rsid w:val="00A448DC"/>
    <w:rsid w:val="00A45123"/>
    <w:rsid w:val="00A45C34"/>
    <w:rsid w:val="00A46A53"/>
    <w:rsid w:val="00A47E10"/>
    <w:rsid w:val="00A501E0"/>
    <w:rsid w:val="00A5508B"/>
    <w:rsid w:val="00A57619"/>
    <w:rsid w:val="00A60A64"/>
    <w:rsid w:val="00A614A9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92B7A"/>
    <w:rsid w:val="00AA158C"/>
    <w:rsid w:val="00AA56E5"/>
    <w:rsid w:val="00AA5C9E"/>
    <w:rsid w:val="00AB0D6C"/>
    <w:rsid w:val="00AB33BD"/>
    <w:rsid w:val="00AB671C"/>
    <w:rsid w:val="00AB6FC4"/>
    <w:rsid w:val="00AC4B0F"/>
    <w:rsid w:val="00AD2399"/>
    <w:rsid w:val="00AD3378"/>
    <w:rsid w:val="00AE5DA6"/>
    <w:rsid w:val="00AE6E7D"/>
    <w:rsid w:val="00AF1E63"/>
    <w:rsid w:val="00AF4902"/>
    <w:rsid w:val="00B0211E"/>
    <w:rsid w:val="00B0232A"/>
    <w:rsid w:val="00B02B71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308B6"/>
    <w:rsid w:val="00B346A1"/>
    <w:rsid w:val="00B41FD5"/>
    <w:rsid w:val="00B47EBB"/>
    <w:rsid w:val="00B5253C"/>
    <w:rsid w:val="00B54810"/>
    <w:rsid w:val="00B5559D"/>
    <w:rsid w:val="00B62FC1"/>
    <w:rsid w:val="00B66C53"/>
    <w:rsid w:val="00B7069B"/>
    <w:rsid w:val="00B80E48"/>
    <w:rsid w:val="00B85833"/>
    <w:rsid w:val="00B858CC"/>
    <w:rsid w:val="00B8634E"/>
    <w:rsid w:val="00B87A7B"/>
    <w:rsid w:val="00B93C61"/>
    <w:rsid w:val="00B9600B"/>
    <w:rsid w:val="00BA1445"/>
    <w:rsid w:val="00BA61D7"/>
    <w:rsid w:val="00BA6B88"/>
    <w:rsid w:val="00BB2024"/>
    <w:rsid w:val="00BB2520"/>
    <w:rsid w:val="00BB3889"/>
    <w:rsid w:val="00BB4481"/>
    <w:rsid w:val="00BB69DE"/>
    <w:rsid w:val="00BC25C2"/>
    <w:rsid w:val="00BC285E"/>
    <w:rsid w:val="00BC3525"/>
    <w:rsid w:val="00BC3E0D"/>
    <w:rsid w:val="00BC75B2"/>
    <w:rsid w:val="00BD0C8A"/>
    <w:rsid w:val="00BD3CA2"/>
    <w:rsid w:val="00BD5193"/>
    <w:rsid w:val="00BD5366"/>
    <w:rsid w:val="00BE2654"/>
    <w:rsid w:val="00BE3EEA"/>
    <w:rsid w:val="00BE7C71"/>
    <w:rsid w:val="00BF1A42"/>
    <w:rsid w:val="00C01B71"/>
    <w:rsid w:val="00C0277A"/>
    <w:rsid w:val="00C16726"/>
    <w:rsid w:val="00C22E0C"/>
    <w:rsid w:val="00C2644D"/>
    <w:rsid w:val="00C27837"/>
    <w:rsid w:val="00C27A1B"/>
    <w:rsid w:val="00C27C2A"/>
    <w:rsid w:val="00C31F2D"/>
    <w:rsid w:val="00C35623"/>
    <w:rsid w:val="00C3784A"/>
    <w:rsid w:val="00C41BC8"/>
    <w:rsid w:val="00C4394F"/>
    <w:rsid w:val="00C443DF"/>
    <w:rsid w:val="00C44F9E"/>
    <w:rsid w:val="00C453F2"/>
    <w:rsid w:val="00C45941"/>
    <w:rsid w:val="00C4704C"/>
    <w:rsid w:val="00C532F0"/>
    <w:rsid w:val="00C536FA"/>
    <w:rsid w:val="00C5403B"/>
    <w:rsid w:val="00C56A17"/>
    <w:rsid w:val="00C60C7A"/>
    <w:rsid w:val="00C63B62"/>
    <w:rsid w:val="00C669AB"/>
    <w:rsid w:val="00C66C03"/>
    <w:rsid w:val="00C67293"/>
    <w:rsid w:val="00C73B44"/>
    <w:rsid w:val="00C73DB2"/>
    <w:rsid w:val="00C74390"/>
    <w:rsid w:val="00C80467"/>
    <w:rsid w:val="00C80FA1"/>
    <w:rsid w:val="00C85389"/>
    <w:rsid w:val="00C93D91"/>
    <w:rsid w:val="00CA47CD"/>
    <w:rsid w:val="00CB00F2"/>
    <w:rsid w:val="00CB1D67"/>
    <w:rsid w:val="00CB2269"/>
    <w:rsid w:val="00CB3018"/>
    <w:rsid w:val="00CB33CC"/>
    <w:rsid w:val="00CB40FF"/>
    <w:rsid w:val="00CB62C6"/>
    <w:rsid w:val="00CC16B0"/>
    <w:rsid w:val="00CC1C3B"/>
    <w:rsid w:val="00CC450A"/>
    <w:rsid w:val="00CC4513"/>
    <w:rsid w:val="00CC59D8"/>
    <w:rsid w:val="00CC7789"/>
    <w:rsid w:val="00CE123A"/>
    <w:rsid w:val="00CE1354"/>
    <w:rsid w:val="00CE3EA2"/>
    <w:rsid w:val="00CE79C5"/>
    <w:rsid w:val="00CE7CA1"/>
    <w:rsid w:val="00CF21F2"/>
    <w:rsid w:val="00CF4E48"/>
    <w:rsid w:val="00CF54DE"/>
    <w:rsid w:val="00CF7EE5"/>
    <w:rsid w:val="00D01589"/>
    <w:rsid w:val="00D045C7"/>
    <w:rsid w:val="00D07E13"/>
    <w:rsid w:val="00D10117"/>
    <w:rsid w:val="00D11E2A"/>
    <w:rsid w:val="00D14AD0"/>
    <w:rsid w:val="00D20DA2"/>
    <w:rsid w:val="00D23103"/>
    <w:rsid w:val="00D23BE9"/>
    <w:rsid w:val="00D26332"/>
    <w:rsid w:val="00D31E75"/>
    <w:rsid w:val="00D336E5"/>
    <w:rsid w:val="00D37503"/>
    <w:rsid w:val="00D37619"/>
    <w:rsid w:val="00D40406"/>
    <w:rsid w:val="00D41C2B"/>
    <w:rsid w:val="00D4208F"/>
    <w:rsid w:val="00D44219"/>
    <w:rsid w:val="00D4505C"/>
    <w:rsid w:val="00D4517C"/>
    <w:rsid w:val="00D45AC9"/>
    <w:rsid w:val="00D4747A"/>
    <w:rsid w:val="00D53A69"/>
    <w:rsid w:val="00D55878"/>
    <w:rsid w:val="00D564D0"/>
    <w:rsid w:val="00D57FF1"/>
    <w:rsid w:val="00D63D19"/>
    <w:rsid w:val="00D660A8"/>
    <w:rsid w:val="00D67729"/>
    <w:rsid w:val="00D777C7"/>
    <w:rsid w:val="00D77A29"/>
    <w:rsid w:val="00D8163B"/>
    <w:rsid w:val="00D81B60"/>
    <w:rsid w:val="00D82CA1"/>
    <w:rsid w:val="00D85659"/>
    <w:rsid w:val="00D90E04"/>
    <w:rsid w:val="00D91CCA"/>
    <w:rsid w:val="00DA3981"/>
    <w:rsid w:val="00DA3FCB"/>
    <w:rsid w:val="00DB2FC8"/>
    <w:rsid w:val="00DB552D"/>
    <w:rsid w:val="00DC0AFE"/>
    <w:rsid w:val="00DC68AD"/>
    <w:rsid w:val="00DD4D59"/>
    <w:rsid w:val="00DE1D2A"/>
    <w:rsid w:val="00DE677C"/>
    <w:rsid w:val="00DE67E2"/>
    <w:rsid w:val="00DF1923"/>
    <w:rsid w:val="00DF2965"/>
    <w:rsid w:val="00DF4173"/>
    <w:rsid w:val="00DF5C42"/>
    <w:rsid w:val="00DF608F"/>
    <w:rsid w:val="00DF698D"/>
    <w:rsid w:val="00DF6DD0"/>
    <w:rsid w:val="00E07B7B"/>
    <w:rsid w:val="00E131CD"/>
    <w:rsid w:val="00E13338"/>
    <w:rsid w:val="00E13C58"/>
    <w:rsid w:val="00E13ECD"/>
    <w:rsid w:val="00E22722"/>
    <w:rsid w:val="00E22ED8"/>
    <w:rsid w:val="00E24A57"/>
    <w:rsid w:val="00E325ED"/>
    <w:rsid w:val="00E3387E"/>
    <w:rsid w:val="00E3550F"/>
    <w:rsid w:val="00E428EF"/>
    <w:rsid w:val="00E46E43"/>
    <w:rsid w:val="00E47B31"/>
    <w:rsid w:val="00E51BC1"/>
    <w:rsid w:val="00E52EA3"/>
    <w:rsid w:val="00E568E8"/>
    <w:rsid w:val="00E570C1"/>
    <w:rsid w:val="00E57107"/>
    <w:rsid w:val="00E57B91"/>
    <w:rsid w:val="00E62773"/>
    <w:rsid w:val="00E655FD"/>
    <w:rsid w:val="00E67498"/>
    <w:rsid w:val="00E71D77"/>
    <w:rsid w:val="00E734E3"/>
    <w:rsid w:val="00E74D0A"/>
    <w:rsid w:val="00E75021"/>
    <w:rsid w:val="00E75892"/>
    <w:rsid w:val="00E80D83"/>
    <w:rsid w:val="00E81811"/>
    <w:rsid w:val="00E82C56"/>
    <w:rsid w:val="00E82FA6"/>
    <w:rsid w:val="00E8310E"/>
    <w:rsid w:val="00E831E7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B335F"/>
    <w:rsid w:val="00EB34A3"/>
    <w:rsid w:val="00EB540B"/>
    <w:rsid w:val="00EC07DB"/>
    <w:rsid w:val="00EC378D"/>
    <w:rsid w:val="00EC6824"/>
    <w:rsid w:val="00EC68FB"/>
    <w:rsid w:val="00EC7948"/>
    <w:rsid w:val="00ED37F6"/>
    <w:rsid w:val="00ED746A"/>
    <w:rsid w:val="00EE3F60"/>
    <w:rsid w:val="00EE5720"/>
    <w:rsid w:val="00EE6B9E"/>
    <w:rsid w:val="00EE7CBD"/>
    <w:rsid w:val="00EF1BAB"/>
    <w:rsid w:val="00EF1F52"/>
    <w:rsid w:val="00F00E16"/>
    <w:rsid w:val="00F01103"/>
    <w:rsid w:val="00F10314"/>
    <w:rsid w:val="00F11260"/>
    <w:rsid w:val="00F13548"/>
    <w:rsid w:val="00F1455C"/>
    <w:rsid w:val="00F17733"/>
    <w:rsid w:val="00F30474"/>
    <w:rsid w:val="00F37A1E"/>
    <w:rsid w:val="00F47012"/>
    <w:rsid w:val="00F471D9"/>
    <w:rsid w:val="00F50AA5"/>
    <w:rsid w:val="00F53B9A"/>
    <w:rsid w:val="00F544FE"/>
    <w:rsid w:val="00F55354"/>
    <w:rsid w:val="00F55A43"/>
    <w:rsid w:val="00F612CC"/>
    <w:rsid w:val="00F62B3F"/>
    <w:rsid w:val="00F6351E"/>
    <w:rsid w:val="00F63EED"/>
    <w:rsid w:val="00F649DF"/>
    <w:rsid w:val="00F64A46"/>
    <w:rsid w:val="00F64A99"/>
    <w:rsid w:val="00F6602E"/>
    <w:rsid w:val="00F734A5"/>
    <w:rsid w:val="00F741D9"/>
    <w:rsid w:val="00F7647E"/>
    <w:rsid w:val="00F76AAA"/>
    <w:rsid w:val="00F80526"/>
    <w:rsid w:val="00F81C2A"/>
    <w:rsid w:val="00F83476"/>
    <w:rsid w:val="00F906D6"/>
    <w:rsid w:val="00F9202A"/>
    <w:rsid w:val="00F931AD"/>
    <w:rsid w:val="00F94E97"/>
    <w:rsid w:val="00FA2518"/>
    <w:rsid w:val="00FA2EC8"/>
    <w:rsid w:val="00FA365E"/>
    <w:rsid w:val="00FB7303"/>
    <w:rsid w:val="00FB7658"/>
    <w:rsid w:val="00FC01EC"/>
    <w:rsid w:val="00FC1ECF"/>
    <w:rsid w:val="00FC234E"/>
    <w:rsid w:val="00FC25E5"/>
    <w:rsid w:val="00FC2E78"/>
    <w:rsid w:val="00FC384A"/>
    <w:rsid w:val="00FC5594"/>
    <w:rsid w:val="00FC648B"/>
    <w:rsid w:val="00FD06EA"/>
    <w:rsid w:val="00FE5095"/>
    <w:rsid w:val="00FE52E2"/>
    <w:rsid w:val="00FE6368"/>
    <w:rsid w:val="00FF0A62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8199E3"/>
  <w15:docId w15:val="{FB021C55-A9C7-4BED-A488-AA0A85E3B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ind w:firstLine="23"/>
      <w:jc w:val="both"/>
    </w:pPr>
    <w:rPr>
      <w:color w:val="000000"/>
    </w:rPr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pPr>
      <w:ind w:firstLine="23"/>
      <w:jc w:val="both"/>
    </w:pPr>
    <w:rPr>
      <w:color w:val="00000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="Calibri Light" w:hAnsi="Calibri Light"/>
      <w:color w:val="auto"/>
      <w:sz w:val="18"/>
      <w:szCs w:val="18"/>
      <w:lang w:val="x-none" w:eastAsia="x-none"/>
    </w:rPr>
  </w:style>
  <w:style w:type="character" w:customStyle="1" w:styleId="aff2">
    <w:name w:val="註解方塊文字 字元"/>
    <w:link w:val="aff1"/>
    <w:uiPriority w:val="99"/>
    <w:semiHidden/>
    <w:rsid w:val="005F1B74"/>
    <w:rPr>
      <w:rFonts w:ascii="Calibri Light" w:eastAsia="新細明體" w:hAnsi="Calibri Light" w:cs="Times New Roman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  <w:pPr>
      <w:ind w:firstLine="23"/>
      <w:jc w:val="both"/>
    </w:pPr>
    <w:rPr>
      <w:color w:val="000000"/>
    </w:rPr>
  </w:style>
  <w:style w:type="paragraph" w:customStyle="1" w:styleId="Default">
    <w:name w:val="Default"/>
    <w:rsid w:val="0039306C"/>
    <w:pPr>
      <w:autoSpaceDE w:val="0"/>
      <w:autoSpaceDN w:val="0"/>
      <w:adjustRightInd w:val="0"/>
      <w:ind w:firstLine="23"/>
      <w:jc w:val="both"/>
    </w:pPr>
    <w:rPr>
      <w:rFonts w:ascii="標楷體" w:hAnsi="標楷體" w:cs="標楷體"/>
      <w:color w:val="000000"/>
      <w:sz w:val="24"/>
      <w:szCs w:val="24"/>
    </w:rPr>
  </w:style>
  <w:style w:type="paragraph" w:styleId="Web">
    <w:name w:val="Normal (Web)"/>
    <w:basedOn w:val="a"/>
    <w:uiPriority w:val="99"/>
    <w:semiHidden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hAnsi="新細明體" w:cs="新細明體"/>
      <w:color w:val="auto"/>
      <w:sz w:val="24"/>
      <w:szCs w:val="24"/>
    </w:rPr>
  </w:style>
  <w:style w:type="table" w:customStyle="1" w:styleId="10">
    <w:name w:val="表格格線1"/>
    <w:basedOn w:val="a1"/>
    <w:uiPriority w:val="59"/>
    <w:rsid w:val="001206D5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4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A0959D-8066-493E-A011-3A668F41A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32</Pages>
  <Words>2205</Words>
  <Characters>12570</Characters>
  <Application>Microsoft Office Word</Application>
  <DocSecurity>0</DocSecurity>
  <Lines>104</Lines>
  <Paragraphs>29</Paragraphs>
  <ScaleCrop>false</ScaleCrop>
  <Company>Hewlett-Packard Company</Company>
  <LinksUpToDate>false</LinksUpToDate>
  <CharactersWithSpaces>14746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Windows 使用者</cp:lastModifiedBy>
  <cp:revision>4</cp:revision>
  <cp:lastPrinted>2018-11-20T02:54:00Z</cp:lastPrinted>
  <dcterms:created xsi:type="dcterms:W3CDTF">2024-12-24T09:02:00Z</dcterms:created>
  <dcterms:modified xsi:type="dcterms:W3CDTF">2024-12-26T01:27:00Z</dcterms:modified>
</cp:coreProperties>
</file>