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76645" w:rsidRPr="008C53F9" w:rsidRDefault="00A76645" w:rsidP="00A76645">
      <w:pPr>
        <w:spacing w:afterLines="50" w:after="120" w:line="240" w:lineRule="atLeast"/>
        <w:jc w:val="center"/>
        <w:rPr>
          <w:rFonts w:eastAsia="標楷體"/>
          <w:b/>
          <w:color w:val="auto"/>
          <w:sz w:val="32"/>
          <w:szCs w:val="32"/>
          <w:u w:val="single"/>
        </w:rPr>
      </w:pPr>
      <w:r w:rsidRPr="008C53F9">
        <w:rPr>
          <w:rFonts w:eastAsia="標楷體"/>
          <w:b/>
          <w:color w:val="auto"/>
          <w:sz w:val="32"/>
          <w:szCs w:val="32"/>
        </w:rPr>
        <w:t>新北市</w:t>
      </w:r>
      <w:r w:rsidRPr="008C53F9">
        <w:rPr>
          <w:rFonts w:eastAsia="標楷體"/>
          <w:b/>
          <w:color w:val="auto"/>
          <w:sz w:val="32"/>
          <w:szCs w:val="32"/>
          <w:u w:val="single"/>
        </w:rPr>
        <w:t xml:space="preserve"> </w:t>
      </w:r>
      <w:r w:rsidRPr="008C53F9">
        <w:rPr>
          <w:rFonts w:eastAsia="標楷體"/>
          <w:b/>
          <w:color w:val="auto"/>
          <w:sz w:val="32"/>
          <w:szCs w:val="32"/>
          <w:u w:val="single"/>
        </w:rPr>
        <w:t>格致</w:t>
      </w:r>
      <w:r w:rsidRPr="008C53F9">
        <w:rPr>
          <w:rFonts w:eastAsia="標楷體"/>
          <w:b/>
          <w:color w:val="auto"/>
          <w:sz w:val="32"/>
          <w:szCs w:val="32"/>
        </w:rPr>
        <w:t>中學</w:t>
      </w:r>
      <w:r w:rsidR="008C53F9" w:rsidRPr="008C53F9">
        <w:rPr>
          <w:rFonts w:eastAsia="標楷體" w:hint="eastAsia"/>
          <w:b/>
          <w:color w:val="auto"/>
          <w:sz w:val="32"/>
          <w:szCs w:val="32"/>
        </w:rPr>
        <w:t>國中部</w:t>
      </w:r>
      <w:r w:rsidRPr="008C53F9">
        <w:rPr>
          <w:rFonts w:eastAsia="標楷體"/>
          <w:b/>
          <w:color w:val="auto"/>
          <w:sz w:val="32"/>
          <w:szCs w:val="32"/>
          <w:u w:val="single"/>
        </w:rPr>
        <w:t>11</w:t>
      </w:r>
      <w:r w:rsidRPr="008C53F9">
        <w:rPr>
          <w:rFonts w:eastAsia="標楷體" w:hint="eastAsia"/>
          <w:b/>
          <w:color w:val="auto"/>
          <w:sz w:val="32"/>
          <w:szCs w:val="32"/>
          <w:u w:val="single"/>
        </w:rPr>
        <w:t>3</w:t>
      </w:r>
      <w:r w:rsidRPr="008C53F9">
        <w:rPr>
          <w:rFonts w:eastAsia="標楷體"/>
          <w:b/>
          <w:color w:val="auto"/>
          <w:sz w:val="32"/>
          <w:szCs w:val="32"/>
        </w:rPr>
        <w:t>學年度</w:t>
      </w:r>
      <w:r w:rsidR="008C53F9" w:rsidRPr="008C53F9">
        <w:rPr>
          <w:rFonts w:eastAsia="標楷體" w:hint="eastAsia"/>
          <w:b/>
          <w:color w:val="auto"/>
          <w:sz w:val="32"/>
          <w:szCs w:val="32"/>
          <w:u w:val="single"/>
        </w:rPr>
        <w:t>九</w:t>
      </w:r>
      <w:r w:rsidRPr="008C53F9">
        <w:rPr>
          <w:rFonts w:eastAsia="標楷體"/>
          <w:b/>
          <w:color w:val="auto"/>
          <w:sz w:val="32"/>
          <w:szCs w:val="32"/>
        </w:rPr>
        <w:t>年級第</w:t>
      </w:r>
      <w:r w:rsidRPr="008C53F9">
        <w:rPr>
          <w:rFonts w:eastAsia="標楷體" w:hint="eastAsia"/>
          <w:b/>
          <w:color w:val="auto"/>
          <w:sz w:val="32"/>
          <w:szCs w:val="32"/>
          <w:u w:val="single"/>
        </w:rPr>
        <w:t>2</w:t>
      </w:r>
      <w:r w:rsidRPr="008C53F9">
        <w:rPr>
          <w:rFonts w:eastAsia="標楷體"/>
          <w:b/>
          <w:color w:val="auto"/>
          <w:sz w:val="32"/>
          <w:szCs w:val="32"/>
        </w:rPr>
        <w:t>學期</w:t>
      </w:r>
      <w:r w:rsidRPr="008C53F9">
        <w:rPr>
          <w:rFonts w:eastAsia="標楷體" w:hint="eastAsia"/>
          <w:b/>
          <w:color w:val="auto"/>
          <w:sz w:val="32"/>
          <w:szCs w:val="32"/>
          <w:bdr w:val="single" w:sz="4" w:space="0" w:color="auto"/>
        </w:rPr>
        <w:t>部定</w:t>
      </w:r>
      <w:r w:rsidRPr="008C53F9">
        <w:rPr>
          <w:rFonts w:eastAsia="標楷體"/>
          <w:b/>
          <w:color w:val="auto"/>
          <w:sz w:val="32"/>
          <w:szCs w:val="32"/>
        </w:rPr>
        <w:t>課程計畫</w:t>
      </w:r>
      <w:r w:rsidRPr="008C53F9">
        <w:rPr>
          <w:rFonts w:eastAsia="標楷體"/>
          <w:b/>
          <w:color w:val="auto"/>
          <w:sz w:val="32"/>
          <w:szCs w:val="32"/>
        </w:rPr>
        <w:t xml:space="preserve">  </w:t>
      </w:r>
      <w:r w:rsidRPr="008C53F9">
        <w:rPr>
          <w:rFonts w:eastAsia="標楷體"/>
          <w:b/>
          <w:color w:val="auto"/>
          <w:sz w:val="32"/>
          <w:szCs w:val="32"/>
        </w:rPr>
        <w:t>設計者：</w:t>
      </w:r>
      <w:r w:rsidRPr="008C53F9">
        <w:rPr>
          <w:rFonts w:eastAsia="標楷體"/>
          <w:b/>
          <w:color w:val="auto"/>
          <w:sz w:val="32"/>
          <w:szCs w:val="32"/>
          <w:u w:val="single"/>
        </w:rPr>
        <w:t>＿洪士捷＿＿＿</w:t>
      </w:r>
    </w:p>
    <w:p w:rsidR="00A76645" w:rsidRPr="004D63CA" w:rsidRDefault="00A76645" w:rsidP="00A76645">
      <w:pPr>
        <w:numPr>
          <w:ilvl w:val="0"/>
          <w:numId w:val="95"/>
        </w:numPr>
        <w:tabs>
          <w:tab w:val="left" w:pos="426"/>
          <w:tab w:val="left" w:pos="504"/>
        </w:tabs>
        <w:spacing w:line="360" w:lineRule="auto"/>
        <w:rPr>
          <w:rFonts w:ascii="標楷體" w:eastAsia="標楷體" w:hAnsi="標楷體" w:cs="標楷體"/>
          <w:b/>
          <w:color w:val="FF0000"/>
          <w:sz w:val="24"/>
          <w:szCs w:val="24"/>
        </w:rPr>
      </w:pPr>
      <w:r w:rsidRPr="004D63CA">
        <w:rPr>
          <w:rFonts w:ascii="標楷體" w:eastAsia="標楷體" w:hAnsi="標楷體" w:cs="標楷體" w:hint="eastAsia"/>
          <w:b/>
          <w:sz w:val="24"/>
          <w:szCs w:val="24"/>
        </w:rPr>
        <w:t>課程類別：</w:t>
      </w:r>
    </w:p>
    <w:p w:rsidR="00A76645" w:rsidRPr="004D63CA" w:rsidRDefault="00A76645" w:rsidP="00A76645">
      <w:pPr>
        <w:spacing w:before="100" w:beforeAutospacing="1" w:after="100" w:afterAutospacing="1" w:line="360" w:lineRule="auto"/>
        <w:ind w:firstLine="0"/>
        <w:jc w:val="left"/>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 xml:space="preserve">    </w:t>
      </w:r>
      <w:r w:rsidRPr="004D63CA">
        <w:rPr>
          <w:rFonts w:eastAsia="標楷體"/>
          <w:color w:val="auto"/>
          <w:sz w:val="24"/>
          <w:szCs w:val="24"/>
        </w:rPr>
        <w:t>1.</w:t>
      </w: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 xml:space="preserve">國語文    </w:t>
      </w:r>
      <w:r w:rsidRPr="004D63CA">
        <w:rPr>
          <w:rFonts w:eastAsia="標楷體"/>
          <w:color w:val="auto"/>
          <w:sz w:val="24"/>
          <w:szCs w:val="24"/>
        </w:rPr>
        <w:t>2.</w:t>
      </w: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 xml:space="preserve">英語文   </w:t>
      </w:r>
      <w:r w:rsidRPr="004D63CA">
        <w:rPr>
          <w:rFonts w:eastAsia="標楷體"/>
          <w:color w:val="auto"/>
          <w:sz w:val="24"/>
          <w:szCs w:val="24"/>
        </w:rPr>
        <w:t>3.</w:t>
      </w: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 xml:space="preserve">健康與體育  </w:t>
      </w:r>
      <w:r w:rsidRPr="004D63CA">
        <w:rPr>
          <w:rFonts w:eastAsia="標楷體"/>
          <w:color w:val="auto"/>
          <w:sz w:val="24"/>
          <w:szCs w:val="24"/>
        </w:rPr>
        <w:t xml:space="preserve"> 4.</w:t>
      </w: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 xml:space="preserve">數學   </w:t>
      </w:r>
      <w:r w:rsidRPr="004D63CA">
        <w:rPr>
          <w:rFonts w:eastAsia="標楷體"/>
          <w:color w:val="auto"/>
          <w:sz w:val="24"/>
          <w:szCs w:val="24"/>
        </w:rPr>
        <w:t>5.</w:t>
      </w:r>
      <w:r w:rsidRPr="004D63CA">
        <w:rPr>
          <w:rFonts w:ascii="標楷體" w:eastAsia="標楷體" w:hAnsi="標楷體" w:cs="標楷體"/>
          <w:color w:val="auto"/>
          <w:sz w:val="24"/>
          <w:szCs w:val="24"/>
        </w:rPr>
        <w:fldChar w:fldCharType="begin"/>
      </w:r>
      <w:r w:rsidRPr="004D63CA">
        <w:rPr>
          <w:rFonts w:ascii="標楷體" w:eastAsia="標楷體" w:hAnsi="標楷體" w:cs="標楷體"/>
          <w:color w:val="auto"/>
          <w:sz w:val="24"/>
          <w:szCs w:val="24"/>
        </w:rPr>
        <w:instrText xml:space="preserve"> </w:instrText>
      </w:r>
      <w:r w:rsidRPr="004D63CA">
        <w:rPr>
          <w:rFonts w:ascii="標楷體" w:eastAsia="標楷體" w:hAnsi="標楷體" w:cs="標楷體" w:hint="eastAsia"/>
          <w:color w:val="auto"/>
          <w:sz w:val="24"/>
          <w:szCs w:val="24"/>
        </w:rPr>
        <w:instrText>eq \o\ac(□,</w:instrText>
      </w:r>
      <w:r w:rsidRPr="004D63CA">
        <w:rPr>
          <w:rFonts w:ascii="標楷體" w:eastAsia="標楷體" w:hAnsi="標楷體" w:cs="標楷體" w:hint="eastAsia"/>
          <w:color w:val="auto"/>
          <w:position w:val="2"/>
          <w:sz w:val="16"/>
          <w:szCs w:val="24"/>
        </w:rPr>
        <w:instrText>V</w:instrText>
      </w:r>
      <w:r w:rsidRPr="004D63CA">
        <w:rPr>
          <w:rFonts w:ascii="標楷體" w:eastAsia="標楷體" w:hAnsi="標楷體" w:cs="標楷體" w:hint="eastAsia"/>
          <w:color w:val="auto"/>
          <w:sz w:val="24"/>
          <w:szCs w:val="24"/>
        </w:rPr>
        <w:instrText>)</w:instrText>
      </w:r>
      <w:r w:rsidRPr="004D63CA">
        <w:rPr>
          <w:rFonts w:ascii="標楷體" w:eastAsia="標楷體" w:hAnsi="標楷體" w:cs="標楷體"/>
          <w:color w:val="auto"/>
          <w:sz w:val="24"/>
          <w:szCs w:val="24"/>
        </w:rPr>
        <w:fldChar w:fldCharType="end"/>
      </w:r>
      <w:r w:rsidRPr="004D63CA">
        <w:rPr>
          <w:rFonts w:ascii="標楷體" w:eastAsia="標楷體" w:hAnsi="標楷體" w:cs="標楷體" w:hint="eastAsia"/>
          <w:color w:val="auto"/>
          <w:sz w:val="24"/>
          <w:szCs w:val="24"/>
        </w:rPr>
        <w:t xml:space="preserve">社會   </w:t>
      </w:r>
      <w:r w:rsidRPr="004D63CA">
        <w:rPr>
          <w:rFonts w:eastAsia="標楷體"/>
          <w:color w:val="auto"/>
          <w:sz w:val="24"/>
          <w:szCs w:val="24"/>
        </w:rPr>
        <w:t>6.</w:t>
      </w: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 xml:space="preserve">藝術  </w:t>
      </w:r>
      <w:r w:rsidRPr="004D63CA">
        <w:rPr>
          <w:rFonts w:eastAsia="標楷體"/>
          <w:color w:val="auto"/>
          <w:sz w:val="24"/>
          <w:szCs w:val="24"/>
        </w:rPr>
        <w:t>7.</w:t>
      </w: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 xml:space="preserve">自然科學 </w:t>
      </w:r>
      <w:r w:rsidRPr="004D63CA">
        <w:rPr>
          <w:rFonts w:eastAsia="標楷體"/>
          <w:color w:val="auto"/>
          <w:sz w:val="24"/>
          <w:szCs w:val="24"/>
        </w:rPr>
        <w:t>8.</w:t>
      </w: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 xml:space="preserve">科技  </w:t>
      </w:r>
      <w:r w:rsidRPr="004D63CA">
        <w:rPr>
          <w:rFonts w:eastAsia="標楷體"/>
          <w:color w:val="auto"/>
          <w:sz w:val="24"/>
          <w:szCs w:val="24"/>
        </w:rPr>
        <w:t>9.</w:t>
      </w: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綜合活動</w:t>
      </w:r>
    </w:p>
    <w:p w:rsidR="00A76645" w:rsidRPr="004D63CA" w:rsidRDefault="00A76645" w:rsidP="00A76645">
      <w:pPr>
        <w:spacing w:before="100" w:beforeAutospacing="1" w:after="100" w:afterAutospacing="1" w:line="360" w:lineRule="auto"/>
        <w:ind w:firstLine="0"/>
        <w:jc w:val="left"/>
        <w:rPr>
          <w:rFonts w:ascii="新細明體" w:hAnsi="新細明體" w:cs="新細明體"/>
          <w:color w:val="auto"/>
          <w:sz w:val="24"/>
          <w:szCs w:val="24"/>
        </w:rPr>
      </w:pPr>
      <w:r w:rsidRPr="004D63CA">
        <w:rPr>
          <w:rFonts w:ascii="標楷體" w:eastAsia="標楷體" w:hAnsi="標楷體" w:cs="標楷體" w:hint="eastAsia"/>
          <w:color w:val="auto"/>
          <w:sz w:val="24"/>
          <w:szCs w:val="24"/>
        </w:rPr>
        <w:t xml:space="preserve">    </w:t>
      </w:r>
      <w:r w:rsidRPr="004D63CA">
        <w:rPr>
          <w:rFonts w:eastAsia="標楷體"/>
          <w:color w:val="auto"/>
          <w:sz w:val="24"/>
          <w:szCs w:val="24"/>
        </w:rPr>
        <w:t>10.</w:t>
      </w:r>
      <w:r w:rsidRPr="004D63CA">
        <w:rPr>
          <w:rFonts w:ascii="新細明體" w:hAnsi="新細明體" w:cs="新細明體" w:hint="eastAsia"/>
          <w:color w:val="auto"/>
          <w:sz w:val="24"/>
          <w:szCs w:val="24"/>
        </w:rPr>
        <w:t>□</w:t>
      </w:r>
      <w:r w:rsidRPr="004D63CA">
        <w:rPr>
          <w:rFonts w:ascii="標楷體" w:eastAsia="標楷體" w:hAnsi="標楷體" w:cs="新細明體" w:hint="eastAsia"/>
          <w:color w:val="auto"/>
          <w:sz w:val="24"/>
          <w:szCs w:val="24"/>
        </w:rPr>
        <w:t xml:space="preserve">閩南語文 </w:t>
      </w:r>
      <w:r w:rsidRPr="004D63CA">
        <w:rPr>
          <w:rFonts w:eastAsia="標楷體"/>
          <w:color w:val="auto"/>
          <w:sz w:val="24"/>
          <w:szCs w:val="24"/>
        </w:rPr>
        <w:t>11.</w:t>
      </w:r>
      <w:r w:rsidRPr="004D63CA">
        <w:rPr>
          <w:rFonts w:ascii="標楷體" w:eastAsia="標楷體" w:hAnsi="標楷體" w:hint="eastAsia"/>
          <w:color w:val="auto"/>
          <w:sz w:val="24"/>
          <w:szCs w:val="24"/>
        </w:rPr>
        <w:t>□</w:t>
      </w:r>
      <w:r w:rsidRPr="004D63CA">
        <w:rPr>
          <w:rFonts w:ascii="標楷體" w:eastAsia="標楷體" w:hAnsi="標楷體" w:cs="新細明體" w:hint="eastAsia"/>
          <w:color w:val="auto"/>
          <w:sz w:val="24"/>
          <w:szCs w:val="24"/>
        </w:rPr>
        <w:t xml:space="preserve">客家語文 </w:t>
      </w:r>
      <w:r w:rsidRPr="004D63CA">
        <w:rPr>
          <w:rFonts w:eastAsia="標楷體"/>
          <w:color w:val="auto"/>
          <w:sz w:val="24"/>
          <w:szCs w:val="24"/>
        </w:rPr>
        <w:t>12.</w:t>
      </w:r>
      <w:r w:rsidRPr="004D63CA">
        <w:rPr>
          <w:rFonts w:ascii="標楷體" w:eastAsia="標楷體" w:hAnsi="標楷體" w:hint="eastAsia"/>
          <w:color w:val="auto"/>
          <w:sz w:val="24"/>
          <w:szCs w:val="24"/>
        </w:rPr>
        <w:t>□</w:t>
      </w:r>
      <w:r w:rsidRPr="004D63CA">
        <w:rPr>
          <w:rFonts w:ascii="標楷體" w:eastAsia="標楷體" w:hAnsi="標楷體" w:cs="新細明體" w:hint="eastAsia"/>
          <w:color w:val="auto"/>
          <w:sz w:val="24"/>
          <w:szCs w:val="24"/>
        </w:rPr>
        <w:t>原住民族語文</w:t>
      </w:r>
      <w:r w:rsidRPr="004D63CA">
        <w:rPr>
          <w:rFonts w:ascii="新細明體" w:hAnsi="新細明體" w:cs="新細明體" w:hint="eastAsia"/>
          <w:color w:val="auto"/>
          <w:sz w:val="24"/>
          <w:szCs w:val="24"/>
        </w:rPr>
        <w:t>：</w:t>
      </w:r>
      <w:r w:rsidRPr="004D63CA">
        <w:rPr>
          <w:rFonts w:ascii="新細明體" w:hAnsi="新細明體" w:cs="新細明體" w:hint="eastAsia"/>
          <w:color w:val="auto"/>
          <w:sz w:val="24"/>
          <w:szCs w:val="24"/>
          <w:u w:val="single"/>
        </w:rPr>
        <w:t xml:space="preserve"> ____</w:t>
      </w:r>
      <w:r w:rsidRPr="004D63CA">
        <w:rPr>
          <w:rFonts w:ascii="標楷體" w:eastAsia="標楷體" w:hAnsi="標楷體" w:cs="新細明體" w:hint="eastAsia"/>
          <w:color w:val="auto"/>
          <w:sz w:val="24"/>
          <w:szCs w:val="24"/>
        </w:rPr>
        <w:t xml:space="preserve">族 </w:t>
      </w:r>
      <w:r w:rsidRPr="004D63CA">
        <w:rPr>
          <w:rFonts w:eastAsia="標楷體"/>
          <w:color w:val="auto"/>
          <w:sz w:val="24"/>
          <w:szCs w:val="24"/>
        </w:rPr>
        <w:t>13.</w:t>
      </w:r>
      <w:r w:rsidRPr="004D63CA">
        <w:rPr>
          <w:rFonts w:ascii="標楷體" w:eastAsia="標楷體" w:hAnsi="標楷體" w:hint="eastAsia"/>
          <w:color w:val="auto"/>
          <w:sz w:val="24"/>
          <w:szCs w:val="24"/>
        </w:rPr>
        <w:t>□</w:t>
      </w:r>
      <w:r w:rsidRPr="004D63CA">
        <w:rPr>
          <w:rFonts w:ascii="標楷體" w:eastAsia="標楷體" w:hAnsi="標楷體" w:cs="新細明體" w:hint="eastAsia"/>
          <w:color w:val="auto"/>
          <w:sz w:val="24"/>
          <w:szCs w:val="24"/>
        </w:rPr>
        <w:t>新住民語文</w:t>
      </w:r>
      <w:r w:rsidRPr="004D63CA">
        <w:rPr>
          <w:rFonts w:ascii="新細明體" w:hAnsi="新細明體" w:cs="新細明體" w:hint="eastAsia"/>
          <w:color w:val="auto"/>
          <w:sz w:val="24"/>
          <w:szCs w:val="24"/>
        </w:rPr>
        <w:t>：</w:t>
      </w:r>
      <w:r w:rsidRPr="004D63CA">
        <w:rPr>
          <w:rFonts w:ascii="新細明體" w:hAnsi="新細明體" w:cs="新細明體" w:hint="eastAsia"/>
          <w:color w:val="auto"/>
          <w:sz w:val="24"/>
          <w:szCs w:val="24"/>
          <w:u w:val="single"/>
        </w:rPr>
        <w:t xml:space="preserve"> ____</w:t>
      </w:r>
      <w:r w:rsidRPr="004D63CA">
        <w:rPr>
          <w:rFonts w:ascii="標楷體" w:eastAsia="標楷體" w:hAnsi="標楷體" w:cs="新細明體" w:hint="eastAsia"/>
          <w:color w:val="auto"/>
          <w:sz w:val="24"/>
          <w:szCs w:val="24"/>
        </w:rPr>
        <w:t xml:space="preserve">語  </w:t>
      </w:r>
      <w:r w:rsidRPr="004D63CA">
        <w:rPr>
          <w:rFonts w:eastAsia="標楷體"/>
          <w:color w:val="auto"/>
          <w:sz w:val="24"/>
          <w:szCs w:val="24"/>
        </w:rPr>
        <w:t xml:space="preserve">14. </w:t>
      </w:r>
      <w:r w:rsidRPr="004D63CA">
        <w:rPr>
          <w:rFonts w:ascii="標楷體" w:eastAsia="標楷體" w:hAnsi="標楷體" w:hint="eastAsia"/>
          <w:color w:val="auto"/>
          <w:sz w:val="24"/>
          <w:szCs w:val="24"/>
        </w:rPr>
        <w:t>□臺灣手語</w:t>
      </w:r>
    </w:p>
    <w:p w:rsidR="00A76645" w:rsidRPr="004D63CA" w:rsidRDefault="00A76645" w:rsidP="00A76645">
      <w:pPr>
        <w:numPr>
          <w:ilvl w:val="0"/>
          <w:numId w:val="95"/>
        </w:numPr>
        <w:pBdr>
          <w:top w:val="nil"/>
          <w:left w:val="nil"/>
          <w:bottom w:val="nil"/>
          <w:right w:val="nil"/>
          <w:between w:val="nil"/>
        </w:pBdr>
        <w:spacing w:line="360" w:lineRule="auto"/>
        <w:rPr>
          <w:rFonts w:ascii="標楷體" w:eastAsia="標楷體" w:hAnsi="標楷體" w:cs="標楷體"/>
          <w:sz w:val="24"/>
          <w:szCs w:val="24"/>
          <w:u w:val="single"/>
        </w:rPr>
      </w:pPr>
      <w:r w:rsidRPr="004D63CA">
        <w:rPr>
          <w:rFonts w:eastAsia="標楷體" w:hint="eastAsia"/>
          <w:b/>
          <w:sz w:val="24"/>
          <w:szCs w:val="24"/>
        </w:rPr>
        <w:t>課程內容修正回復：</w:t>
      </w:r>
    </w:p>
    <w:tbl>
      <w:tblPr>
        <w:tblStyle w:val="ac"/>
        <w:tblW w:w="0" w:type="auto"/>
        <w:tblInd w:w="-5" w:type="dxa"/>
        <w:tblLook w:val="04A0" w:firstRow="1" w:lastRow="0" w:firstColumn="1" w:lastColumn="0" w:noHBand="0" w:noVBand="1"/>
      </w:tblPr>
      <w:tblGrid>
        <w:gridCol w:w="7371"/>
        <w:gridCol w:w="7195"/>
      </w:tblGrid>
      <w:tr w:rsidR="00A76645" w:rsidRPr="004D63CA" w:rsidTr="004D1287">
        <w:trPr>
          <w:trHeight w:val="527"/>
        </w:trPr>
        <w:tc>
          <w:tcPr>
            <w:tcW w:w="7371" w:type="dxa"/>
            <w:vAlign w:val="center"/>
          </w:tcPr>
          <w:p w:rsidR="00A76645" w:rsidRPr="004D63CA" w:rsidRDefault="00A76645" w:rsidP="004D1287">
            <w:pPr>
              <w:spacing w:line="240" w:lineRule="atLeast"/>
              <w:ind w:left="23" w:firstLine="0"/>
              <w:jc w:val="center"/>
              <w:rPr>
                <w:rFonts w:eastAsia="標楷體"/>
                <w:sz w:val="24"/>
                <w:szCs w:val="24"/>
              </w:rPr>
            </w:pPr>
            <w:r w:rsidRPr="004D63CA">
              <w:rPr>
                <w:rFonts w:ascii="標楷體" w:eastAsia="標楷體" w:hAnsi="標楷體" w:cs="標楷體" w:hint="eastAsia"/>
                <w:b/>
                <w:sz w:val="24"/>
                <w:szCs w:val="24"/>
              </w:rPr>
              <w:t>當學年當學期課程審閱意見</w:t>
            </w:r>
          </w:p>
        </w:tc>
        <w:tc>
          <w:tcPr>
            <w:tcW w:w="7195" w:type="dxa"/>
            <w:vAlign w:val="center"/>
          </w:tcPr>
          <w:p w:rsidR="00A76645" w:rsidRPr="004D63CA" w:rsidRDefault="00A76645" w:rsidP="004D1287">
            <w:pPr>
              <w:spacing w:line="240" w:lineRule="atLeast"/>
              <w:ind w:firstLine="0"/>
              <w:jc w:val="center"/>
              <w:rPr>
                <w:rFonts w:eastAsia="標楷體"/>
                <w:sz w:val="24"/>
                <w:szCs w:val="24"/>
              </w:rPr>
            </w:pPr>
            <w:r w:rsidRPr="004D63CA">
              <w:rPr>
                <w:rFonts w:ascii="標楷體" w:eastAsia="標楷體" w:hAnsi="標楷體" w:cs="標楷體" w:hint="eastAsia"/>
                <w:b/>
                <w:sz w:val="24"/>
                <w:szCs w:val="24"/>
              </w:rPr>
              <w:t>對應課程內容修正回復</w:t>
            </w:r>
          </w:p>
        </w:tc>
      </w:tr>
      <w:tr w:rsidR="00A76645" w:rsidRPr="004D63CA" w:rsidTr="004D1287">
        <w:trPr>
          <w:trHeight w:val="690"/>
        </w:trPr>
        <w:tc>
          <w:tcPr>
            <w:tcW w:w="7371" w:type="dxa"/>
            <w:vAlign w:val="center"/>
          </w:tcPr>
          <w:p w:rsidR="00A76645" w:rsidRPr="004D63CA" w:rsidRDefault="00A76645" w:rsidP="004D1287"/>
        </w:tc>
        <w:tc>
          <w:tcPr>
            <w:tcW w:w="7195" w:type="dxa"/>
            <w:vAlign w:val="center"/>
          </w:tcPr>
          <w:p w:rsidR="00A76645" w:rsidRPr="004D63CA" w:rsidRDefault="00A76645" w:rsidP="004D1287">
            <w:pPr>
              <w:rPr>
                <w:rFonts w:eastAsia="標楷體"/>
                <w:sz w:val="24"/>
                <w:szCs w:val="24"/>
              </w:rPr>
            </w:pPr>
          </w:p>
        </w:tc>
      </w:tr>
    </w:tbl>
    <w:p w:rsidR="00A76645" w:rsidRPr="004D63CA" w:rsidRDefault="00A76645" w:rsidP="00A76645">
      <w:pPr>
        <w:pBdr>
          <w:top w:val="nil"/>
          <w:left w:val="nil"/>
          <w:bottom w:val="nil"/>
          <w:right w:val="nil"/>
          <w:between w:val="nil"/>
        </w:pBdr>
        <w:spacing w:line="240" w:lineRule="atLeast"/>
        <w:ind w:left="505" w:firstLine="0"/>
        <w:rPr>
          <w:rFonts w:eastAsia="標楷體"/>
          <w:b/>
          <w:color w:val="FF0000"/>
          <w:sz w:val="24"/>
          <w:szCs w:val="24"/>
        </w:rPr>
      </w:pPr>
      <w:r w:rsidRPr="004D63CA">
        <w:rPr>
          <w:rFonts w:ascii="標楷體" w:hAnsi="標楷體" w:cs="標楷體"/>
          <w:color w:val="FF0000"/>
          <w:sz w:val="24"/>
          <w:szCs w:val="24"/>
        </w:rPr>
        <w:sym w:font="Wingdings" w:char="F03F"/>
      </w:r>
      <w:r w:rsidRPr="004D63CA">
        <w:rPr>
          <w:rFonts w:eastAsia="標楷體" w:hint="eastAsia"/>
          <w:b/>
          <w:color w:val="FF0000"/>
          <w:sz w:val="24"/>
          <w:szCs w:val="24"/>
        </w:rPr>
        <w:t>上述</w:t>
      </w:r>
      <w:r w:rsidRPr="004D63CA">
        <w:rPr>
          <w:rFonts w:eastAsia="標楷體"/>
          <w:b/>
          <w:color w:val="FF0000"/>
          <w:sz w:val="24"/>
          <w:szCs w:val="24"/>
        </w:rPr>
        <w:t>表格</w:t>
      </w:r>
      <w:r w:rsidRPr="004D63CA">
        <w:rPr>
          <w:rFonts w:eastAsia="標楷體" w:hint="eastAsia"/>
          <w:b/>
          <w:color w:val="FF0000"/>
          <w:sz w:val="24"/>
          <w:szCs w:val="24"/>
        </w:rPr>
        <w:t>自</w:t>
      </w:r>
      <w:r w:rsidRPr="004D63CA">
        <w:rPr>
          <w:rFonts w:eastAsia="標楷體"/>
          <w:b/>
          <w:color w:val="FF0000"/>
          <w:sz w:val="24"/>
          <w:szCs w:val="24"/>
        </w:rPr>
        <w:t>113</w:t>
      </w:r>
      <w:r w:rsidRPr="004D63CA">
        <w:rPr>
          <w:rFonts w:eastAsia="標楷體"/>
          <w:b/>
          <w:color w:val="FF0000"/>
          <w:sz w:val="24"/>
          <w:szCs w:val="24"/>
        </w:rPr>
        <w:t>學年度</w:t>
      </w:r>
      <w:r w:rsidRPr="004D63CA">
        <w:rPr>
          <w:rFonts w:eastAsia="標楷體" w:hint="eastAsia"/>
          <w:b/>
          <w:color w:val="FF0000"/>
          <w:sz w:val="24"/>
          <w:szCs w:val="24"/>
        </w:rPr>
        <w:t>第</w:t>
      </w:r>
      <w:r w:rsidRPr="004D63CA">
        <w:rPr>
          <w:rFonts w:eastAsia="標楷體" w:hint="eastAsia"/>
          <w:b/>
          <w:color w:val="FF0000"/>
          <w:sz w:val="24"/>
          <w:szCs w:val="24"/>
        </w:rPr>
        <w:t>2</w:t>
      </w:r>
      <w:r w:rsidRPr="004D63CA">
        <w:rPr>
          <w:rFonts w:eastAsia="標楷體" w:hint="eastAsia"/>
          <w:b/>
          <w:color w:val="FF0000"/>
          <w:sz w:val="24"/>
          <w:szCs w:val="24"/>
        </w:rPr>
        <w:t>學期</w:t>
      </w:r>
      <w:r w:rsidRPr="004D63CA">
        <w:rPr>
          <w:rFonts w:eastAsia="標楷體"/>
          <w:b/>
          <w:color w:val="FF0000"/>
          <w:sz w:val="24"/>
          <w:szCs w:val="24"/>
        </w:rPr>
        <w:t>起正式</w:t>
      </w:r>
      <w:r w:rsidRPr="004D63CA">
        <w:rPr>
          <w:rFonts w:eastAsia="標楷體" w:hint="eastAsia"/>
          <w:b/>
          <w:color w:val="FF0000"/>
          <w:sz w:val="24"/>
          <w:szCs w:val="24"/>
        </w:rPr>
        <w:t>列入課程計畫備查必要欄位</w:t>
      </w:r>
      <w:r w:rsidRPr="004D63CA">
        <w:rPr>
          <w:rFonts w:eastAsia="標楷體"/>
          <w:b/>
          <w:color w:val="FF0000"/>
          <w:sz w:val="24"/>
          <w:szCs w:val="24"/>
        </w:rPr>
        <w:t>。</w:t>
      </w:r>
    </w:p>
    <w:p w:rsidR="00A76645" w:rsidRPr="004D63CA" w:rsidRDefault="00A76645" w:rsidP="00A76645">
      <w:pPr>
        <w:pBdr>
          <w:top w:val="nil"/>
          <w:left w:val="nil"/>
          <w:bottom w:val="nil"/>
          <w:right w:val="nil"/>
          <w:between w:val="nil"/>
        </w:pBdr>
        <w:spacing w:line="240" w:lineRule="atLeast"/>
        <w:ind w:left="505" w:firstLine="0"/>
        <w:rPr>
          <w:rFonts w:eastAsia="標楷體"/>
          <w:b/>
          <w:color w:val="FF0000"/>
          <w:sz w:val="24"/>
          <w:szCs w:val="24"/>
        </w:rPr>
      </w:pPr>
      <w:r w:rsidRPr="004D63CA">
        <w:rPr>
          <w:rFonts w:eastAsia="標楷體"/>
          <w:b/>
          <w:color w:val="FF0000"/>
          <w:sz w:val="24"/>
          <w:szCs w:val="24"/>
        </w:rPr>
        <w:sym w:font="Wingdings" w:char="F0B6"/>
      </w:r>
      <w:r w:rsidRPr="004D63CA">
        <w:rPr>
          <w:rFonts w:eastAsia="標楷體" w:hint="eastAsia"/>
          <w:b/>
          <w:color w:val="FF0000"/>
          <w:sz w:val="24"/>
          <w:szCs w:val="24"/>
        </w:rPr>
        <w:t>本局審閱意見請至</w:t>
      </w:r>
      <w:r w:rsidRPr="004D63CA">
        <w:rPr>
          <w:rFonts w:ascii="標楷體" w:eastAsia="標楷體" w:hAnsi="標楷體" w:cs="標楷體" w:hint="eastAsia"/>
          <w:b/>
          <w:color w:val="FF0000"/>
          <w:sz w:val="24"/>
          <w:szCs w:val="24"/>
        </w:rPr>
        <w:t>新北市國中小課程計畫備查資源網下載</w:t>
      </w:r>
      <w:r w:rsidRPr="004D63CA">
        <w:rPr>
          <w:rFonts w:eastAsia="標楷體" w:hint="eastAsia"/>
          <w:b/>
          <w:color w:val="FF0000"/>
          <w:sz w:val="24"/>
          <w:szCs w:val="24"/>
        </w:rPr>
        <w:t>。</w:t>
      </w:r>
    </w:p>
    <w:p w:rsidR="00A76645" w:rsidRPr="004D63CA" w:rsidRDefault="00A76645" w:rsidP="00A76645">
      <w:pPr>
        <w:pBdr>
          <w:top w:val="nil"/>
          <w:left w:val="nil"/>
          <w:bottom w:val="nil"/>
          <w:right w:val="nil"/>
          <w:between w:val="nil"/>
        </w:pBdr>
        <w:spacing w:line="240" w:lineRule="atLeast"/>
        <w:ind w:left="505" w:firstLine="0"/>
        <w:rPr>
          <w:rFonts w:ascii="標楷體" w:eastAsia="標楷體" w:hAnsi="標楷體" w:cs="標楷體"/>
          <w:b/>
          <w:color w:val="0070C0"/>
          <w:sz w:val="28"/>
          <w:szCs w:val="28"/>
        </w:rPr>
      </w:pPr>
      <w:r w:rsidRPr="004D63CA">
        <w:rPr>
          <w:rFonts w:ascii="新細明體" w:hAnsi="新細明體" w:hint="eastAsia"/>
          <w:b/>
          <w:color w:val="0070C0"/>
          <w:sz w:val="28"/>
          <w:szCs w:val="28"/>
        </w:rPr>
        <w:t>☉</w:t>
      </w:r>
      <w:r w:rsidRPr="004D63CA">
        <w:rPr>
          <w:rFonts w:ascii="標楷體" w:eastAsia="標楷體" w:hAnsi="標楷體" w:cs="標楷體" w:hint="eastAsia"/>
          <w:b/>
          <w:color w:val="0070C0"/>
          <w:sz w:val="28"/>
          <w:szCs w:val="28"/>
        </w:rPr>
        <w:t>當學期課程審查後，請將上述欄位自行新增並填入審查意見及課程內容修正回復。</w:t>
      </w:r>
    </w:p>
    <w:p w:rsidR="00A76645" w:rsidRPr="004D63CA" w:rsidRDefault="00A76645" w:rsidP="00A76645">
      <w:pPr>
        <w:numPr>
          <w:ilvl w:val="0"/>
          <w:numId w:val="95"/>
        </w:numPr>
        <w:pBdr>
          <w:top w:val="nil"/>
          <w:left w:val="nil"/>
          <w:bottom w:val="nil"/>
          <w:right w:val="nil"/>
          <w:between w:val="nil"/>
        </w:pBdr>
        <w:spacing w:line="360" w:lineRule="auto"/>
        <w:rPr>
          <w:rFonts w:ascii="標楷體" w:eastAsia="標楷體" w:hAnsi="標楷體" w:cs="標楷體"/>
          <w:sz w:val="24"/>
          <w:szCs w:val="24"/>
          <w:u w:val="single"/>
        </w:rPr>
      </w:pPr>
      <w:r w:rsidRPr="004D63CA">
        <w:rPr>
          <w:rFonts w:ascii="標楷體" w:eastAsia="標楷體" w:hAnsi="標楷體" w:cs="標楷體" w:hint="eastAsia"/>
          <w:b/>
          <w:sz w:val="24"/>
          <w:szCs w:val="24"/>
        </w:rPr>
        <w:t>學習節數：</w:t>
      </w:r>
      <w:r w:rsidRPr="004D63CA">
        <w:rPr>
          <w:rFonts w:eastAsia="標楷體"/>
          <w:sz w:val="24"/>
          <w:szCs w:val="24"/>
        </w:rPr>
        <w:t>每週</w:t>
      </w:r>
      <w:r w:rsidRPr="004D63CA">
        <w:rPr>
          <w:rFonts w:eastAsia="標楷體"/>
          <w:sz w:val="24"/>
          <w:szCs w:val="24"/>
        </w:rPr>
        <w:t>(</w:t>
      </w:r>
      <w:r w:rsidRPr="004D63CA">
        <w:rPr>
          <w:rFonts w:eastAsia="標楷體"/>
          <w:b/>
          <w:sz w:val="24"/>
          <w:szCs w:val="24"/>
        </w:rPr>
        <w:t>1</w:t>
      </w:r>
      <w:r w:rsidRPr="004D63CA">
        <w:rPr>
          <w:rFonts w:eastAsia="標楷體"/>
          <w:sz w:val="24"/>
          <w:szCs w:val="24"/>
        </w:rPr>
        <w:t>)</w:t>
      </w:r>
      <w:r w:rsidRPr="004D63CA">
        <w:rPr>
          <w:rFonts w:eastAsia="標楷體"/>
          <w:sz w:val="24"/>
          <w:szCs w:val="24"/>
        </w:rPr>
        <w:t>節，實施</w:t>
      </w:r>
      <w:r w:rsidRPr="004D63CA">
        <w:rPr>
          <w:rFonts w:eastAsia="標楷體"/>
          <w:sz w:val="24"/>
          <w:szCs w:val="24"/>
        </w:rPr>
        <w:t>(</w:t>
      </w:r>
      <w:r w:rsidRPr="004D63CA">
        <w:rPr>
          <w:rFonts w:eastAsia="標楷體"/>
          <w:b/>
          <w:sz w:val="24"/>
          <w:szCs w:val="24"/>
        </w:rPr>
        <w:t xml:space="preserve"> </w:t>
      </w:r>
      <w:r>
        <w:rPr>
          <w:rFonts w:eastAsia="標楷體"/>
          <w:b/>
          <w:sz w:val="24"/>
          <w:szCs w:val="24"/>
        </w:rPr>
        <w:t>18</w:t>
      </w:r>
      <w:r w:rsidRPr="004D63CA">
        <w:rPr>
          <w:rFonts w:eastAsia="標楷體"/>
          <w:sz w:val="24"/>
          <w:szCs w:val="24"/>
        </w:rPr>
        <w:t xml:space="preserve"> )</w:t>
      </w:r>
      <w:r w:rsidRPr="004D63CA">
        <w:rPr>
          <w:rFonts w:eastAsia="標楷體"/>
          <w:sz w:val="24"/>
          <w:szCs w:val="24"/>
        </w:rPr>
        <w:t>週，共</w:t>
      </w:r>
      <w:r w:rsidRPr="004D63CA">
        <w:rPr>
          <w:rFonts w:eastAsia="標楷體"/>
          <w:sz w:val="24"/>
          <w:szCs w:val="24"/>
        </w:rPr>
        <w:t>(</w:t>
      </w:r>
      <w:r>
        <w:rPr>
          <w:rFonts w:eastAsia="標楷體"/>
          <w:b/>
          <w:sz w:val="24"/>
          <w:szCs w:val="24"/>
        </w:rPr>
        <w:t>18</w:t>
      </w:r>
      <w:r w:rsidRPr="004D63CA">
        <w:rPr>
          <w:rFonts w:eastAsia="標楷體"/>
          <w:sz w:val="24"/>
          <w:szCs w:val="24"/>
        </w:rPr>
        <w:t>)</w:t>
      </w:r>
      <w:r w:rsidRPr="004D63CA">
        <w:rPr>
          <w:rFonts w:eastAsia="標楷體"/>
          <w:sz w:val="24"/>
          <w:szCs w:val="24"/>
        </w:rPr>
        <w:t>節。</w:t>
      </w:r>
    </w:p>
    <w:p w:rsidR="00A76645" w:rsidRPr="004D63CA" w:rsidRDefault="00A76645" w:rsidP="00A76645">
      <w:pPr>
        <w:numPr>
          <w:ilvl w:val="0"/>
          <w:numId w:val="95"/>
        </w:numPr>
        <w:pBdr>
          <w:top w:val="nil"/>
          <w:left w:val="nil"/>
          <w:bottom w:val="nil"/>
          <w:right w:val="nil"/>
          <w:between w:val="nil"/>
        </w:pBdr>
        <w:tabs>
          <w:tab w:val="left" w:pos="8980"/>
        </w:tabs>
        <w:spacing w:line="360" w:lineRule="auto"/>
        <w:rPr>
          <w:rFonts w:ascii="標楷體" w:eastAsia="標楷體" w:hAnsi="標楷體" w:cs="標楷體"/>
          <w:sz w:val="24"/>
          <w:szCs w:val="24"/>
        </w:rPr>
      </w:pPr>
      <w:r w:rsidRPr="004D63CA">
        <w:rPr>
          <w:rFonts w:ascii="標楷體" w:eastAsia="標楷體" w:hAnsi="標楷體" w:cs="標楷體"/>
          <w:b/>
          <w:sz w:val="24"/>
          <w:szCs w:val="24"/>
        </w:rPr>
        <w:t>課程內涵：</w:t>
      </w:r>
      <w:r w:rsidRPr="004D63CA">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A76645" w:rsidRPr="004D63CA" w:rsidTr="004D1287">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A76645" w:rsidRPr="004D63CA" w:rsidRDefault="00A76645" w:rsidP="004D1287">
            <w:pPr>
              <w:spacing w:line="240" w:lineRule="atLeast"/>
              <w:jc w:val="center"/>
              <w:rPr>
                <w:rFonts w:ascii="標楷體" w:eastAsia="標楷體" w:hAnsi="標楷體" w:cs="標楷體"/>
                <w:b/>
                <w:color w:val="auto"/>
                <w:sz w:val="24"/>
                <w:szCs w:val="24"/>
              </w:rPr>
            </w:pPr>
            <w:r w:rsidRPr="004D63CA">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rsidR="00A76645" w:rsidRPr="004D63CA" w:rsidRDefault="00A76645" w:rsidP="004D1287">
            <w:pPr>
              <w:spacing w:line="240" w:lineRule="atLeast"/>
              <w:jc w:val="center"/>
              <w:rPr>
                <w:rFonts w:ascii="標楷體" w:eastAsia="標楷體" w:hAnsi="標楷體" w:cs="標楷體"/>
                <w:b/>
                <w:color w:val="auto"/>
                <w:sz w:val="24"/>
                <w:szCs w:val="24"/>
              </w:rPr>
            </w:pPr>
            <w:r w:rsidRPr="004D63CA">
              <w:rPr>
                <w:rFonts w:ascii="標楷體" w:eastAsia="標楷體" w:hAnsi="標楷體" w:cs="標楷體" w:hint="eastAsia"/>
                <w:b/>
                <w:color w:val="auto"/>
                <w:sz w:val="24"/>
                <w:szCs w:val="24"/>
              </w:rPr>
              <w:t>學習</w:t>
            </w:r>
            <w:r w:rsidRPr="004D63CA">
              <w:rPr>
                <w:rFonts w:ascii="標楷體" w:eastAsia="標楷體" w:hAnsi="標楷體" w:cs="標楷體"/>
                <w:b/>
                <w:color w:val="auto"/>
                <w:sz w:val="24"/>
                <w:szCs w:val="24"/>
              </w:rPr>
              <w:t>領域核心素養</w:t>
            </w:r>
          </w:p>
        </w:tc>
      </w:tr>
      <w:tr w:rsidR="00A76645" w:rsidRPr="004D63CA" w:rsidTr="004D1287">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A76645" w:rsidRPr="004D63CA" w:rsidRDefault="00A76645" w:rsidP="004D1287">
            <w:pPr>
              <w:autoSpaceDE w:val="0"/>
              <w:autoSpaceDN w:val="0"/>
              <w:adjustRightInd w:val="0"/>
              <w:rPr>
                <w:rFonts w:ascii="標楷體" w:eastAsia="標楷體" w:hAnsi="標楷體" w:cs="新細明體"/>
                <w:color w:val="FF0000"/>
                <w:sz w:val="24"/>
                <w:szCs w:val="24"/>
              </w:rPr>
            </w:pPr>
            <w:r w:rsidRPr="004D63CA">
              <w:rPr>
                <w:rFonts w:ascii="標楷體" w:eastAsia="標楷體" w:hAnsi="標楷體" w:cs="新細明體" w:hint="eastAsia"/>
                <w:color w:val="FF0000"/>
                <w:sz w:val="24"/>
                <w:szCs w:val="24"/>
              </w:rPr>
              <w:t>依</w:t>
            </w:r>
            <w:r w:rsidRPr="004D63CA">
              <w:rPr>
                <w:rFonts w:ascii="標楷體" w:eastAsia="標楷體" w:hAnsi="標楷體" w:cs="夹发砰" w:hint="eastAsia"/>
                <w:color w:val="FF0000"/>
                <w:sz w:val="24"/>
                <w:szCs w:val="24"/>
              </w:rPr>
              <w:t>總綱核心素養項目及具體內涵勾選</w:t>
            </w:r>
            <w:r w:rsidRPr="004D63CA">
              <w:rPr>
                <w:rFonts w:ascii="標楷體" w:eastAsia="標楷體" w:hAnsi="標楷體" w:cs="夹发砰" w:hint="eastAsia"/>
                <w:b/>
                <w:color w:val="FF0000"/>
                <w:sz w:val="24"/>
                <w:szCs w:val="24"/>
              </w:rPr>
              <w:t>(以主要指標為主，勿過多)</w:t>
            </w:r>
            <w:r w:rsidRPr="004D63CA">
              <w:rPr>
                <w:rFonts w:ascii="新細明體" w:hAnsi="新細明體" w:cs="夹发砰" w:hint="eastAsia"/>
                <w:color w:val="FF0000"/>
                <w:sz w:val="24"/>
                <w:szCs w:val="24"/>
              </w:rPr>
              <w:t>。</w:t>
            </w:r>
          </w:p>
          <w:p w:rsidR="00A76645" w:rsidRPr="008C269A" w:rsidRDefault="00A76645" w:rsidP="004D1287">
            <w:pPr>
              <w:autoSpaceDE w:val="0"/>
              <w:autoSpaceDN w:val="0"/>
              <w:adjustRightInd w:val="0"/>
              <w:rPr>
                <w:rFonts w:ascii="標楷體" w:eastAsia="標楷體" w:hAnsi="標楷體" w:cs="新細明體"/>
                <w:color w:val="auto"/>
                <w:sz w:val="24"/>
                <w:szCs w:val="24"/>
              </w:rPr>
            </w:pPr>
            <w:r w:rsidRPr="008C269A">
              <w:rPr>
                <w:rFonts w:ascii="標楷體" w:eastAsia="標楷體" w:hAnsi="標楷體" w:cs="新細明體" w:hint="eastAsia"/>
                <w:b/>
                <w:color w:val="auto"/>
                <w:sz w:val="24"/>
                <w:szCs w:val="24"/>
              </w:rPr>
              <w:t xml:space="preserve">□ </w:t>
            </w:r>
            <w:r w:rsidRPr="008C269A">
              <w:rPr>
                <w:rFonts w:ascii="標楷體" w:eastAsia="標楷體" w:hAnsi="標楷體" w:cs="新細明體" w:hint="eastAsia"/>
                <w:color w:val="auto"/>
                <w:sz w:val="24"/>
                <w:szCs w:val="24"/>
              </w:rPr>
              <w:t>A1身心素質與自我精進</w:t>
            </w:r>
          </w:p>
          <w:p w:rsidR="00A76645" w:rsidRPr="008C269A" w:rsidRDefault="00A76645" w:rsidP="004D1287">
            <w:pPr>
              <w:autoSpaceDE w:val="0"/>
              <w:autoSpaceDN w:val="0"/>
              <w:adjustRightInd w:val="0"/>
              <w:rPr>
                <w:rFonts w:ascii="標楷體" w:eastAsia="標楷體" w:hAnsi="標楷體" w:cs="新細明體"/>
                <w:color w:val="auto"/>
                <w:sz w:val="24"/>
                <w:szCs w:val="24"/>
              </w:rPr>
            </w:pPr>
            <w:r w:rsidRPr="008C269A">
              <w:rPr>
                <w:rFonts w:ascii="標楷體" w:eastAsia="標楷體" w:hAnsi="標楷體" w:cs="新細明體" w:hint="eastAsia"/>
                <w:b/>
                <w:color w:val="auto"/>
                <w:sz w:val="24"/>
                <w:szCs w:val="24"/>
              </w:rPr>
              <w:t xml:space="preserve">■ </w:t>
            </w:r>
            <w:r w:rsidRPr="008C269A">
              <w:rPr>
                <w:rFonts w:ascii="標楷體" w:eastAsia="標楷體" w:hAnsi="標楷體" w:cs="新細明體" w:hint="eastAsia"/>
                <w:color w:val="auto"/>
                <w:sz w:val="24"/>
                <w:szCs w:val="24"/>
              </w:rPr>
              <w:t>A2</w:t>
            </w:r>
            <w:r w:rsidRPr="008C269A">
              <w:rPr>
                <w:rFonts w:ascii="標楷體" w:eastAsia="標楷體" w:hAnsi="標楷體" w:hint="eastAsia"/>
                <w:color w:val="auto"/>
                <w:sz w:val="24"/>
                <w:szCs w:val="24"/>
              </w:rPr>
              <w:t>系統思考</w:t>
            </w:r>
            <w:r w:rsidRPr="008C269A">
              <w:rPr>
                <w:rFonts w:ascii="標楷體" w:eastAsia="標楷體" w:hAnsi="標楷體" w:cs="新細明體" w:hint="eastAsia"/>
                <w:color w:val="auto"/>
                <w:sz w:val="24"/>
                <w:szCs w:val="24"/>
              </w:rPr>
              <w:t>與解決問題</w:t>
            </w:r>
          </w:p>
          <w:p w:rsidR="00A76645" w:rsidRPr="008C269A" w:rsidRDefault="00A76645" w:rsidP="004D1287">
            <w:pPr>
              <w:autoSpaceDE w:val="0"/>
              <w:autoSpaceDN w:val="0"/>
              <w:adjustRightInd w:val="0"/>
              <w:rPr>
                <w:rFonts w:ascii="標楷體" w:eastAsia="標楷體" w:hAnsi="標楷體" w:cs="新細明體"/>
                <w:color w:val="auto"/>
                <w:sz w:val="24"/>
                <w:szCs w:val="24"/>
              </w:rPr>
            </w:pPr>
            <w:r w:rsidRPr="008C269A">
              <w:rPr>
                <w:rFonts w:ascii="標楷體" w:eastAsia="標楷體" w:hAnsi="標楷體" w:cs="新細明體" w:hint="eastAsia"/>
                <w:b/>
                <w:color w:val="auto"/>
                <w:sz w:val="24"/>
                <w:szCs w:val="24"/>
              </w:rPr>
              <w:lastRenderedPageBreak/>
              <w:t xml:space="preserve">□ </w:t>
            </w:r>
            <w:r w:rsidRPr="008C269A">
              <w:rPr>
                <w:rFonts w:ascii="標楷體" w:eastAsia="標楷體" w:hAnsi="標楷體" w:cs="新細明體" w:hint="eastAsia"/>
                <w:color w:val="auto"/>
                <w:sz w:val="24"/>
                <w:szCs w:val="24"/>
              </w:rPr>
              <w:t>A3</w:t>
            </w:r>
            <w:r w:rsidRPr="008C269A">
              <w:rPr>
                <w:rFonts w:ascii="標楷體" w:eastAsia="標楷體" w:hAnsi="標楷體" w:hint="eastAsia"/>
                <w:color w:val="auto"/>
                <w:sz w:val="24"/>
                <w:szCs w:val="24"/>
              </w:rPr>
              <w:t>規劃執行</w:t>
            </w:r>
            <w:r w:rsidRPr="008C269A">
              <w:rPr>
                <w:rFonts w:ascii="標楷體" w:eastAsia="標楷體" w:hAnsi="標楷體" w:cs="新細明體" w:hint="eastAsia"/>
                <w:color w:val="auto"/>
                <w:sz w:val="24"/>
                <w:szCs w:val="24"/>
              </w:rPr>
              <w:t>與創新應變</w:t>
            </w:r>
          </w:p>
          <w:p w:rsidR="00A76645" w:rsidRDefault="00A76645" w:rsidP="00A76645">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B1</w:t>
            </w:r>
            <w:r>
              <w:rPr>
                <w:rFonts w:ascii="標楷體" w:eastAsia="標楷體" w:hAnsi="標楷體" w:hint="eastAsia"/>
                <w:color w:val="auto"/>
                <w:sz w:val="24"/>
                <w:szCs w:val="24"/>
              </w:rPr>
              <w:t>符號運用</w:t>
            </w:r>
            <w:r>
              <w:rPr>
                <w:rFonts w:ascii="標楷體" w:eastAsia="標楷體" w:hAnsi="標楷體" w:cs="新細明體" w:hint="eastAsia"/>
                <w:color w:val="auto"/>
                <w:sz w:val="24"/>
                <w:szCs w:val="24"/>
              </w:rPr>
              <w:t>與溝通表達</w:t>
            </w:r>
          </w:p>
          <w:p w:rsidR="00A76645" w:rsidRDefault="00A76645" w:rsidP="00A76645">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B2</w:t>
            </w:r>
            <w:r>
              <w:rPr>
                <w:rFonts w:ascii="標楷體" w:eastAsia="標楷體" w:hAnsi="標楷體" w:hint="eastAsia"/>
                <w:color w:val="auto"/>
                <w:sz w:val="24"/>
                <w:szCs w:val="24"/>
              </w:rPr>
              <w:t>科技資訊</w:t>
            </w:r>
            <w:r>
              <w:rPr>
                <w:rFonts w:ascii="標楷體" w:eastAsia="標楷體" w:hAnsi="標楷體" w:cs="新細明體" w:hint="eastAsia"/>
                <w:color w:val="auto"/>
                <w:sz w:val="24"/>
                <w:szCs w:val="24"/>
              </w:rPr>
              <w:t>與媒體素養</w:t>
            </w:r>
          </w:p>
          <w:p w:rsidR="00A76645" w:rsidRDefault="00A76645" w:rsidP="00A76645">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B3</w:t>
            </w:r>
            <w:r>
              <w:rPr>
                <w:rFonts w:ascii="標楷體" w:eastAsia="標楷體" w:hAnsi="標楷體" w:hint="eastAsia"/>
                <w:color w:val="auto"/>
                <w:sz w:val="24"/>
                <w:szCs w:val="24"/>
              </w:rPr>
              <w:t>藝術涵養</w:t>
            </w:r>
            <w:r>
              <w:rPr>
                <w:rFonts w:ascii="標楷體" w:eastAsia="標楷體" w:hAnsi="標楷體" w:cs="新細明體" w:hint="eastAsia"/>
                <w:color w:val="auto"/>
                <w:sz w:val="24"/>
                <w:szCs w:val="24"/>
              </w:rPr>
              <w:t>與美感素養</w:t>
            </w:r>
          </w:p>
          <w:p w:rsidR="00A76645" w:rsidRDefault="00A76645" w:rsidP="00A76645">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C1</w:t>
            </w:r>
            <w:r>
              <w:rPr>
                <w:rFonts w:ascii="標楷體" w:eastAsia="標楷體" w:hAnsi="標楷體" w:hint="eastAsia"/>
                <w:color w:val="auto"/>
                <w:sz w:val="24"/>
                <w:szCs w:val="24"/>
              </w:rPr>
              <w:t>道德實踐</w:t>
            </w:r>
            <w:r>
              <w:rPr>
                <w:rFonts w:ascii="標楷體" w:eastAsia="標楷體" w:hAnsi="標楷體" w:cs="新細明體" w:hint="eastAsia"/>
                <w:color w:val="auto"/>
                <w:sz w:val="24"/>
                <w:szCs w:val="24"/>
              </w:rPr>
              <w:t>與公民意識</w:t>
            </w:r>
          </w:p>
          <w:p w:rsidR="00A76645" w:rsidRDefault="00A76645" w:rsidP="00A76645">
            <w:pPr>
              <w:autoSpaceDE w:val="0"/>
              <w:autoSpaceDN w:val="0"/>
              <w:adjustRightInd w:val="0"/>
              <w:rPr>
                <w:rFonts w:ascii="標楷體" w:eastAsia="標楷體" w:hAnsi="標楷體" w:cs="新細明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C2</w:t>
            </w:r>
            <w:r>
              <w:rPr>
                <w:rFonts w:ascii="標楷體" w:eastAsia="標楷體" w:hAnsi="標楷體" w:hint="eastAsia"/>
                <w:color w:val="auto"/>
                <w:sz w:val="24"/>
                <w:szCs w:val="24"/>
              </w:rPr>
              <w:t>人際關係</w:t>
            </w:r>
            <w:r>
              <w:rPr>
                <w:rFonts w:ascii="標楷體" w:eastAsia="標楷體" w:hAnsi="標楷體" w:cs="新細明體" w:hint="eastAsia"/>
                <w:color w:val="auto"/>
                <w:sz w:val="24"/>
                <w:szCs w:val="24"/>
              </w:rPr>
              <w:t>與團隊合作</w:t>
            </w:r>
          </w:p>
          <w:p w:rsidR="00A76645" w:rsidRPr="004D63CA" w:rsidRDefault="00A76645" w:rsidP="00A76645">
            <w:pPr>
              <w:autoSpaceDE w:val="0"/>
              <w:autoSpaceDN w:val="0"/>
              <w:adjustRightInd w:val="0"/>
              <w:rPr>
                <w:rFonts w:ascii="標楷體" w:eastAsia="標楷體" w:hAnsi="標楷體" w:cs="標楷體"/>
                <w:color w:val="auto"/>
                <w:sz w:val="24"/>
                <w:szCs w:val="24"/>
              </w:rPr>
            </w:pPr>
            <w:r>
              <w:rPr>
                <w:rFonts w:ascii="標楷體" w:eastAsia="標楷體" w:hAnsi="標楷體" w:cs="新細明體" w:hint="eastAsia"/>
                <w:b/>
                <w:color w:val="auto"/>
                <w:sz w:val="24"/>
                <w:szCs w:val="24"/>
              </w:rPr>
              <w:t xml:space="preserve">■ </w:t>
            </w:r>
            <w:r>
              <w:rPr>
                <w:rFonts w:ascii="標楷體" w:eastAsia="標楷體" w:hAnsi="標楷體" w:cs="新細明體" w:hint="eastAsia"/>
                <w:color w:val="auto"/>
                <w:sz w:val="24"/>
                <w:szCs w:val="24"/>
              </w:rPr>
              <w:t>C3</w:t>
            </w:r>
            <w:r>
              <w:rPr>
                <w:rFonts w:ascii="標楷體" w:eastAsia="標楷體" w:hAnsi="標楷體" w:hint="eastAsia"/>
                <w:color w:val="auto"/>
                <w:sz w:val="24"/>
                <w:szCs w:val="24"/>
              </w:rPr>
              <w:t>多元文化</w:t>
            </w:r>
            <w:r>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rsidR="00A76645" w:rsidRPr="004D63CA" w:rsidRDefault="00A76645" w:rsidP="004D1287">
            <w:pPr>
              <w:snapToGrid w:val="0"/>
              <w:spacing w:line="240" w:lineRule="atLeast"/>
              <w:ind w:firstLine="0"/>
              <w:jc w:val="left"/>
              <w:rPr>
                <w:rFonts w:ascii="新細明體" w:hAnsi="新細明體" w:cs="新細明體"/>
                <w:color w:val="FF0000"/>
                <w:sz w:val="24"/>
                <w:szCs w:val="24"/>
              </w:rPr>
            </w:pPr>
            <w:r w:rsidRPr="004D63CA">
              <w:rPr>
                <w:rFonts w:ascii="標楷體" w:eastAsia="標楷體" w:hAnsi="標楷體" w:cs="新細明體" w:hint="eastAsia"/>
                <w:color w:val="FF0000"/>
                <w:sz w:val="24"/>
                <w:szCs w:val="24"/>
              </w:rPr>
              <w:lastRenderedPageBreak/>
              <w:t>請依各領域</w:t>
            </w:r>
            <w:r w:rsidRPr="004D63CA">
              <w:rPr>
                <w:rFonts w:ascii="標楷體" w:eastAsia="標楷體" w:hAnsi="標楷體" w:hint="eastAsia"/>
                <w:color w:val="FF0000"/>
                <w:sz w:val="24"/>
                <w:szCs w:val="24"/>
              </w:rPr>
              <w:t>(</w:t>
            </w:r>
            <w:r w:rsidRPr="004D63CA">
              <w:rPr>
                <w:rFonts w:ascii="標楷體" w:eastAsia="標楷體" w:hAnsi="標楷體" w:cs="新細明體" w:hint="eastAsia"/>
                <w:color w:val="FF0000"/>
                <w:sz w:val="24"/>
                <w:szCs w:val="24"/>
              </w:rPr>
              <w:t>科目</w:t>
            </w:r>
            <w:r w:rsidRPr="004D63CA">
              <w:rPr>
                <w:rFonts w:ascii="標楷體" w:eastAsia="標楷體" w:hAnsi="標楷體" w:hint="eastAsia"/>
                <w:color w:val="FF0000"/>
                <w:sz w:val="24"/>
                <w:szCs w:val="24"/>
              </w:rPr>
              <w:t>)</w:t>
            </w:r>
            <w:r w:rsidRPr="004D63CA">
              <w:rPr>
                <w:rFonts w:ascii="標楷體" w:eastAsia="標楷體" w:hAnsi="標楷體" w:cs="新細明體" w:hint="eastAsia"/>
                <w:color w:val="FF0000"/>
                <w:sz w:val="24"/>
                <w:szCs w:val="24"/>
              </w:rPr>
              <w:t>綱要核心素養具體內涵填寫，例如</w:t>
            </w:r>
            <w:r w:rsidRPr="004D63CA">
              <w:rPr>
                <w:rFonts w:ascii="新細明體" w:hAnsi="新細明體" w:cs="新細明體" w:hint="eastAsia"/>
                <w:color w:val="FF0000"/>
                <w:sz w:val="24"/>
                <w:szCs w:val="24"/>
              </w:rPr>
              <w:t>：</w:t>
            </w:r>
          </w:p>
          <w:p w:rsidR="00A76645" w:rsidRPr="004D63CA" w:rsidRDefault="00A76645" w:rsidP="004D1287">
            <w:pPr>
              <w:snapToGrid w:val="0"/>
              <w:spacing w:line="240" w:lineRule="atLeast"/>
              <w:ind w:firstLine="0"/>
              <w:jc w:val="left"/>
              <w:rPr>
                <w:rFonts w:ascii="標楷體" w:eastAsia="標楷體" w:hAnsi="標楷體" w:cs="標楷體"/>
                <w:color w:val="FF0000"/>
                <w:sz w:val="24"/>
                <w:szCs w:val="24"/>
              </w:rPr>
            </w:pPr>
            <w:r w:rsidRPr="004D63CA">
              <w:rPr>
                <w:rFonts w:ascii="標楷體" w:eastAsia="標楷體" w:hAnsi="標楷體" w:cs="標楷體" w:hint="eastAsia"/>
                <w:color w:val="FF0000"/>
                <w:sz w:val="24"/>
                <w:szCs w:val="24"/>
              </w:rPr>
              <w:t>國</w:t>
            </w:r>
            <w:r w:rsidRPr="004D63CA">
              <w:rPr>
                <w:rFonts w:eastAsia="標楷體"/>
                <w:color w:val="FF0000"/>
                <w:sz w:val="24"/>
                <w:szCs w:val="24"/>
              </w:rPr>
              <w:t>-J-A1</w:t>
            </w:r>
            <w:r w:rsidRPr="004D63CA">
              <w:rPr>
                <w:rFonts w:ascii="標楷體" w:eastAsia="標楷體" w:hAnsi="標楷體" w:cs="標楷體" w:hint="eastAsia"/>
                <w:color w:val="FF0000"/>
                <w:sz w:val="24"/>
                <w:szCs w:val="24"/>
              </w:rPr>
              <w:t>透過國語文的學習，認識生涯及生命的典範，建立正向價值觀，提高語文自學的興趣。</w:t>
            </w:r>
          </w:p>
          <w:p w:rsidR="00A76645" w:rsidRPr="004D63CA" w:rsidRDefault="00A76645" w:rsidP="004D1287">
            <w:pPr>
              <w:snapToGrid w:val="0"/>
              <w:spacing w:line="240" w:lineRule="atLeast"/>
              <w:ind w:firstLine="0"/>
              <w:jc w:val="left"/>
              <w:rPr>
                <w:rFonts w:ascii="標楷體" w:eastAsia="標楷體" w:hAnsi="標楷體" w:cs="標楷體"/>
                <w:color w:val="FF0000"/>
                <w:sz w:val="24"/>
                <w:szCs w:val="24"/>
              </w:rPr>
            </w:pPr>
          </w:p>
          <w:p w:rsidR="00A76645" w:rsidRDefault="00A76645" w:rsidP="00A76645">
            <w:r>
              <w:rPr>
                <w:rFonts w:ascii="標楷體" w:eastAsia="標楷體" w:hAnsi="標楷體"/>
                <w:color w:val="auto"/>
                <w:sz w:val="24"/>
                <w:szCs w:val="24"/>
                <w:shd w:val="clear" w:color="auto" w:fill="FFFFFF"/>
              </w:rPr>
              <w:t>社-J-A2 覺察人類生活相關議題，進而分析判斷及反思，並嘗試改善或解決問題。</w:t>
            </w:r>
          </w:p>
          <w:p w:rsidR="00A76645" w:rsidRDefault="00A76645" w:rsidP="00A76645">
            <w:r>
              <w:rPr>
                <w:rFonts w:ascii="標楷體" w:eastAsia="標楷體" w:hAnsi="標楷體"/>
                <w:color w:val="auto"/>
                <w:sz w:val="24"/>
                <w:szCs w:val="24"/>
                <w:shd w:val="clear" w:color="auto" w:fill="FFFFFF"/>
              </w:rPr>
              <w:lastRenderedPageBreak/>
              <w:t>社-J-B1 運用文字、語言、表格與圖像等表徵符號，表達人類生活的豐富面貌，並能促進相互溝通與理解。</w:t>
            </w:r>
          </w:p>
          <w:p w:rsidR="00A76645" w:rsidRDefault="00A76645" w:rsidP="00A76645">
            <w:r>
              <w:rPr>
                <w:rFonts w:ascii="標楷體" w:eastAsia="標楷體" w:hAnsi="標楷體"/>
                <w:color w:val="auto"/>
                <w:sz w:val="24"/>
                <w:szCs w:val="24"/>
                <w:shd w:val="clear" w:color="auto" w:fill="FFFFFF"/>
              </w:rPr>
              <w:t>社-J-B2 理解不同時空的科技與媒體發展和應用，增進媒體識讀能力，並思辨其在生活中可能帶來的衝突與影響。</w:t>
            </w:r>
          </w:p>
          <w:p w:rsidR="00A76645" w:rsidRDefault="00A76645" w:rsidP="00A76645">
            <w:r>
              <w:rPr>
                <w:rFonts w:ascii="標楷體" w:eastAsia="標楷體" w:hAnsi="標楷體"/>
                <w:color w:val="auto"/>
                <w:sz w:val="24"/>
                <w:szCs w:val="24"/>
                <w:shd w:val="clear" w:color="auto" w:fill="FFFFFF"/>
              </w:rPr>
              <w:t>社-J-B3 欣賞不同時空環境下形塑的自然、族群與文化之美，增進生活的豐富性。</w:t>
            </w:r>
          </w:p>
          <w:p w:rsidR="00A76645" w:rsidRDefault="00A76645" w:rsidP="00A76645">
            <w:r>
              <w:rPr>
                <w:rFonts w:ascii="標楷體" w:eastAsia="標楷體" w:hAnsi="標楷體"/>
                <w:color w:val="auto"/>
                <w:sz w:val="24"/>
                <w:szCs w:val="24"/>
                <w:shd w:val="clear" w:color="auto" w:fill="FFFFFF"/>
              </w:rPr>
              <w:t>社-J-C1 培養道德思辨與實踐能力、尊重人權的態度，具備民主素養、法治觀念、環境倫理以及在地與全球意識，參與社會公益活動。</w:t>
            </w:r>
          </w:p>
          <w:p w:rsidR="00A76645" w:rsidRPr="004D63CA" w:rsidRDefault="00A76645" w:rsidP="00A76645">
            <w:r>
              <w:rPr>
                <w:rFonts w:ascii="標楷體" w:eastAsia="標楷體" w:hAnsi="標楷體"/>
                <w:color w:val="auto"/>
                <w:sz w:val="24"/>
                <w:szCs w:val="24"/>
                <w:shd w:val="clear" w:color="auto" w:fill="FFFFFF"/>
              </w:rPr>
              <w:t>社-J-C3 尊重並欣賞各族群文化的多樣性，了解文化間的相互關聯，以及臺灣與國際社會的互動關係。</w:t>
            </w:r>
          </w:p>
        </w:tc>
      </w:tr>
    </w:tbl>
    <w:p w:rsidR="00A76645" w:rsidRPr="004D63CA" w:rsidRDefault="00A76645" w:rsidP="00A76645">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rsidR="00A76645" w:rsidRPr="004D63CA" w:rsidRDefault="00A76645" w:rsidP="00A76645">
      <w:pPr>
        <w:numPr>
          <w:ilvl w:val="0"/>
          <w:numId w:val="95"/>
        </w:numPr>
        <w:pBdr>
          <w:top w:val="nil"/>
          <w:left w:val="nil"/>
          <w:bottom w:val="nil"/>
          <w:right w:val="nil"/>
          <w:between w:val="nil"/>
        </w:pBdr>
        <w:spacing w:line="360" w:lineRule="auto"/>
        <w:rPr>
          <w:rFonts w:ascii="標楷體" w:eastAsia="標楷體" w:hAnsi="標楷體" w:cs="標楷體"/>
          <w:color w:val="365F91" w:themeColor="accent1" w:themeShade="BF"/>
          <w:sz w:val="24"/>
          <w:szCs w:val="24"/>
        </w:rPr>
      </w:pPr>
      <w:r w:rsidRPr="004D63CA">
        <w:rPr>
          <w:rFonts w:ascii="標楷體" w:eastAsia="標楷體" w:hAnsi="標楷體" w:cs="標楷體"/>
          <w:b/>
          <w:sz w:val="24"/>
          <w:szCs w:val="24"/>
        </w:rPr>
        <w:t>課程架構：</w:t>
      </w:r>
      <w:r w:rsidRPr="004D63CA">
        <w:rPr>
          <w:rFonts w:ascii="標楷體" w:eastAsia="標楷體" w:hAnsi="標楷體" w:cs="標楷體" w:hint="eastAsia"/>
          <w:b/>
          <w:color w:val="FF0000"/>
          <w:sz w:val="24"/>
          <w:szCs w:val="24"/>
        </w:rPr>
        <w:t>(自行視需要決定是否呈現，但不可刪除。)</w:t>
      </w:r>
    </w:p>
    <w:tbl>
      <w:tblPr>
        <w:tblStyle w:val="ac"/>
        <w:tblW w:w="0" w:type="auto"/>
        <w:tblLook w:val="04A0" w:firstRow="1" w:lastRow="0" w:firstColumn="1" w:lastColumn="0" w:noHBand="0" w:noVBand="1"/>
      </w:tblPr>
      <w:tblGrid>
        <w:gridCol w:w="4815"/>
      </w:tblGrid>
      <w:tr w:rsidR="00A76645" w:rsidRPr="004D63CA" w:rsidTr="004D1287">
        <w:tc>
          <w:tcPr>
            <w:tcW w:w="4815" w:type="dxa"/>
            <w:vAlign w:val="center"/>
          </w:tcPr>
          <w:p w:rsidR="00A76645" w:rsidRPr="00C233BF" w:rsidRDefault="00A76645" w:rsidP="004D1287">
            <w:pPr>
              <w:jc w:val="center"/>
              <w:rPr>
                <w:rFonts w:ascii="標楷體" w:eastAsia="標楷體" w:hAnsi="標楷體"/>
                <w:sz w:val="28"/>
              </w:rPr>
            </w:pPr>
            <w:r w:rsidRPr="00C233BF">
              <w:rPr>
                <w:rFonts w:ascii="標楷體" w:eastAsia="標楷體" w:hAnsi="標楷體" w:hint="eastAsia"/>
                <w:sz w:val="28"/>
              </w:rPr>
              <w:t>三下</w:t>
            </w:r>
          </w:p>
        </w:tc>
      </w:tr>
      <w:tr w:rsidR="00A76645" w:rsidRPr="004D63CA" w:rsidTr="004D1287">
        <w:tc>
          <w:tcPr>
            <w:tcW w:w="4815" w:type="dxa"/>
          </w:tcPr>
          <w:p w:rsidR="00A76645" w:rsidRPr="006150B4" w:rsidRDefault="00A76645" w:rsidP="00A76645">
            <w:pPr>
              <w:rPr>
                <w:rFonts w:ascii="標楷體" w:eastAsia="標楷體" w:hAnsi="標楷體"/>
                <w:sz w:val="28"/>
              </w:rPr>
            </w:pPr>
            <w:r w:rsidRPr="006150B4">
              <w:rPr>
                <w:rFonts w:ascii="標楷體" w:eastAsia="標楷體" w:hAnsi="標楷體" w:hint="eastAsia"/>
                <w:sz w:val="28"/>
              </w:rPr>
              <w:t>L1科技發展</w:t>
            </w:r>
          </w:p>
        </w:tc>
      </w:tr>
      <w:tr w:rsidR="00A76645" w:rsidRPr="004D63CA" w:rsidTr="004D1287">
        <w:tc>
          <w:tcPr>
            <w:tcW w:w="4815" w:type="dxa"/>
          </w:tcPr>
          <w:p w:rsidR="00A76645" w:rsidRPr="006150B4" w:rsidRDefault="00A76645" w:rsidP="00A76645">
            <w:pPr>
              <w:rPr>
                <w:rFonts w:ascii="標楷體" w:eastAsia="標楷體" w:hAnsi="標楷體"/>
                <w:sz w:val="28"/>
              </w:rPr>
            </w:pPr>
            <w:r w:rsidRPr="006150B4">
              <w:rPr>
                <w:rFonts w:ascii="標楷體" w:eastAsia="標楷體" w:hAnsi="標楷體" w:hint="eastAsia"/>
                <w:sz w:val="28"/>
              </w:rPr>
              <w:t>L2</w:t>
            </w:r>
            <w:r w:rsidRPr="007B308E">
              <w:rPr>
                <w:rFonts w:ascii="標楷體" w:eastAsia="標楷體" w:hAnsi="標楷體" w:hint="eastAsia"/>
                <w:sz w:val="28"/>
              </w:rPr>
              <w:t>全球化的影響與挑戰</w:t>
            </w:r>
          </w:p>
        </w:tc>
      </w:tr>
      <w:tr w:rsidR="00A76645" w:rsidRPr="004D63CA" w:rsidTr="004D1287">
        <w:tc>
          <w:tcPr>
            <w:tcW w:w="4815" w:type="dxa"/>
          </w:tcPr>
          <w:p w:rsidR="00A76645" w:rsidRPr="006150B4" w:rsidRDefault="00A76645" w:rsidP="00A76645">
            <w:pPr>
              <w:rPr>
                <w:rFonts w:ascii="標楷體" w:eastAsia="標楷體" w:hAnsi="標楷體"/>
                <w:sz w:val="28"/>
              </w:rPr>
            </w:pPr>
            <w:r w:rsidRPr="006150B4">
              <w:rPr>
                <w:rFonts w:ascii="標楷體" w:eastAsia="標楷體" w:hAnsi="標楷體" w:hint="eastAsia"/>
                <w:sz w:val="28"/>
              </w:rPr>
              <w:t>L3</w:t>
            </w:r>
            <w:r w:rsidRPr="007B308E">
              <w:rPr>
                <w:rFonts w:ascii="標楷體" w:eastAsia="標楷體" w:hAnsi="標楷體" w:hint="eastAsia"/>
                <w:sz w:val="28"/>
              </w:rPr>
              <w:t>國際參與</w:t>
            </w:r>
          </w:p>
        </w:tc>
      </w:tr>
    </w:tbl>
    <w:p w:rsidR="00A76645" w:rsidRDefault="00A76645" w:rsidP="00A76645">
      <w:pPr>
        <w:spacing w:line="0" w:lineRule="atLeast"/>
        <w:rPr>
          <w:rFonts w:ascii="標楷體" w:eastAsia="標楷體" w:hAnsi="標楷體" w:cs="標楷體"/>
          <w:sz w:val="24"/>
          <w:szCs w:val="24"/>
        </w:rPr>
      </w:pPr>
    </w:p>
    <w:p w:rsidR="00A76645" w:rsidRDefault="00A76645" w:rsidP="00A76645">
      <w:pPr>
        <w:spacing w:line="0" w:lineRule="atLeast"/>
        <w:rPr>
          <w:rFonts w:ascii="標楷體" w:eastAsia="標楷體" w:hAnsi="標楷體" w:cs="標楷體"/>
          <w:sz w:val="24"/>
          <w:szCs w:val="24"/>
        </w:rPr>
      </w:pPr>
    </w:p>
    <w:p w:rsidR="00A76645" w:rsidRDefault="00A76645" w:rsidP="00A76645">
      <w:pPr>
        <w:spacing w:line="0" w:lineRule="atLeast"/>
        <w:rPr>
          <w:rFonts w:ascii="標楷體" w:eastAsia="標楷體" w:hAnsi="標楷體" w:cs="標楷體"/>
          <w:sz w:val="24"/>
          <w:szCs w:val="24"/>
        </w:rPr>
      </w:pPr>
    </w:p>
    <w:p w:rsidR="00A76645" w:rsidRPr="004D63CA" w:rsidRDefault="00A76645" w:rsidP="00A76645">
      <w:pPr>
        <w:spacing w:line="0" w:lineRule="atLeast"/>
        <w:rPr>
          <w:rFonts w:ascii="標楷體" w:eastAsia="標楷體" w:hAnsi="標楷體" w:cs="標楷體"/>
          <w:sz w:val="24"/>
          <w:szCs w:val="24"/>
        </w:rPr>
      </w:pPr>
    </w:p>
    <w:p w:rsidR="00A76645" w:rsidRPr="004D63CA" w:rsidRDefault="00A76645" w:rsidP="00A76645">
      <w:pPr>
        <w:numPr>
          <w:ilvl w:val="0"/>
          <w:numId w:val="95"/>
        </w:numPr>
        <w:spacing w:line="0" w:lineRule="atLeast"/>
        <w:rPr>
          <w:rFonts w:ascii="標楷體" w:eastAsia="標楷體" w:hAnsi="標楷體" w:cs="標楷體"/>
          <w:b/>
          <w:color w:val="FF0000"/>
          <w:sz w:val="24"/>
          <w:szCs w:val="24"/>
        </w:rPr>
      </w:pPr>
      <w:r w:rsidRPr="004D63CA">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245"/>
        <w:gridCol w:w="1560"/>
        <w:gridCol w:w="1560"/>
        <w:gridCol w:w="2977"/>
        <w:gridCol w:w="709"/>
        <w:gridCol w:w="2268"/>
        <w:gridCol w:w="1417"/>
        <w:gridCol w:w="1559"/>
        <w:gridCol w:w="1784"/>
      </w:tblGrid>
      <w:tr w:rsidR="00A76645" w:rsidRPr="004D63CA" w:rsidTr="004D1287">
        <w:trPr>
          <w:trHeight w:val="600"/>
          <w:jc w:val="center"/>
        </w:trPr>
        <w:tc>
          <w:tcPr>
            <w:tcW w:w="1245" w:type="dxa"/>
            <w:vMerge w:val="restart"/>
            <w:tcBorders>
              <w:top w:val="single" w:sz="8" w:space="0" w:color="000000"/>
              <w:left w:val="single" w:sz="8" w:space="0" w:color="000000"/>
              <w:right w:val="single" w:sz="8" w:space="0" w:color="000000"/>
            </w:tcBorders>
            <w:vAlign w:val="center"/>
          </w:tcPr>
          <w:p w:rsidR="00A76645" w:rsidRPr="004D63CA" w:rsidRDefault="00A76645" w:rsidP="004D1287">
            <w:pPr>
              <w:numPr>
                <w:ilvl w:val="0"/>
                <w:numId w:val="95"/>
              </w:num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cs="標楷體"/>
                <w:color w:val="auto"/>
                <w:sz w:val="24"/>
                <w:szCs w:val="24"/>
              </w:rPr>
              <w:t>教學期程</w:t>
            </w:r>
          </w:p>
        </w:tc>
        <w:tc>
          <w:tcPr>
            <w:tcW w:w="3120" w:type="dxa"/>
            <w:gridSpan w:val="2"/>
            <w:tcBorders>
              <w:top w:val="single" w:sz="8" w:space="0" w:color="000000"/>
              <w:left w:val="single" w:sz="8" w:space="0" w:color="000000"/>
              <w:bottom w:val="single" w:sz="4" w:space="0" w:color="auto"/>
              <w:right w:val="single" w:sz="8" w:space="0" w:color="000000"/>
            </w:tcBorders>
            <w:vAlign w:val="center"/>
          </w:tcPr>
          <w:p w:rsidR="00A76645" w:rsidRPr="004D63CA" w:rsidRDefault="00A76645" w:rsidP="004D1287">
            <w:pPr>
              <w:pBdr>
                <w:top w:val="nil"/>
                <w:left w:val="nil"/>
                <w:bottom w:val="nil"/>
                <w:right w:val="nil"/>
                <w:between w:val="nil"/>
              </w:pBdr>
              <w:spacing w:line="240" w:lineRule="atLeast"/>
              <w:jc w:val="center"/>
              <w:rPr>
                <w:rFonts w:ascii="標楷體" w:eastAsia="標楷體" w:hAnsi="標楷體"/>
                <w:color w:val="auto"/>
                <w:sz w:val="24"/>
                <w:szCs w:val="24"/>
              </w:rPr>
            </w:pPr>
            <w:r w:rsidRPr="004D63CA">
              <w:rPr>
                <w:rFonts w:ascii="標楷體" w:eastAsia="標楷體" w:hAnsi="標楷體" w:hint="eastAsia"/>
                <w:color w:val="auto"/>
                <w:sz w:val="24"/>
                <w:szCs w:val="24"/>
              </w:rPr>
              <w:t>學習重點</w:t>
            </w:r>
          </w:p>
        </w:tc>
        <w:tc>
          <w:tcPr>
            <w:tcW w:w="2977" w:type="dxa"/>
            <w:vMerge w:val="restart"/>
            <w:tcBorders>
              <w:top w:val="single" w:sz="8" w:space="0" w:color="000000"/>
              <w:right w:val="single" w:sz="8" w:space="0" w:color="000000"/>
            </w:tcBorders>
            <w:tcMar>
              <w:top w:w="100" w:type="dxa"/>
              <w:left w:w="20" w:type="dxa"/>
              <w:bottom w:w="100" w:type="dxa"/>
              <w:right w:w="20" w:type="dxa"/>
            </w:tcMar>
            <w:vAlign w:val="center"/>
          </w:tcPr>
          <w:p w:rsidR="00A76645" w:rsidRPr="004D63CA" w:rsidRDefault="00A76645" w:rsidP="004D1287">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cs="標楷體"/>
                <w:color w:val="auto"/>
                <w:sz w:val="24"/>
                <w:szCs w:val="24"/>
              </w:rPr>
              <w:t>單元/主題名稱與活動內容</w:t>
            </w:r>
          </w:p>
        </w:tc>
        <w:tc>
          <w:tcPr>
            <w:tcW w:w="709" w:type="dxa"/>
            <w:vMerge w:val="restart"/>
            <w:tcBorders>
              <w:top w:val="single" w:sz="8" w:space="0" w:color="000000"/>
              <w:right w:val="single" w:sz="8" w:space="0" w:color="000000"/>
            </w:tcBorders>
            <w:tcMar>
              <w:top w:w="100" w:type="dxa"/>
              <w:left w:w="20" w:type="dxa"/>
              <w:bottom w:w="100" w:type="dxa"/>
              <w:right w:w="20" w:type="dxa"/>
            </w:tcMar>
            <w:vAlign w:val="center"/>
          </w:tcPr>
          <w:p w:rsidR="00A76645" w:rsidRPr="004D63CA" w:rsidRDefault="00A76645" w:rsidP="004D1287">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cs="標楷體"/>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rsidR="00A76645" w:rsidRPr="004D63CA" w:rsidRDefault="00A76645" w:rsidP="004D1287">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教學資源/學習策略</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rsidR="00A76645" w:rsidRPr="004D63CA" w:rsidRDefault="00A76645" w:rsidP="004D1287">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評量方式</w:t>
            </w:r>
          </w:p>
        </w:tc>
        <w:tc>
          <w:tcPr>
            <w:tcW w:w="1559" w:type="dxa"/>
            <w:vMerge w:val="restart"/>
            <w:tcBorders>
              <w:top w:val="single" w:sz="8" w:space="0" w:color="000000"/>
              <w:right w:val="single" w:sz="8" w:space="0" w:color="000000"/>
            </w:tcBorders>
            <w:tcMar>
              <w:top w:w="100" w:type="dxa"/>
              <w:left w:w="20" w:type="dxa"/>
              <w:bottom w:w="100" w:type="dxa"/>
              <w:right w:w="20" w:type="dxa"/>
            </w:tcMar>
            <w:vAlign w:val="center"/>
          </w:tcPr>
          <w:p w:rsidR="00A76645" w:rsidRPr="004D63CA" w:rsidRDefault="00A76645" w:rsidP="004D1287">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cs="標楷體"/>
                <w:color w:val="auto"/>
                <w:sz w:val="24"/>
                <w:szCs w:val="24"/>
              </w:rPr>
              <w:t>融入議題</w:t>
            </w:r>
          </w:p>
        </w:tc>
        <w:tc>
          <w:tcPr>
            <w:tcW w:w="1784" w:type="dxa"/>
            <w:vMerge w:val="restart"/>
            <w:tcBorders>
              <w:top w:val="single" w:sz="8" w:space="0" w:color="000000"/>
              <w:right w:val="single" w:sz="8" w:space="0" w:color="000000"/>
            </w:tcBorders>
            <w:vAlign w:val="center"/>
          </w:tcPr>
          <w:p w:rsidR="00A76645" w:rsidRPr="004D63CA" w:rsidRDefault="00A76645" w:rsidP="004D1287">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cs="標楷體"/>
                <w:color w:val="auto"/>
                <w:sz w:val="24"/>
                <w:szCs w:val="24"/>
              </w:rPr>
              <w:t>備註</w:t>
            </w:r>
          </w:p>
        </w:tc>
      </w:tr>
      <w:tr w:rsidR="00A76645" w:rsidRPr="004D63CA" w:rsidTr="004D1287">
        <w:trPr>
          <w:trHeight w:val="435"/>
          <w:jc w:val="center"/>
        </w:trPr>
        <w:tc>
          <w:tcPr>
            <w:tcW w:w="1245" w:type="dxa"/>
            <w:vMerge/>
            <w:tcBorders>
              <w:left w:val="single" w:sz="8" w:space="0" w:color="000000"/>
              <w:right w:val="single" w:sz="8" w:space="0" w:color="000000"/>
            </w:tcBorders>
            <w:vAlign w:val="center"/>
          </w:tcPr>
          <w:p w:rsidR="00A76645" w:rsidRPr="004D63CA" w:rsidRDefault="00A76645" w:rsidP="004D1287">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60" w:type="dxa"/>
            <w:tcBorders>
              <w:top w:val="single" w:sz="4" w:space="0" w:color="auto"/>
              <w:left w:val="single" w:sz="8" w:space="0" w:color="000000"/>
              <w:right w:val="single" w:sz="8" w:space="0" w:color="000000"/>
            </w:tcBorders>
            <w:vAlign w:val="center"/>
          </w:tcPr>
          <w:p w:rsidR="00A76645" w:rsidRPr="004D63CA" w:rsidRDefault="00A76645" w:rsidP="004D1287">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hint="eastAsia"/>
                <w:color w:val="auto"/>
                <w:sz w:val="24"/>
                <w:szCs w:val="24"/>
              </w:rPr>
              <w:t>學習表現</w:t>
            </w:r>
          </w:p>
        </w:tc>
        <w:tc>
          <w:tcPr>
            <w:tcW w:w="1560" w:type="dxa"/>
            <w:tcBorders>
              <w:top w:val="single" w:sz="4" w:space="0" w:color="auto"/>
              <w:left w:val="single" w:sz="8" w:space="0" w:color="000000"/>
              <w:right w:val="single" w:sz="8" w:space="0" w:color="000000"/>
            </w:tcBorders>
            <w:vAlign w:val="center"/>
          </w:tcPr>
          <w:p w:rsidR="00A76645" w:rsidRPr="004D63CA" w:rsidRDefault="00A76645" w:rsidP="004D1287">
            <w:pPr>
              <w:pBdr>
                <w:top w:val="nil"/>
                <w:left w:val="nil"/>
                <w:bottom w:val="nil"/>
                <w:right w:val="nil"/>
                <w:between w:val="nil"/>
              </w:pBdr>
              <w:spacing w:line="240" w:lineRule="atLeast"/>
              <w:jc w:val="center"/>
              <w:rPr>
                <w:rFonts w:ascii="標楷體" w:eastAsia="標楷體" w:hAnsi="標楷體" w:cs="標楷體"/>
                <w:color w:val="auto"/>
                <w:sz w:val="24"/>
                <w:szCs w:val="24"/>
              </w:rPr>
            </w:pPr>
            <w:r w:rsidRPr="004D63CA">
              <w:rPr>
                <w:rFonts w:ascii="標楷體" w:eastAsia="標楷體" w:hAnsi="標楷體" w:hint="eastAsia"/>
                <w:color w:val="auto"/>
                <w:sz w:val="24"/>
                <w:szCs w:val="24"/>
              </w:rPr>
              <w:t>學習內容</w:t>
            </w:r>
          </w:p>
        </w:tc>
        <w:tc>
          <w:tcPr>
            <w:tcW w:w="2977" w:type="dxa"/>
            <w:vMerge/>
            <w:tcBorders>
              <w:right w:val="single" w:sz="8" w:space="0" w:color="000000"/>
            </w:tcBorders>
            <w:tcMar>
              <w:top w:w="100" w:type="dxa"/>
              <w:left w:w="20" w:type="dxa"/>
              <w:bottom w:w="100" w:type="dxa"/>
              <w:right w:w="20" w:type="dxa"/>
            </w:tcMar>
            <w:vAlign w:val="center"/>
          </w:tcPr>
          <w:p w:rsidR="00A76645" w:rsidRPr="004D63CA" w:rsidRDefault="00A76645" w:rsidP="004D1287">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9" w:type="dxa"/>
            <w:vMerge/>
            <w:tcBorders>
              <w:right w:val="single" w:sz="8" w:space="0" w:color="000000"/>
            </w:tcBorders>
            <w:tcMar>
              <w:top w:w="100" w:type="dxa"/>
              <w:left w:w="20" w:type="dxa"/>
              <w:bottom w:w="100" w:type="dxa"/>
              <w:right w:w="20" w:type="dxa"/>
            </w:tcMar>
            <w:vAlign w:val="center"/>
          </w:tcPr>
          <w:p w:rsidR="00A76645" w:rsidRPr="004D63CA" w:rsidRDefault="00A76645" w:rsidP="004D1287">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right w:val="single" w:sz="8" w:space="0" w:color="000000"/>
            </w:tcBorders>
            <w:tcMar>
              <w:top w:w="100" w:type="dxa"/>
              <w:left w:w="20" w:type="dxa"/>
              <w:bottom w:w="100" w:type="dxa"/>
              <w:right w:w="20" w:type="dxa"/>
            </w:tcMar>
            <w:vAlign w:val="center"/>
          </w:tcPr>
          <w:p w:rsidR="00A76645" w:rsidRPr="004D63CA" w:rsidRDefault="00A76645" w:rsidP="004D1287">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right w:val="single" w:sz="8" w:space="0" w:color="000000"/>
            </w:tcBorders>
            <w:tcMar>
              <w:top w:w="100" w:type="dxa"/>
              <w:left w:w="20" w:type="dxa"/>
              <w:bottom w:w="100" w:type="dxa"/>
              <w:right w:w="20" w:type="dxa"/>
            </w:tcMar>
            <w:vAlign w:val="center"/>
          </w:tcPr>
          <w:p w:rsidR="00A76645" w:rsidRPr="004D63CA" w:rsidRDefault="00A76645" w:rsidP="004D1287">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559" w:type="dxa"/>
            <w:vMerge/>
            <w:tcBorders>
              <w:right w:val="single" w:sz="8" w:space="0" w:color="000000"/>
            </w:tcBorders>
            <w:tcMar>
              <w:top w:w="100" w:type="dxa"/>
              <w:left w:w="20" w:type="dxa"/>
              <w:bottom w:w="100" w:type="dxa"/>
              <w:right w:w="20" w:type="dxa"/>
            </w:tcMar>
            <w:vAlign w:val="center"/>
          </w:tcPr>
          <w:p w:rsidR="00A76645" w:rsidRPr="004D63CA" w:rsidRDefault="00A76645" w:rsidP="004D1287">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right w:val="single" w:sz="8" w:space="0" w:color="000000"/>
            </w:tcBorders>
            <w:vAlign w:val="center"/>
          </w:tcPr>
          <w:p w:rsidR="00A76645" w:rsidRPr="004D63CA" w:rsidRDefault="00A76645" w:rsidP="004D1287">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cs="標楷體"/>
                <w:snapToGrid w:val="0"/>
                <w:sz w:val="22"/>
              </w:rPr>
            </w:pPr>
            <w:r w:rsidRPr="004D63CA">
              <w:rPr>
                <w:rFonts w:ascii="標楷體" w:eastAsia="標楷體" w:hAnsi="標楷體" w:cs="標楷體" w:hint="eastAsia"/>
                <w:snapToGrid w:val="0"/>
                <w:sz w:val="22"/>
              </w:rPr>
              <w:t>第一週</w:t>
            </w:r>
          </w:p>
          <w:p w:rsidR="00A76645" w:rsidRPr="004D63CA" w:rsidRDefault="00A76645" w:rsidP="008C53F9">
            <w:pPr>
              <w:spacing w:line="260" w:lineRule="exact"/>
              <w:jc w:val="center"/>
              <w:rPr>
                <w:rFonts w:ascii="標楷體" w:eastAsia="標楷體" w:hAnsi="標楷體"/>
                <w:sz w:val="22"/>
              </w:rPr>
            </w:pPr>
            <w:r w:rsidRPr="004D63CA">
              <w:rPr>
                <w:rFonts w:ascii="標楷體" w:eastAsia="標楷體" w:hAnsi="標楷體" w:cs="標楷體" w:hint="eastAsia"/>
                <w:snapToGrid w:val="0"/>
                <w:sz w:val="22"/>
              </w:rPr>
              <w:t>2/1</w:t>
            </w:r>
            <w:r w:rsidR="008C53F9">
              <w:rPr>
                <w:rFonts w:ascii="標楷體" w:eastAsia="標楷體" w:hAnsi="標楷體" w:cs="標楷體" w:hint="eastAsia"/>
                <w:snapToGrid w:val="0"/>
                <w:sz w:val="22"/>
              </w:rPr>
              <w:t>1</w:t>
            </w:r>
            <w:r w:rsidRPr="004D63CA">
              <w:rPr>
                <w:rFonts w:ascii="標楷體" w:eastAsia="標楷體" w:hAnsi="標楷體" w:cs="標楷體" w:hint="eastAsia"/>
                <w:snapToGrid w:val="0"/>
                <w:sz w:val="22"/>
              </w:rPr>
              <w:t>~2/14</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社1b-Ⅳ-1 應用社會領域內容知識解析生活經驗或社會現象。</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社2a-Ⅳ-1 敏銳察覺人與環境的互動關係及其淵源。</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社2c-Ⅳ-2 珍視重要的公民價值並願意付諸行動。</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社3b-Ⅳ-3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bCs/>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De-</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 xml:space="preserve">-1 </w:t>
            </w:r>
            <w:r w:rsidRPr="00CC5EC3">
              <w:rPr>
                <w:rFonts w:eastAsia="標楷體" w:hint="eastAsia"/>
                <w:bCs/>
                <w:snapToGrid w:val="0"/>
                <w:color w:val="auto"/>
                <w:sz w:val="22"/>
                <w:szCs w:val="22"/>
              </w:rPr>
              <w:t>科技發展如何改變我們的日常生活？</w:t>
            </w:r>
          </w:p>
          <w:p w:rsidR="00A76645" w:rsidRPr="00CC5EC3" w:rsidRDefault="00A76645" w:rsidP="00A76645">
            <w:pPr>
              <w:spacing w:line="260" w:lineRule="exact"/>
              <w:jc w:val="left"/>
              <w:rPr>
                <w:rFonts w:eastAsiaTheme="minorEastAsia"/>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De-</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 xml:space="preserve">-2 </w:t>
            </w:r>
            <w:r w:rsidRPr="00CC5EC3">
              <w:rPr>
                <w:rFonts w:eastAsia="標楷體" w:hint="eastAsia"/>
                <w:bCs/>
                <w:snapToGrid w:val="0"/>
                <w:color w:val="auto"/>
                <w:sz w:val="22"/>
                <w:szCs w:val="22"/>
              </w:rPr>
              <w:t>科技發展對中學生參與公共事務有什麼影響？</w:t>
            </w:r>
            <w:r w:rsidRPr="00CC5EC3">
              <w:rPr>
                <w:rFonts w:eastAsia="標楷體" w:hint="eastAsia"/>
                <w:snapToGrid w:val="0"/>
                <w:color w:val="auto"/>
                <w:sz w:val="22"/>
                <w:szCs w:val="22"/>
              </w:rPr>
              <w:t xml:space="preserve"> </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第三篇全球關連</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第一章科技發展</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1.說明科技如何改變人類在食衣住行各方便的生活。</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2.說明科技如何改變學生的教育學習。</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3.說明使用科技參與公共事務，發揮對社會的影響力。</w:t>
            </w:r>
          </w:p>
          <w:p w:rsidR="00A76645" w:rsidRPr="00CC5EC3" w:rsidRDefault="00A76645" w:rsidP="00A76645">
            <w:pPr>
              <w:spacing w:line="260" w:lineRule="exact"/>
              <w:jc w:val="left"/>
              <w:rPr>
                <w:rFonts w:eastAsiaTheme="minorEastAsia"/>
                <w:bCs/>
                <w:dstrike/>
                <w:snapToGrid w:val="0"/>
                <w:sz w:val="22"/>
                <w:szCs w:val="22"/>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w:t>
            </w:r>
            <w:r w:rsidRPr="004D63CA">
              <w:rPr>
                <w:rFonts w:ascii="標楷體" w:eastAsia="標楷體" w:hAnsi="標楷體"/>
                <w:bCs/>
                <w:snapToGrid w:val="0"/>
                <w:sz w:val="22"/>
                <w:szCs w:val="22"/>
              </w:rPr>
              <w:t>-------------------</w:t>
            </w:r>
            <w:r w:rsidRPr="004D63CA">
              <w:rPr>
                <w:rFonts w:ascii="標楷體" w:eastAsia="標楷體" w:hAnsi="標楷體"/>
                <w:bCs/>
                <w:snapToGrid w:val="0"/>
                <w:sz w:val="22"/>
                <w:szCs w:val="22"/>
              </w:rPr>
              <w:br/>
            </w:r>
            <w:r w:rsidRPr="004D63CA">
              <w:rPr>
                <w:rFonts w:ascii="標楷體" w:eastAsia="標楷體" w:hAnsi="標楷體" w:hint="eastAsia"/>
                <w:bCs/>
                <w:snapToGrid w:val="0"/>
                <w:sz w:val="22"/>
                <w:szCs w:val="22"/>
              </w:rPr>
              <w:t>完成學習單教學方法</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揉合討論法/觀察法讓學生熟稔學習的技能。</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w:t>
            </w:r>
            <w:bookmarkStart w:id="0" w:name="_GoBack"/>
            <w:bookmarkEnd w:id="0"/>
            <w:r w:rsidRPr="004D63CA">
              <w:rPr>
                <w:rFonts w:ascii="標楷體" w:eastAsia="標楷體" w:hAnsi="標楷體" w:cs="標楷體" w:hint="eastAsia"/>
                <w:bCs/>
                <w:snapToGrid w:val="0"/>
                <w:color w:val="auto"/>
                <w:sz w:val="22"/>
                <w:szCs w:val="22"/>
              </w:rPr>
              <w:t>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第二週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2/17~2/21</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社1b-Ⅳ-1 應用社會領域內容知識解析生活經驗或社會現象。</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社2a-Ⅳ-1 敏銳察覺人與環境的互動關係及其淵源。</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社2c-Ⅳ-2 珍視重要的公民價值並願意付諸行動。</w:t>
            </w:r>
          </w:p>
          <w:p w:rsidR="00A76645" w:rsidRPr="00CC5EC3" w:rsidRDefault="00A76645" w:rsidP="00A76645">
            <w:pPr>
              <w:pStyle w:val="Web"/>
              <w:spacing w:before="0" w:beforeAutospacing="0" w:after="0" w:afterAutospacing="0" w:line="260" w:lineRule="exact"/>
              <w:rPr>
                <w:rFonts w:ascii="Times New Roman" w:eastAsiaTheme="minorEastAsia" w:hAnsi="Times New Roman" w:cs="Times New Roman"/>
                <w:bCs/>
                <w:snapToGrid w:val="0"/>
                <w:sz w:val="22"/>
                <w:szCs w:val="22"/>
              </w:rPr>
            </w:pPr>
            <w:r w:rsidRPr="00CC5EC3">
              <w:rPr>
                <w:rFonts w:ascii="標楷體" w:eastAsia="標楷體" w:hAnsi="標楷體" w:cs="標楷體" w:hint="eastAsia"/>
                <w:bCs/>
                <w:snapToGrid w:val="0"/>
                <w:sz w:val="22"/>
                <w:szCs w:val="22"/>
              </w:rPr>
              <w:t>社3b-Ⅳ-3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bCs/>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De-</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 xml:space="preserve">-1 </w:t>
            </w:r>
            <w:r w:rsidRPr="00CC5EC3">
              <w:rPr>
                <w:rFonts w:eastAsia="標楷體" w:hint="eastAsia"/>
                <w:bCs/>
                <w:snapToGrid w:val="0"/>
                <w:color w:val="auto"/>
                <w:sz w:val="22"/>
                <w:szCs w:val="22"/>
              </w:rPr>
              <w:t>科技發展如何改變我們的日常生活？</w:t>
            </w:r>
          </w:p>
          <w:p w:rsidR="00A76645" w:rsidRPr="00CC5EC3" w:rsidRDefault="00A76645" w:rsidP="00A76645">
            <w:pPr>
              <w:spacing w:line="260" w:lineRule="exact"/>
              <w:jc w:val="left"/>
              <w:rPr>
                <w:rFonts w:eastAsiaTheme="minorEastAsia"/>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Bj-</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-4</w:t>
            </w:r>
            <w:r w:rsidRPr="00CC5EC3">
              <w:rPr>
                <w:rFonts w:eastAsia="標楷體" w:hint="eastAsia"/>
                <w:bCs/>
                <w:snapToGrid w:val="0"/>
                <w:color w:val="auto"/>
                <w:sz w:val="22"/>
                <w:szCs w:val="22"/>
              </w:rPr>
              <w:t>智慧財產權為什麼需要保障？日常生活中，如何合理使用他人的著作？</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第三篇全球關連</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第一章科技發展</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1.說明科技帶來的資訊風險，說明政府、企業及使用者應如何降低使用風險。</w:t>
            </w:r>
          </w:p>
          <w:p w:rsidR="00A76645" w:rsidRPr="00CC5EC3" w:rsidRDefault="00A76645" w:rsidP="00A76645">
            <w:pPr>
              <w:spacing w:line="260" w:lineRule="exact"/>
              <w:jc w:val="left"/>
              <w:rPr>
                <w:rFonts w:asciiTheme="minorEastAsia" w:eastAsiaTheme="minorEastAsia" w:hAnsiTheme="minorEastAsia"/>
                <w:bCs/>
                <w:snapToGrid w:val="0"/>
                <w:sz w:val="22"/>
                <w:szCs w:val="22"/>
              </w:rPr>
            </w:pPr>
            <w:r w:rsidRPr="00CC5EC3">
              <w:rPr>
                <w:rFonts w:ascii="標楷體" w:eastAsia="標楷體" w:hAnsi="標楷體" w:cs="標楷體" w:hint="eastAsia"/>
                <w:bCs/>
                <w:snapToGrid w:val="0"/>
                <w:color w:val="auto"/>
                <w:sz w:val="22"/>
                <w:szCs w:val="22"/>
              </w:rPr>
              <w:t>(1)政府可制定相關法律，例如：個人資料保護法、刑法增列防害秘密及性隱私罪等。</w:t>
            </w:r>
          </w:p>
          <w:p w:rsidR="00A76645" w:rsidRPr="00CC5EC3" w:rsidRDefault="00A76645" w:rsidP="00A76645">
            <w:pPr>
              <w:spacing w:line="260" w:lineRule="exact"/>
              <w:jc w:val="left"/>
              <w:rPr>
                <w:rFonts w:asciiTheme="minorEastAsia" w:eastAsiaTheme="minorEastAsia" w:hAnsiTheme="minorEastAsia"/>
                <w:bCs/>
                <w:snapToGrid w:val="0"/>
                <w:sz w:val="22"/>
                <w:szCs w:val="22"/>
              </w:rPr>
            </w:pPr>
            <w:r w:rsidRPr="00CC5EC3">
              <w:rPr>
                <w:rFonts w:ascii="標楷體" w:eastAsia="標楷體" w:hAnsi="標楷體" w:cs="標楷體" w:hint="eastAsia"/>
                <w:bCs/>
                <w:snapToGrid w:val="0"/>
                <w:color w:val="auto"/>
                <w:sz w:val="22"/>
                <w:szCs w:val="22"/>
              </w:rPr>
              <w:t>(2)企業善盡社會責任，強化資安服務。</w:t>
            </w:r>
          </w:p>
          <w:p w:rsidR="00A76645" w:rsidRPr="00CC5EC3" w:rsidRDefault="00A76645" w:rsidP="00A76645">
            <w:pPr>
              <w:spacing w:line="260" w:lineRule="exact"/>
              <w:jc w:val="left"/>
              <w:rPr>
                <w:rFonts w:asciiTheme="minorEastAsia" w:eastAsiaTheme="minorEastAsia" w:hAnsiTheme="minorEastAsia"/>
                <w:bCs/>
                <w:snapToGrid w:val="0"/>
                <w:sz w:val="22"/>
                <w:szCs w:val="22"/>
              </w:rPr>
            </w:pPr>
            <w:r w:rsidRPr="00CC5EC3">
              <w:rPr>
                <w:rFonts w:ascii="標楷體" w:eastAsia="標楷體" w:hAnsi="標楷體" w:cs="標楷體" w:hint="eastAsia"/>
                <w:bCs/>
                <w:snapToGrid w:val="0"/>
                <w:color w:val="auto"/>
                <w:sz w:val="22"/>
                <w:szCs w:val="22"/>
              </w:rPr>
              <w:t>(3)使用者注意資訊安全、強化媒體識讀能力及注意網路禮節等。</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2.說明什麼是智慧財產權。</w:t>
            </w:r>
          </w:p>
          <w:p w:rsidR="00A76645" w:rsidRPr="00CC5EC3" w:rsidRDefault="00A76645" w:rsidP="00A76645">
            <w:pPr>
              <w:spacing w:line="260" w:lineRule="exact"/>
              <w:jc w:val="left"/>
              <w:rPr>
                <w:rFonts w:eastAsiaTheme="minorEastAsia"/>
                <w:bCs/>
                <w:dstrike/>
                <w:snapToGrid w:val="0"/>
                <w:sz w:val="22"/>
                <w:szCs w:val="22"/>
              </w:rPr>
            </w:pPr>
            <w:r w:rsidRPr="00CC5EC3">
              <w:rPr>
                <w:rFonts w:ascii="標楷體" w:eastAsia="標楷體" w:hAnsi="標楷體" w:cs="標楷體" w:hint="eastAsia"/>
                <w:bCs/>
                <w:snapToGrid w:val="0"/>
                <w:color w:val="auto"/>
                <w:sz w:val="22"/>
                <w:szCs w:val="22"/>
              </w:rPr>
              <w:t>3.說明保障智慧財產權的法律：著作權法、專利法、商標法的規定。</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snapToGrid w:val="0"/>
                <w:sz w:val="22"/>
                <w:szCs w:val="22"/>
              </w:rPr>
              <w:t>--------------------</w:t>
            </w: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hint="eastAsia"/>
                <w:snapToGrid w:val="0"/>
                <w:sz w:val="22"/>
                <w:szCs w:val="22"/>
              </w:rPr>
              <w:t>1.仔細聆聽與課間進行討論</w:t>
            </w: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hint="eastAsia"/>
                <w:snapToGrid w:val="0"/>
                <w:sz w:val="22"/>
                <w:szCs w:val="22"/>
              </w:rPr>
              <w:t>2.完成反饋學習單與提出建議</w:t>
            </w:r>
          </w:p>
          <w:p w:rsidR="00A76645" w:rsidRPr="004D63CA" w:rsidRDefault="00A76645" w:rsidP="00A76645">
            <w:pPr>
              <w:rPr>
                <w:rFonts w:ascii="標楷體" w:eastAsia="標楷體" w:hAnsi="標楷體"/>
                <w:snapToGrid w:val="0"/>
                <w:sz w:val="22"/>
                <w:szCs w:val="22"/>
              </w:rPr>
            </w:pP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hint="eastAsia"/>
                <w:snapToGrid w:val="0"/>
                <w:sz w:val="22"/>
                <w:szCs w:val="22"/>
              </w:rPr>
              <w:t>策略</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snapToGrid w:val="0"/>
                <w:sz w:val="22"/>
                <w:szCs w:val="22"/>
              </w:rPr>
              <w:t>1. 彙整討論的記錄詳實，能理解多元觀點課題有全盤性的研討與體驗</w:t>
            </w:r>
            <w:r w:rsidRPr="004D63CA">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
                <w:sz w:val="22"/>
                <w:szCs w:val="22"/>
              </w:rPr>
            </w:pPr>
            <w:r w:rsidRPr="004D63CA">
              <w:rPr>
                <w:rFonts w:ascii="標楷體" w:eastAsia="標楷體" w:hAnsi="標楷體" w:cs="DFKaiShu-SB-Estd-BF" w:hint="eastAsia"/>
                <w:b/>
                <w:color w:val="auto"/>
                <w:sz w:val="22"/>
                <w:szCs w:val="22"/>
              </w:rPr>
              <w:t>【人權教育】</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DFKaiShu-SB-Estd-BF" w:hint="eastAsia"/>
                <w:bCs/>
                <w:snapToGrid w:val="0"/>
                <w:color w:val="auto"/>
                <w:sz w:val="22"/>
                <w:szCs w:val="22"/>
              </w:rPr>
              <w:t>人J4了解平等、正義的原則，並在生活中實踐。</w:t>
            </w:r>
          </w:p>
          <w:p w:rsidR="00A76645" w:rsidRPr="004D63CA" w:rsidRDefault="00A76645" w:rsidP="00A76645">
            <w:pPr>
              <w:spacing w:line="260" w:lineRule="exact"/>
              <w:jc w:val="left"/>
              <w:rPr>
                <w:rFonts w:asciiTheme="minorEastAsia" w:eastAsiaTheme="minorEastAsia" w:hAnsiTheme="minorEastAsia"/>
                <w:sz w:val="22"/>
                <w:szCs w:val="22"/>
              </w:rPr>
            </w:pPr>
            <w:r w:rsidRPr="004D63CA">
              <w:rPr>
                <w:rFonts w:ascii="標楷體" w:eastAsia="標楷體" w:hAnsi="標楷體" w:cs="DFKaiShu-SB-Estd-BF" w:hint="eastAsia"/>
                <w:bCs/>
                <w:snapToGrid w:val="0"/>
                <w:color w:val="auto"/>
                <w:sz w:val="22"/>
                <w:szCs w:val="22"/>
              </w:rPr>
              <w:t>人J5 了解社會上有不同的群體和文化，尊重並欣賞其差異。</w:t>
            </w: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第三週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2/24~2/28</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社1a-Ⅳ-1 發覺生活經驗或社會現象與社會領域內容知識的關係。</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社2c-Ⅳ-1 從歷史或社會事件中，省思自身或所屬群體的文化淵源、處境及自主性。</w:t>
            </w:r>
          </w:p>
          <w:p w:rsidR="00A76645" w:rsidRPr="00CC5EC3" w:rsidRDefault="00A76645" w:rsidP="00A76645">
            <w:pPr>
              <w:pStyle w:val="Web"/>
              <w:spacing w:before="0" w:beforeAutospacing="0" w:after="0" w:afterAutospacing="0" w:line="260" w:lineRule="exact"/>
              <w:rPr>
                <w:rFonts w:ascii="Times New Roman" w:eastAsiaTheme="minorEastAsia" w:hAnsi="Times New Roman" w:cs="Times New Roman"/>
                <w:bCs/>
                <w:snapToGrid w:val="0"/>
                <w:sz w:val="22"/>
                <w:szCs w:val="22"/>
              </w:rPr>
            </w:pPr>
            <w:r w:rsidRPr="00CC5EC3">
              <w:rPr>
                <w:rFonts w:ascii="標楷體" w:eastAsia="標楷體" w:hAnsi="標楷體" w:cs="標楷體" w:hint="eastAsia"/>
                <w:bCs/>
                <w:snapToGrid w:val="0"/>
                <w:sz w:val="22"/>
                <w:szCs w:val="22"/>
              </w:rPr>
              <w:t>社3b-Ⅳ-3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Bj-</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-4</w:t>
            </w:r>
            <w:r w:rsidRPr="00CC5EC3">
              <w:rPr>
                <w:rFonts w:eastAsia="標楷體" w:hint="eastAsia"/>
                <w:bCs/>
                <w:snapToGrid w:val="0"/>
                <w:color w:val="auto"/>
                <w:sz w:val="22"/>
                <w:szCs w:val="22"/>
              </w:rPr>
              <w:t>智慧財產權為什麼需要保障？日常生活中，如何合理使用他人的著作？</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第三篇全球關連</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第一章科技發展</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說明智慧財產權在我國著作權法的相關規範。</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(1)保障有一定期限，著作人死後50年，民眾即可自由應用。</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(2)允許合理使用。</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cs="標楷體"/>
                <w:bCs/>
                <w:snapToGrid w:val="0"/>
                <w:color w:val="auto"/>
                <w:sz w:val="22"/>
                <w:szCs w:val="22"/>
              </w:rPr>
              <w:t>--------------------</w:t>
            </w:r>
            <w:r w:rsidRPr="004D63CA">
              <w:rPr>
                <w:rFonts w:ascii="標楷體" w:eastAsia="標楷體" w:hAnsi="標楷體" w:cs="標楷體"/>
                <w:bCs/>
                <w:snapToGrid w:val="0"/>
                <w:color w:val="auto"/>
                <w:sz w:val="22"/>
                <w:szCs w:val="22"/>
              </w:rPr>
              <w:br/>
            </w:r>
            <w:r w:rsidRPr="004D63CA">
              <w:rPr>
                <w:rFonts w:ascii="標楷體" w:eastAsia="標楷體" w:hAnsi="標楷體" w:hint="eastAsia"/>
                <w:bCs/>
                <w:snapToGrid w:val="0"/>
                <w:sz w:val="22"/>
                <w:szCs w:val="22"/>
              </w:rPr>
              <w:t>採行價值澄清法與批判</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思考法來完成學生應有的省思與課程中產生的疑慮</w:t>
            </w:r>
          </w:p>
          <w:p w:rsidR="00A76645" w:rsidRPr="004D63CA" w:rsidRDefault="00A76645" w:rsidP="00A76645">
            <w:pPr>
              <w:spacing w:line="260" w:lineRule="exact"/>
              <w:jc w:val="left"/>
              <w:rPr>
                <w:rFonts w:ascii="標楷體" w:eastAsia="標楷體" w:hAnsi="標楷體"/>
                <w:bCs/>
                <w:snapToGrid w:val="0"/>
                <w:sz w:val="22"/>
                <w:szCs w:val="22"/>
              </w:rPr>
            </w:pP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蒐集各類史料與相關地圖等時事議題做有系統地的模擬與討論。</w:t>
            </w:r>
          </w:p>
          <w:p w:rsidR="00A76645" w:rsidRPr="004D63CA" w:rsidRDefault="00A76645" w:rsidP="00A76645">
            <w:pPr>
              <w:rPr>
                <w:snapToGrid w:val="0"/>
              </w:rPr>
            </w:pPr>
            <w:r w:rsidRPr="004D63CA">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第四週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3/3~3/7</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社1b-Ⅳ-1 應用社會領域內容知識解析生活經驗或社會現象。</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社2a-Ⅳ-3 關心不同的社會文化及其發展，並展現開闊的世界觀。</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社2b-Ⅳ-2 尊重不同群體文化的差異性，並欣賞其文化之美。</w:t>
            </w:r>
          </w:p>
          <w:p w:rsidR="00A76645" w:rsidRPr="00CC5EC3" w:rsidRDefault="00A76645" w:rsidP="00A76645">
            <w:pPr>
              <w:pStyle w:val="Web"/>
              <w:spacing w:before="0" w:beforeAutospacing="0" w:after="0" w:afterAutospacing="0" w:line="260" w:lineRule="exact"/>
              <w:rPr>
                <w:rFonts w:ascii="Times New Roman" w:eastAsiaTheme="minorEastAsia" w:hAnsi="Times New Roman" w:cs="Times New Roman"/>
                <w:bCs/>
                <w:snapToGrid w:val="0"/>
                <w:sz w:val="22"/>
                <w:szCs w:val="22"/>
              </w:rPr>
            </w:pPr>
            <w:r w:rsidRPr="00CC5EC3">
              <w:rPr>
                <w:rFonts w:ascii="標楷體" w:eastAsia="標楷體" w:hAnsi="標楷體" w:cs="標楷體" w:hint="eastAsia"/>
                <w:bCs/>
                <w:snapToGrid w:val="0"/>
                <w:sz w:val="22"/>
                <w:szCs w:val="22"/>
              </w:rPr>
              <w:t>社3a-Ⅳ-1 發現不同時空脈絡中的人類生活問題，並進行探究。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bCs/>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Dd-</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 xml:space="preserve">-1 </w:t>
            </w:r>
            <w:r w:rsidRPr="00CC5EC3">
              <w:rPr>
                <w:rFonts w:eastAsia="標楷體" w:hint="eastAsia"/>
                <w:bCs/>
                <w:snapToGrid w:val="0"/>
                <w:color w:val="auto"/>
                <w:sz w:val="22"/>
                <w:szCs w:val="22"/>
              </w:rPr>
              <w:t>可以用哪些現象或議題來理解「全球化過程」？</w:t>
            </w:r>
          </w:p>
          <w:p w:rsidR="00A76645" w:rsidRPr="00CC5EC3" w:rsidRDefault="00A76645" w:rsidP="00A76645">
            <w:pPr>
              <w:spacing w:line="260" w:lineRule="exact"/>
              <w:jc w:val="left"/>
              <w:rPr>
                <w:rFonts w:eastAsiaTheme="minorEastAsia"/>
                <w:bCs/>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Dd-</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 xml:space="preserve">-2 </w:t>
            </w:r>
            <w:r w:rsidRPr="00CC5EC3">
              <w:rPr>
                <w:rFonts w:eastAsia="標楷體" w:hint="eastAsia"/>
                <w:bCs/>
                <w:snapToGrid w:val="0"/>
                <w:color w:val="auto"/>
                <w:sz w:val="22"/>
                <w:szCs w:val="22"/>
              </w:rPr>
              <w:t>全球化帶來哪些影響？人們有哪些回應與評價？</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第三篇全球關連</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第二章全球化的影響與挑戰</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1.以生活中的實際例子說明全球化的意義，以及造成全球化的原因是由於科技快速發展，而使各地活動轉向全球性發展。</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2.經濟全球化，以國際貿易、國際分工及資金流動等方，在不同國家或地區自由進行的各類經濟活動。</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3.政治全球化，指政治活動跨越國家的全球現象。</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4.文化全球化，指世界各地文化向其他地區傳播、交流、影響的現象。</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5.全球化的面向並非各自獨立存在，而是交互影響。</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w:t>
            </w:r>
            <w:r w:rsidRPr="004D63CA">
              <w:rPr>
                <w:rFonts w:ascii="標楷體" w:eastAsia="標楷體" w:hAnsi="標楷體"/>
                <w:bCs/>
                <w:snapToGrid w:val="0"/>
                <w:sz w:val="22"/>
                <w:szCs w:val="22"/>
              </w:rPr>
              <w:t>-------------------</w:t>
            </w:r>
            <w:r w:rsidRPr="004D63CA">
              <w:rPr>
                <w:rFonts w:ascii="標楷體" w:eastAsia="標楷體" w:hAnsi="標楷體"/>
                <w:bCs/>
                <w:snapToGrid w:val="0"/>
                <w:sz w:val="22"/>
                <w:szCs w:val="22"/>
              </w:rPr>
              <w:br/>
            </w:r>
            <w:r w:rsidRPr="004D63CA">
              <w:rPr>
                <w:rFonts w:ascii="標楷體" w:eastAsia="標楷體" w:hAnsi="標楷體" w:hint="eastAsia"/>
                <w:bCs/>
                <w:snapToGrid w:val="0"/>
                <w:sz w:val="22"/>
                <w:szCs w:val="22"/>
              </w:rPr>
              <w:t>完成學習單教學方法</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揉合討論法/觀察法讓學生熟稔學習的技能。</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第五週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3/10~3/14</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社1b-Ⅳ-1 應用社會領域內容知識解析生活經驗或社會現象。</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社2a-Ⅳ-3 關心不同的社會文化及其發展，並展現開闊的世界觀。</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社2b-Ⅳ-2 尊重不同群體文化的差異性，並欣賞其文化之美。</w:t>
            </w:r>
          </w:p>
          <w:p w:rsidR="00A76645" w:rsidRPr="00CC5EC3" w:rsidRDefault="00A76645" w:rsidP="00A76645">
            <w:pPr>
              <w:pStyle w:val="Web"/>
              <w:spacing w:before="0" w:beforeAutospacing="0" w:after="0" w:afterAutospacing="0" w:line="260" w:lineRule="exact"/>
              <w:rPr>
                <w:rFonts w:ascii="Times New Roman" w:eastAsiaTheme="minorEastAsia" w:hAnsi="Times New Roman" w:cs="Times New Roman"/>
                <w:bCs/>
                <w:snapToGrid w:val="0"/>
                <w:sz w:val="22"/>
                <w:szCs w:val="22"/>
              </w:rPr>
            </w:pPr>
            <w:r w:rsidRPr="00CC5EC3">
              <w:rPr>
                <w:rFonts w:ascii="標楷體" w:eastAsia="標楷體" w:hAnsi="標楷體" w:cs="標楷體" w:hint="eastAsia"/>
                <w:bCs/>
                <w:snapToGrid w:val="0"/>
                <w:sz w:val="22"/>
                <w:szCs w:val="22"/>
              </w:rPr>
              <w:t>社3a-Ⅳ-1 發現不同時空脈絡中的人類生活問題，並進行探究。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bCs/>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Dd-</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 xml:space="preserve">-1 </w:t>
            </w:r>
            <w:r w:rsidRPr="00CC5EC3">
              <w:rPr>
                <w:rFonts w:eastAsia="標楷體" w:hint="eastAsia"/>
                <w:bCs/>
                <w:snapToGrid w:val="0"/>
                <w:color w:val="auto"/>
                <w:sz w:val="22"/>
                <w:szCs w:val="22"/>
              </w:rPr>
              <w:t>可以用哪些現象或議題來理解「全球化過程」？</w:t>
            </w:r>
          </w:p>
          <w:p w:rsidR="00A76645" w:rsidRPr="00CC5EC3" w:rsidRDefault="00A76645" w:rsidP="00A76645">
            <w:pPr>
              <w:spacing w:line="260" w:lineRule="exact"/>
              <w:jc w:val="left"/>
              <w:rPr>
                <w:rFonts w:eastAsiaTheme="minorEastAsia"/>
                <w:bCs/>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Dd-</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 xml:space="preserve">-2 </w:t>
            </w:r>
            <w:r w:rsidRPr="00CC5EC3">
              <w:rPr>
                <w:rFonts w:eastAsia="標楷體" w:hint="eastAsia"/>
                <w:bCs/>
                <w:snapToGrid w:val="0"/>
                <w:color w:val="auto"/>
                <w:sz w:val="22"/>
                <w:szCs w:val="22"/>
              </w:rPr>
              <w:t>全球化帶來哪些影響？人們有哪些回應和評價？</w:t>
            </w:r>
          </w:p>
          <w:p w:rsidR="00A76645" w:rsidRPr="00CC5EC3" w:rsidRDefault="00A76645" w:rsidP="00A76645">
            <w:pPr>
              <w:spacing w:line="260" w:lineRule="exact"/>
              <w:jc w:val="left"/>
              <w:rPr>
                <w:rFonts w:eastAsiaTheme="minorEastAsia"/>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Da-</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 xml:space="preserve">-2 </w:t>
            </w:r>
            <w:r w:rsidRPr="00CC5EC3">
              <w:rPr>
                <w:rFonts w:eastAsia="標楷體" w:hint="eastAsia"/>
                <w:bCs/>
                <w:snapToGrid w:val="0"/>
                <w:color w:val="auto"/>
                <w:sz w:val="22"/>
                <w:szCs w:val="22"/>
              </w:rPr>
              <w:t>日常生活中，個人或群體可能面臨哪些不公平處境？</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第三篇全球關連</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第二章全球化的影響與挑戰</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1.說明全球化帶來的弊端，以貧富不均、難民和移民及文化三個議題進行討論。</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2.貧富不均議題</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(1)財富分配不均，多由已開發國家與少數人享有。</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(2)已開發國家主導價值較高能獲取大部分利潤的工作，而開發國家中大為工時長、薪水低等血汗工廠的工作，逐漸拉大貧富差距。</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3.難民和移民議題</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(1)難民為因種族、宗教或政治立場遭迫害、戰爭或暴力而被迫離開自己國家的人。</w:t>
            </w:r>
          </w:p>
          <w:p w:rsidR="00A76645" w:rsidRPr="00CC5EC3" w:rsidRDefault="00A76645" w:rsidP="00A76645">
            <w:pPr>
              <w:spacing w:line="260" w:lineRule="exact"/>
              <w:jc w:val="left"/>
              <w:rPr>
                <w:rFonts w:eastAsiaTheme="minorEastAsia"/>
                <w:sz w:val="22"/>
                <w:szCs w:val="22"/>
                <w:lang w:eastAsia="zh-HK"/>
              </w:rPr>
            </w:pPr>
            <w:r w:rsidRPr="00CC5EC3">
              <w:rPr>
                <w:rFonts w:ascii="標楷體" w:eastAsia="標楷體" w:hAnsi="標楷體" w:cs="標楷體" w:hint="eastAsia"/>
                <w:color w:val="auto"/>
                <w:sz w:val="22"/>
                <w:szCs w:val="22"/>
              </w:rPr>
              <w:t>(2)移民則大多是為改善生活，因工作、教育等社會經濟因素而遷移到外國居住的人</w:t>
            </w:r>
            <w:r w:rsidRPr="00CC5EC3">
              <w:rPr>
                <w:rFonts w:ascii="標楷體" w:eastAsia="標楷體" w:hAnsi="標楷體" w:cs="標楷體" w:hint="eastAsia"/>
                <w:color w:val="auto"/>
                <w:sz w:val="22"/>
                <w:szCs w:val="22"/>
                <w:lang w:eastAsia="zh-HK"/>
              </w:rPr>
              <w:t>。</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(3)難民和移民的移入，正面為增加社會勞動力、促進多元文化社會的發展；負面為占用本國原有資源、出現文化適應、非法移民等問題。</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snapToGrid w:val="0"/>
                <w:sz w:val="22"/>
                <w:szCs w:val="22"/>
              </w:rPr>
              <w:t>--------------------</w:t>
            </w: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hint="eastAsia"/>
                <w:snapToGrid w:val="0"/>
                <w:sz w:val="22"/>
                <w:szCs w:val="22"/>
              </w:rPr>
              <w:t>1.仔細聆聽與課間進行討論</w:t>
            </w: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hint="eastAsia"/>
                <w:snapToGrid w:val="0"/>
                <w:sz w:val="22"/>
                <w:szCs w:val="22"/>
              </w:rPr>
              <w:t>2.完成反饋學習單與提出建議</w:t>
            </w:r>
          </w:p>
          <w:p w:rsidR="00A76645" w:rsidRPr="004D63CA" w:rsidRDefault="00A76645" w:rsidP="00A76645">
            <w:pPr>
              <w:rPr>
                <w:rFonts w:ascii="標楷體" w:eastAsia="標楷體" w:hAnsi="標楷體"/>
                <w:snapToGrid w:val="0"/>
                <w:sz w:val="22"/>
                <w:szCs w:val="22"/>
              </w:rPr>
            </w:pP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hint="eastAsia"/>
                <w:snapToGrid w:val="0"/>
                <w:sz w:val="22"/>
                <w:szCs w:val="22"/>
              </w:rPr>
              <w:t>策略</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snapToGrid w:val="0"/>
                <w:sz w:val="22"/>
                <w:szCs w:val="22"/>
              </w:rPr>
              <w:t>1. 彙整討論的記錄詳實，能理解多元觀點課題有全盤性的研討與體驗</w:t>
            </w:r>
            <w:r w:rsidRPr="004D63CA">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
                <w:sz w:val="22"/>
                <w:szCs w:val="22"/>
              </w:rPr>
            </w:pPr>
            <w:r w:rsidRPr="004D63CA">
              <w:rPr>
                <w:rFonts w:ascii="標楷體" w:eastAsia="標楷體" w:hAnsi="標楷體" w:cs="DFKaiShu-SB-Estd-BF" w:hint="eastAsia"/>
                <w:b/>
                <w:color w:val="auto"/>
                <w:sz w:val="22"/>
                <w:szCs w:val="22"/>
              </w:rPr>
              <w:t>【閱讀素養教育】</w:t>
            </w:r>
          </w:p>
          <w:p w:rsidR="00A76645" w:rsidRPr="004D63CA" w:rsidRDefault="00A76645" w:rsidP="00A76645">
            <w:pPr>
              <w:spacing w:line="260" w:lineRule="exact"/>
              <w:jc w:val="left"/>
              <w:rPr>
                <w:rFonts w:asciiTheme="minorEastAsia" w:eastAsiaTheme="minorEastAsia" w:hAnsiTheme="minorEastAsia"/>
                <w:bCs/>
                <w:sz w:val="22"/>
                <w:szCs w:val="22"/>
              </w:rPr>
            </w:pPr>
            <w:r w:rsidRPr="004D63CA">
              <w:rPr>
                <w:rFonts w:ascii="標楷體" w:eastAsia="標楷體" w:hAnsi="標楷體" w:cs="DFKaiShu-SB-Estd-BF" w:hint="eastAsia"/>
                <w:bCs/>
                <w:color w:val="auto"/>
                <w:sz w:val="22"/>
                <w:szCs w:val="22"/>
              </w:rPr>
              <w:t>閱J1 發展多元文本的閱讀策略。</w:t>
            </w:r>
          </w:p>
          <w:p w:rsidR="00A76645" w:rsidRPr="004D63CA" w:rsidRDefault="00A76645" w:rsidP="00A76645">
            <w:pPr>
              <w:spacing w:line="260" w:lineRule="exact"/>
              <w:jc w:val="left"/>
              <w:rPr>
                <w:rFonts w:asciiTheme="minorEastAsia" w:eastAsiaTheme="minorEastAsia" w:hAnsiTheme="minorEastAsia"/>
                <w:bCs/>
                <w:sz w:val="22"/>
                <w:szCs w:val="22"/>
              </w:rPr>
            </w:pPr>
            <w:r w:rsidRPr="004D63CA">
              <w:rPr>
                <w:rFonts w:ascii="標楷體" w:eastAsia="標楷體" w:hAnsi="標楷體" w:cs="DFKaiShu-SB-Estd-BF" w:hint="eastAsia"/>
                <w:bCs/>
                <w:color w:val="auto"/>
                <w:sz w:val="22"/>
                <w:szCs w:val="22"/>
              </w:rPr>
              <w:t>閱J2 發展跨文本的比對、分析、深究的能力，以判讀文本知識的正確性。</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DFKaiShu-SB-Estd-BF" w:hint="eastAsia"/>
                <w:bCs/>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第六週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3/17~3/21</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社1b-Ⅳ-1 應用社會領域內容知識解析生活經驗或社會現象。</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社2a-Ⅳ-3 關心不同的社會文化及其發展，並展現開闊的世界觀。</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社2b-Ⅳ-2 尊重不同群體文化的差異性，並欣賞其文化之美。</w:t>
            </w:r>
          </w:p>
          <w:p w:rsidR="00A76645" w:rsidRPr="00CC5EC3" w:rsidRDefault="00A76645" w:rsidP="00A76645">
            <w:pPr>
              <w:pStyle w:val="Web"/>
              <w:spacing w:before="0" w:beforeAutospacing="0" w:after="0" w:afterAutospacing="0" w:line="260" w:lineRule="exact"/>
              <w:rPr>
                <w:rFonts w:ascii="Times New Roman" w:eastAsiaTheme="minorEastAsia" w:hAnsi="Times New Roman" w:cs="Times New Roman"/>
                <w:bCs/>
                <w:snapToGrid w:val="0"/>
                <w:sz w:val="22"/>
                <w:szCs w:val="22"/>
              </w:rPr>
            </w:pPr>
            <w:r w:rsidRPr="00CC5EC3">
              <w:rPr>
                <w:rFonts w:ascii="標楷體" w:eastAsia="標楷體" w:hAnsi="標楷體" w:cs="標楷體" w:hint="eastAsia"/>
                <w:bCs/>
                <w:snapToGrid w:val="0"/>
                <w:sz w:val="22"/>
                <w:szCs w:val="22"/>
              </w:rPr>
              <w:t>社3a-Ⅳ-1 發現不同時空脈絡中的人類生活問題，並進行探究。</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bCs/>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Dd-</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 xml:space="preserve">-1 </w:t>
            </w:r>
            <w:r w:rsidRPr="00CC5EC3">
              <w:rPr>
                <w:rFonts w:eastAsia="標楷體" w:hint="eastAsia"/>
                <w:bCs/>
                <w:snapToGrid w:val="0"/>
                <w:color w:val="auto"/>
                <w:sz w:val="22"/>
                <w:szCs w:val="22"/>
              </w:rPr>
              <w:t>可以用哪些現象或議題來理解「全球化過程」？</w:t>
            </w:r>
          </w:p>
          <w:p w:rsidR="00A76645" w:rsidRPr="00CC5EC3" w:rsidRDefault="00A76645" w:rsidP="00A76645">
            <w:pPr>
              <w:spacing w:line="260" w:lineRule="exact"/>
              <w:jc w:val="left"/>
              <w:rPr>
                <w:rFonts w:eastAsiaTheme="minorEastAsia"/>
                <w:bCs/>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Dd-</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 xml:space="preserve">-2 </w:t>
            </w:r>
            <w:r w:rsidRPr="00CC5EC3">
              <w:rPr>
                <w:rFonts w:eastAsia="標楷體" w:hint="eastAsia"/>
                <w:bCs/>
                <w:snapToGrid w:val="0"/>
                <w:color w:val="auto"/>
                <w:sz w:val="22"/>
                <w:szCs w:val="22"/>
              </w:rPr>
              <w:t>全球化帶來哪些影響？人們有哪些回應和評價？</w:t>
            </w:r>
          </w:p>
          <w:p w:rsidR="00A76645" w:rsidRPr="00CC5EC3" w:rsidRDefault="00A76645" w:rsidP="00A76645">
            <w:pPr>
              <w:spacing w:line="260" w:lineRule="exact"/>
              <w:jc w:val="left"/>
              <w:rPr>
                <w:rFonts w:eastAsiaTheme="minorEastAsia"/>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Da-</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 xml:space="preserve">-2 </w:t>
            </w:r>
            <w:r w:rsidRPr="00CC5EC3">
              <w:rPr>
                <w:rFonts w:eastAsia="標楷體" w:hint="eastAsia"/>
                <w:bCs/>
                <w:snapToGrid w:val="0"/>
                <w:color w:val="auto"/>
                <w:sz w:val="22"/>
                <w:szCs w:val="22"/>
              </w:rPr>
              <w:t>日常生活中，個人或群體可能面臨哪些不公平處境？</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第三篇全球關連</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第二章全球化的影響與挑戰</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1.說明全球化帶來的弊端，以貧富不均、難民和移民及文化三個議題進行討論。</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2.文化議題，因強勢文化的向外擴張，挾帶經濟上的優勢，使全球文化走向單一化的危機。</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3.人口移動增加文化交流，但也容易出現外來文化與當地文化的衝突和矛盾，造成社會動盪及對立。</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4.實作與練習，以跨國食品連鎖企業的獲利，與實際投入生產的農民及勞工獲取的報酬，說明跨國企業加大全球貧富差距的情況。</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cs="標楷體"/>
                <w:bCs/>
                <w:snapToGrid w:val="0"/>
                <w:color w:val="auto"/>
                <w:sz w:val="22"/>
                <w:szCs w:val="22"/>
              </w:rPr>
              <w:t>--------------------</w:t>
            </w:r>
            <w:r w:rsidRPr="004D63CA">
              <w:rPr>
                <w:rFonts w:ascii="標楷體" w:eastAsia="標楷體" w:hAnsi="標楷體" w:cs="標楷體"/>
                <w:bCs/>
                <w:snapToGrid w:val="0"/>
                <w:color w:val="auto"/>
                <w:sz w:val="22"/>
                <w:szCs w:val="22"/>
              </w:rPr>
              <w:br/>
            </w:r>
            <w:r w:rsidRPr="004D63CA">
              <w:rPr>
                <w:rFonts w:ascii="標楷體" w:eastAsia="標楷體" w:hAnsi="標楷體" w:hint="eastAsia"/>
                <w:bCs/>
                <w:snapToGrid w:val="0"/>
                <w:sz w:val="22"/>
                <w:szCs w:val="22"/>
              </w:rPr>
              <w:t>採行價值澄清法與批判</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思考法來完成學生應有的省思與課程中產生的疑慮</w:t>
            </w:r>
          </w:p>
          <w:p w:rsidR="00A76645" w:rsidRPr="004D63CA" w:rsidRDefault="00A76645" w:rsidP="00A76645">
            <w:pPr>
              <w:spacing w:line="260" w:lineRule="exact"/>
              <w:jc w:val="left"/>
              <w:rPr>
                <w:rFonts w:ascii="標楷體" w:eastAsia="標楷體" w:hAnsi="標楷體"/>
                <w:bCs/>
                <w:snapToGrid w:val="0"/>
                <w:sz w:val="22"/>
                <w:szCs w:val="22"/>
              </w:rPr>
            </w:pP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蒐集各類史料與相關地圖等時事議題做有系統地的模擬與討論。</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第七週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3/24~3/28</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社1b-Ⅳ-1 應用社會領域內容知識解析生活經驗或社會現象。</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社2a-Ⅳ-3 關心不同的社會文化及其發展，並展現開闊的世界觀。</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社2c-Ⅳ-2 珍視重要的公民價值並願意付諸行動。</w:t>
            </w:r>
          </w:p>
          <w:p w:rsidR="00A76645" w:rsidRPr="00CC5EC3" w:rsidRDefault="00A76645" w:rsidP="00A76645">
            <w:pPr>
              <w:pStyle w:val="Web"/>
              <w:spacing w:before="0" w:beforeAutospacing="0" w:after="0" w:afterAutospacing="0" w:line="260" w:lineRule="exact"/>
              <w:rPr>
                <w:rFonts w:ascii="Times New Roman" w:eastAsiaTheme="minorEastAsia" w:hAnsi="Times New Roman" w:cs="Times New Roman"/>
                <w:bCs/>
                <w:snapToGrid w:val="0"/>
                <w:sz w:val="22"/>
                <w:szCs w:val="22"/>
              </w:rPr>
            </w:pPr>
            <w:r w:rsidRPr="00CC5EC3">
              <w:rPr>
                <w:rFonts w:ascii="標楷體" w:eastAsia="標楷體" w:hAnsi="標楷體" w:cs="標楷體" w:hint="eastAsia"/>
                <w:bCs/>
                <w:snapToGrid w:val="0"/>
                <w:sz w:val="22"/>
                <w:szCs w:val="22"/>
              </w:rPr>
              <w:t>社3b-Ⅳ-3 使用文字、照片、圖表、數據、地圖、年表、言語等多種方式，呈現並解釋探究結果。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bCs/>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De-</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 xml:space="preserve">-1 </w:t>
            </w:r>
            <w:r w:rsidRPr="00CC5EC3">
              <w:rPr>
                <w:rFonts w:eastAsia="標楷體" w:hint="eastAsia"/>
                <w:bCs/>
                <w:snapToGrid w:val="0"/>
                <w:color w:val="auto"/>
                <w:sz w:val="22"/>
                <w:szCs w:val="22"/>
              </w:rPr>
              <w:t>科技發展如何改變我們的日常生活？</w:t>
            </w:r>
          </w:p>
          <w:p w:rsidR="00A76645" w:rsidRPr="00CC5EC3" w:rsidRDefault="00A76645" w:rsidP="00A76645">
            <w:pPr>
              <w:spacing w:line="260" w:lineRule="exact"/>
              <w:jc w:val="left"/>
              <w:rPr>
                <w:rFonts w:eastAsiaTheme="minorEastAsia"/>
                <w:bCs/>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De-</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 xml:space="preserve">-2 </w:t>
            </w:r>
            <w:r w:rsidRPr="00CC5EC3">
              <w:rPr>
                <w:rFonts w:eastAsia="標楷體" w:hint="eastAsia"/>
                <w:bCs/>
                <w:snapToGrid w:val="0"/>
                <w:color w:val="auto"/>
                <w:sz w:val="22"/>
                <w:szCs w:val="22"/>
              </w:rPr>
              <w:t>科技發展對中學生參與公共事務有什麼影響？</w:t>
            </w:r>
          </w:p>
          <w:p w:rsidR="00A76645" w:rsidRPr="00CC5EC3" w:rsidRDefault="00A76645" w:rsidP="00A76645">
            <w:pPr>
              <w:spacing w:line="260" w:lineRule="exact"/>
              <w:jc w:val="left"/>
              <w:rPr>
                <w:rFonts w:eastAsiaTheme="minorEastAsia"/>
                <w:bCs/>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Bj-</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-4</w:t>
            </w:r>
            <w:r w:rsidRPr="00CC5EC3">
              <w:rPr>
                <w:rFonts w:eastAsia="標楷體" w:hint="eastAsia"/>
                <w:bCs/>
                <w:snapToGrid w:val="0"/>
                <w:color w:val="auto"/>
                <w:sz w:val="22"/>
                <w:szCs w:val="22"/>
              </w:rPr>
              <w:t>智慧財產權為什麼需要保障？日常生活中，如何合理使用他人的著作？</w:t>
            </w:r>
          </w:p>
          <w:p w:rsidR="00A76645" w:rsidRPr="00CC5EC3" w:rsidRDefault="00A76645" w:rsidP="00A76645">
            <w:pPr>
              <w:spacing w:line="260" w:lineRule="exact"/>
              <w:jc w:val="left"/>
              <w:rPr>
                <w:rFonts w:eastAsiaTheme="minorEastAsia"/>
                <w:bCs/>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Dd-</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 xml:space="preserve">-1 </w:t>
            </w:r>
            <w:r w:rsidRPr="00CC5EC3">
              <w:rPr>
                <w:rFonts w:eastAsia="標楷體" w:hint="eastAsia"/>
                <w:bCs/>
                <w:snapToGrid w:val="0"/>
                <w:color w:val="auto"/>
                <w:sz w:val="22"/>
                <w:szCs w:val="22"/>
              </w:rPr>
              <w:t>可以用哪些現象或議題來理解「全球化過程」？</w:t>
            </w:r>
          </w:p>
          <w:p w:rsidR="00A76645" w:rsidRPr="00CC5EC3" w:rsidRDefault="00A76645" w:rsidP="00A76645">
            <w:pPr>
              <w:spacing w:line="260" w:lineRule="exact"/>
              <w:jc w:val="left"/>
              <w:rPr>
                <w:rFonts w:eastAsiaTheme="minorEastAsia"/>
                <w:bCs/>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Dd-</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 xml:space="preserve">-2 </w:t>
            </w:r>
            <w:r w:rsidRPr="00CC5EC3">
              <w:rPr>
                <w:rFonts w:eastAsia="標楷體" w:hint="eastAsia"/>
                <w:bCs/>
                <w:snapToGrid w:val="0"/>
                <w:color w:val="auto"/>
                <w:sz w:val="22"/>
                <w:szCs w:val="22"/>
              </w:rPr>
              <w:t>全球化帶來哪些影響？人們有哪些回應和評價？</w:t>
            </w:r>
          </w:p>
          <w:p w:rsidR="00A76645" w:rsidRPr="00CC5EC3" w:rsidRDefault="00A76645" w:rsidP="00A76645">
            <w:pPr>
              <w:spacing w:line="260" w:lineRule="exact"/>
              <w:jc w:val="left"/>
              <w:rPr>
                <w:rFonts w:eastAsiaTheme="minorEastAsia"/>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Da-</w:t>
            </w:r>
            <w:r w:rsidRPr="00CC5EC3">
              <w:rPr>
                <w:rFonts w:eastAsia="標楷體" w:hint="eastAsia"/>
                <w:bCs/>
                <w:snapToGrid w:val="0"/>
                <w:color w:val="auto"/>
                <w:sz w:val="22"/>
                <w:szCs w:val="22"/>
              </w:rPr>
              <w:t>Ⅳ</w:t>
            </w:r>
            <w:r w:rsidRPr="00CC5EC3">
              <w:rPr>
                <w:rFonts w:eastAsia="標楷體" w:hint="eastAsia"/>
                <w:bCs/>
                <w:snapToGrid w:val="0"/>
                <w:color w:val="auto"/>
                <w:sz w:val="22"/>
                <w:szCs w:val="22"/>
              </w:rPr>
              <w:t xml:space="preserve">-2 </w:t>
            </w:r>
            <w:r w:rsidRPr="00CC5EC3">
              <w:rPr>
                <w:rFonts w:eastAsia="標楷體" w:hint="eastAsia"/>
                <w:bCs/>
                <w:snapToGrid w:val="0"/>
                <w:color w:val="auto"/>
                <w:sz w:val="22"/>
                <w:szCs w:val="22"/>
              </w:rPr>
              <w:t>日常生活中，個人或群體可能面臨哪些不公平處境？</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第三篇全球關連</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第一章科技發展</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第二章全球化的影響與挑戰</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（第一次段考）</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1.複習第一、二章課程內容。</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2.檢討第一、二章習作。</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3.影片</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第八週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3/31~4/4</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公1c-Ⅳ-1 運用公民知識，提出自己對公共議題的見解。</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社2c-Ⅳ-1 從歷史或社會事件中，省思自身或所屬群體的文化淵源、處境及自主性。</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社3c-Ⅳ-1 聆聽他人意見，表達自我觀點，並能以同理心與他人討論。</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eastAsia="標楷體" w:hint="eastAsia"/>
                <w:color w:val="auto"/>
                <w:sz w:val="22"/>
                <w:szCs w:val="22"/>
              </w:rPr>
              <w:t>公</w:t>
            </w:r>
            <w:r w:rsidRPr="00CC5EC3">
              <w:rPr>
                <w:rFonts w:eastAsia="標楷體" w:hint="eastAsia"/>
                <w:color w:val="auto"/>
                <w:sz w:val="22"/>
                <w:szCs w:val="22"/>
              </w:rPr>
              <w:t>Dd-</w:t>
            </w:r>
            <w:r w:rsidRPr="00CC5EC3">
              <w:rPr>
                <w:rFonts w:eastAsia="標楷體" w:hint="eastAsia"/>
                <w:color w:val="auto"/>
                <w:sz w:val="22"/>
                <w:szCs w:val="22"/>
              </w:rPr>
              <w:t>Ⅳ</w:t>
            </w:r>
            <w:r w:rsidRPr="00CC5EC3">
              <w:rPr>
                <w:rFonts w:eastAsia="標楷體" w:hint="eastAsia"/>
                <w:color w:val="auto"/>
                <w:sz w:val="22"/>
                <w:szCs w:val="22"/>
              </w:rPr>
              <w:t xml:space="preserve">-3 </w:t>
            </w:r>
            <w:r w:rsidRPr="00CC5EC3">
              <w:rPr>
                <w:rFonts w:eastAsia="標楷體" w:hint="eastAsia"/>
                <w:color w:val="auto"/>
                <w:sz w:val="22"/>
                <w:szCs w:val="22"/>
              </w:rPr>
              <w:t>臺海兩岸關係對我國的國際參與有什麼影響？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第三篇全球關連</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第三章</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國際參與</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1.說明國際社會以不同的互動方式解決共同的難題。</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(1)國際交流，透過政府與民間力量進行各種交流活動，以增進情感及了解。</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(2)國際合作，透過結盟或簽訂條約以解決共同的問題。</w:t>
            </w:r>
          </w:p>
          <w:p w:rsidR="00A76645" w:rsidRPr="00CC5EC3" w:rsidRDefault="00A76645" w:rsidP="00A76645">
            <w:pPr>
              <w:spacing w:line="260" w:lineRule="exact"/>
              <w:jc w:val="left"/>
              <w:rPr>
                <w:rFonts w:eastAsiaTheme="minorEastAsia"/>
                <w:sz w:val="22"/>
                <w:szCs w:val="22"/>
              </w:rPr>
            </w:pP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snapToGrid w:val="0"/>
                <w:sz w:val="22"/>
                <w:szCs w:val="22"/>
              </w:rPr>
              <w:t>--------------------</w:t>
            </w: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hint="eastAsia"/>
                <w:snapToGrid w:val="0"/>
                <w:sz w:val="22"/>
                <w:szCs w:val="22"/>
              </w:rPr>
              <w:t>1.仔細聆聽與課間進行討論</w:t>
            </w: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hint="eastAsia"/>
                <w:snapToGrid w:val="0"/>
                <w:sz w:val="22"/>
                <w:szCs w:val="22"/>
              </w:rPr>
              <w:t>2.完成反饋學習單與提出建議</w:t>
            </w:r>
          </w:p>
          <w:p w:rsidR="00A76645" w:rsidRPr="004D63CA" w:rsidRDefault="00A76645" w:rsidP="00A76645">
            <w:pPr>
              <w:rPr>
                <w:rFonts w:ascii="標楷體" w:eastAsia="標楷體" w:hAnsi="標楷體"/>
                <w:snapToGrid w:val="0"/>
                <w:sz w:val="22"/>
                <w:szCs w:val="22"/>
              </w:rPr>
            </w:pP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hint="eastAsia"/>
                <w:snapToGrid w:val="0"/>
                <w:sz w:val="22"/>
                <w:szCs w:val="22"/>
              </w:rPr>
              <w:t>策略</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snapToGrid w:val="0"/>
                <w:sz w:val="22"/>
                <w:szCs w:val="22"/>
              </w:rPr>
              <w:t>1. 彙整討論的記錄詳實，能理解多元觀點課題有全盤性的研討與體驗</w:t>
            </w:r>
            <w:r w:rsidRPr="004D63CA">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標楷體" w:eastAsia="標楷體" w:hAnsi="標楷體" w:cs="DFKaiShu-SB-Estd-BF"/>
                <w:b/>
                <w:color w:val="auto"/>
                <w:sz w:val="22"/>
                <w:szCs w:val="22"/>
              </w:rPr>
            </w:pPr>
            <w:r w:rsidRPr="004D63CA">
              <w:rPr>
                <w:rFonts w:ascii="標楷體" w:eastAsia="標楷體" w:hAnsi="標楷體" w:cs="DFKaiShu-SB-Estd-BF" w:hint="eastAsia"/>
                <w:b/>
                <w:color w:val="auto"/>
                <w:sz w:val="22"/>
                <w:szCs w:val="22"/>
              </w:rPr>
              <w:t>【尊重</w:t>
            </w:r>
          </w:p>
          <w:p w:rsidR="00A76645" w:rsidRPr="004D63CA" w:rsidRDefault="00A76645" w:rsidP="00A76645">
            <w:pPr>
              <w:spacing w:line="260" w:lineRule="exact"/>
              <w:jc w:val="left"/>
              <w:rPr>
                <w:rFonts w:ascii="標楷體" w:eastAsia="標楷體" w:hAnsi="標楷體" w:cs="DFKaiShu-SB-Estd-BF"/>
                <w:b/>
                <w:color w:val="auto"/>
                <w:sz w:val="22"/>
                <w:szCs w:val="22"/>
              </w:rPr>
            </w:pPr>
            <w:r w:rsidRPr="004D63CA">
              <w:rPr>
                <w:rFonts w:ascii="標楷體" w:eastAsia="標楷體" w:hAnsi="標楷體" w:cs="DFKaiShu-SB-Estd-BF" w:hint="eastAsia"/>
                <w:b/>
                <w:color w:val="auto"/>
                <w:sz w:val="22"/>
                <w:szCs w:val="22"/>
              </w:rPr>
              <w:t>多元文化與</w:t>
            </w:r>
          </w:p>
          <w:p w:rsidR="00A76645" w:rsidRPr="004D63CA" w:rsidRDefault="00A76645" w:rsidP="00A76645">
            <w:pPr>
              <w:spacing w:line="260" w:lineRule="exact"/>
              <w:jc w:val="left"/>
              <w:rPr>
                <w:rFonts w:asciiTheme="minorEastAsia" w:eastAsiaTheme="minorEastAsia" w:hAnsiTheme="minorEastAsia"/>
                <w:b/>
                <w:sz w:val="22"/>
                <w:szCs w:val="22"/>
              </w:rPr>
            </w:pPr>
            <w:r w:rsidRPr="004D63CA">
              <w:rPr>
                <w:rFonts w:ascii="標楷體" w:eastAsia="標楷體" w:hAnsi="標楷體" w:cs="DFKaiShu-SB-Estd-BF" w:hint="eastAsia"/>
                <w:b/>
                <w:color w:val="auto"/>
                <w:sz w:val="22"/>
                <w:szCs w:val="22"/>
              </w:rPr>
              <w:t>國際理解】</w:t>
            </w:r>
          </w:p>
          <w:p w:rsidR="00A76645" w:rsidRPr="004D63CA" w:rsidRDefault="00A76645" w:rsidP="00A76645">
            <w:pPr>
              <w:rPr>
                <w:rFonts w:ascii="標楷體" w:eastAsia="標楷體" w:hAnsi="標楷體"/>
                <w:sz w:val="22"/>
                <w:szCs w:val="22"/>
              </w:rPr>
            </w:pPr>
            <w:r w:rsidRPr="004D63CA">
              <w:rPr>
                <w:rFonts w:ascii="標楷體" w:eastAsia="標楷體" w:hAnsi="標楷體" w:hint="eastAsia"/>
                <w:sz w:val="22"/>
                <w:szCs w:val="22"/>
              </w:rPr>
              <w:t>國J4 認識跨文化與全球競合的現象。</w:t>
            </w:r>
          </w:p>
          <w:p w:rsidR="00A76645" w:rsidRPr="004D63CA" w:rsidRDefault="00A76645" w:rsidP="00A76645">
            <w:pPr>
              <w:rPr>
                <w:sz w:val="24"/>
                <w:szCs w:val="24"/>
              </w:rPr>
            </w:pPr>
            <w:r w:rsidRPr="004D63CA">
              <w:rPr>
                <w:rFonts w:ascii="標楷體" w:eastAsia="標楷體" w:hAnsi="標楷體" w:hint="eastAsia"/>
                <w:sz w:val="22"/>
                <w:szCs w:val="22"/>
              </w:rPr>
              <w:t>國J5 尊重與欣賞世界不同文化的價值。</w:t>
            </w: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第九週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4/7~4/11</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公1c-Ⅳ-1 運用公民知識，提出自己對公共議題的見解。</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社2c-Ⅳ-1 從歷史或社會事件中，省思自身或所屬群體的文化淵源、處境及自主性。</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社3c-Ⅳ-1 聆聽他人意見，表達自我觀點，並能以同理心與他人討論。</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eastAsia="標楷體" w:hint="eastAsia"/>
                <w:color w:val="auto"/>
                <w:sz w:val="22"/>
                <w:szCs w:val="22"/>
              </w:rPr>
              <w:t>公</w:t>
            </w:r>
            <w:r w:rsidRPr="00CC5EC3">
              <w:rPr>
                <w:rFonts w:eastAsia="標楷體" w:hint="eastAsia"/>
                <w:color w:val="auto"/>
                <w:sz w:val="22"/>
                <w:szCs w:val="22"/>
              </w:rPr>
              <w:t>Dd-</w:t>
            </w:r>
            <w:r w:rsidRPr="00CC5EC3">
              <w:rPr>
                <w:rFonts w:eastAsia="標楷體" w:hint="eastAsia"/>
                <w:color w:val="auto"/>
                <w:sz w:val="22"/>
                <w:szCs w:val="22"/>
              </w:rPr>
              <w:t>Ⅳ</w:t>
            </w:r>
            <w:r w:rsidRPr="00CC5EC3">
              <w:rPr>
                <w:rFonts w:eastAsia="標楷體" w:hint="eastAsia"/>
                <w:color w:val="auto"/>
                <w:sz w:val="22"/>
                <w:szCs w:val="22"/>
              </w:rPr>
              <w:t xml:space="preserve">-3 </w:t>
            </w:r>
            <w:r w:rsidRPr="00CC5EC3">
              <w:rPr>
                <w:rFonts w:eastAsia="標楷體" w:hint="eastAsia"/>
                <w:color w:val="auto"/>
                <w:sz w:val="22"/>
                <w:szCs w:val="22"/>
              </w:rPr>
              <w:t>臺海兩岸關係對我國的國際參與有什麼影響？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第三篇全球關連</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第三章</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國際參與</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1.說明國際社會以不同的互動方式解決共同的難題。</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(3)國際援助，透過提供防疫物資、醫療技術、經費或糧食等援助，協助面臨困境的國家或民眾度過難關。</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(4)國際衝突，透過外交談判、經濟制裁或發動戰爭等方式解決衝突。</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w:t>
            </w:r>
            <w:r w:rsidRPr="004D63CA">
              <w:rPr>
                <w:rFonts w:ascii="標楷體" w:eastAsia="標楷體" w:hAnsi="標楷體"/>
                <w:bCs/>
                <w:snapToGrid w:val="0"/>
                <w:sz w:val="22"/>
                <w:szCs w:val="22"/>
              </w:rPr>
              <w:t>-------------------</w:t>
            </w:r>
            <w:r w:rsidRPr="004D63CA">
              <w:rPr>
                <w:rFonts w:ascii="標楷體" w:eastAsia="標楷體" w:hAnsi="標楷體"/>
                <w:bCs/>
                <w:snapToGrid w:val="0"/>
                <w:sz w:val="22"/>
                <w:szCs w:val="22"/>
              </w:rPr>
              <w:br/>
            </w:r>
            <w:r w:rsidRPr="004D63CA">
              <w:rPr>
                <w:rFonts w:ascii="標楷體" w:eastAsia="標楷體" w:hAnsi="標楷體" w:hint="eastAsia"/>
                <w:bCs/>
                <w:snapToGrid w:val="0"/>
                <w:sz w:val="22"/>
                <w:szCs w:val="22"/>
              </w:rPr>
              <w:t>完成學習單教學方法</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揉合討論法/觀察法讓學生熟稔學習的技能。</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4/14~4/18</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公1c-Ⅳ-1 運用公民知識，提出自己對公共議題的見解。</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社2c-Ⅳ-1 從歷史或社會事件中，省思自身或所屬群體的文化淵源、處境及自主性。</w:t>
            </w:r>
          </w:p>
          <w:p w:rsidR="00A76645" w:rsidRPr="00CC5EC3" w:rsidRDefault="00A76645" w:rsidP="00A76645">
            <w:pPr>
              <w:pStyle w:val="Web"/>
              <w:spacing w:before="0" w:beforeAutospacing="0" w:after="0" w:afterAutospacing="0" w:line="260" w:lineRule="exact"/>
              <w:rPr>
                <w:rFonts w:ascii="Times New Roman" w:eastAsiaTheme="minorEastAsia" w:hAnsi="Times New Roman" w:cs="Times New Roman"/>
                <w:bCs/>
                <w:snapToGrid w:val="0"/>
                <w:sz w:val="22"/>
                <w:szCs w:val="22"/>
              </w:rPr>
            </w:pPr>
            <w:r w:rsidRPr="00CC5EC3">
              <w:rPr>
                <w:rFonts w:ascii="標楷體" w:eastAsia="標楷體" w:hAnsi="標楷體" w:cs="標楷體" w:hint="eastAsia"/>
                <w:bCs/>
                <w:snapToGrid w:val="0"/>
                <w:sz w:val="22"/>
                <w:szCs w:val="22"/>
              </w:rPr>
              <w:t>社3c-Ⅳ-1 聆聽他人意見，表達自我觀點，並能以同理心與他人討論。</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eastAsia="標楷體" w:hint="eastAsia"/>
                <w:color w:val="auto"/>
                <w:sz w:val="22"/>
                <w:szCs w:val="22"/>
              </w:rPr>
              <w:t>公</w:t>
            </w:r>
            <w:r w:rsidRPr="00CC5EC3">
              <w:rPr>
                <w:rFonts w:eastAsia="標楷體" w:hint="eastAsia"/>
                <w:color w:val="auto"/>
                <w:sz w:val="22"/>
                <w:szCs w:val="22"/>
              </w:rPr>
              <w:t>Dd-</w:t>
            </w:r>
            <w:r w:rsidRPr="00CC5EC3">
              <w:rPr>
                <w:rFonts w:eastAsia="標楷體" w:hint="eastAsia"/>
                <w:color w:val="auto"/>
                <w:sz w:val="22"/>
                <w:szCs w:val="22"/>
              </w:rPr>
              <w:t>Ⅳ</w:t>
            </w:r>
            <w:r w:rsidRPr="00CC5EC3">
              <w:rPr>
                <w:rFonts w:eastAsia="標楷體" w:hint="eastAsia"/>
                <w:color w:val="auto"/>
                <w:sz w:val="22"/>
                <w:szCs w:val="22"/>
              </w:rPr>
              <w:t xml:space="preserve">-3 </w:t>
            </w:r>
            <w:r w:rsidRPr="00CC5EC3">
              <w:rPr>
                <w:rFonts w:eastAsia="標楷體" w:hint="eastAsia"/>
                <w:color w:val="auto"/>
                <w:sz w:val="22"/>
                <w:szCs w:val="22"/>
              </w:rPr>
              <w:t>臺海兩岸關係對我國的國際參與有什麼影響？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第三篇全球關連</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第三章</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國際參與</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1.說明國際險為解決國際事務而成立的組織，依據成員的性質分為下列幾種：</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(1)政府間國際組織，例如聯合國、國際貿易組織、APEC亞太經濟合作會議的成立目的。</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color w:val="auto"/>
                <w:sz w:val="22"/>
                <w:szCs w:val="22"/>
              </w:rPr>
              <w:t>(2)國際非政府組織，例如國際特赦組織、國際反地雷組織、無國界醫生的成立目的。</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cs="標楷體"/>
                <w:bCs/>
                <w:snapToGrid w:val="0"/>
                <w:color w:val="auto"/>
                <w:sz w:val="22"/>
                <w:szCs w:val="22"/>
              </w:rPr>
              <w:t>--------------------</w:t>
            </w:r>
            <w:r w:rsidRPr="004D63CA">
              <w:rPr>
                <w:rFonts w:ascii="標楷體" w:eastAsia="標楷體" w:hAnsi="標楷體" w:cs="標楷體"/>
                <w:bCs/>
                <w:snapToGrid w:val="0"/>
                <w:color w:val="auto"/>
                <w:sz w:val="22"/>
                <w:szCs w:val="22"/>
              </w:rPr>
              <w:br/>
            </w:r>
            <w:r w:rsidRPr="004D63CA">
              <w:rPr>
                <w:rFonts w:ascii="標楷體" w:eastAsia="標楷體" w:hAnsi="標楷體" w:hint="eastAsia"/>
                <w:bCs/>
                <w:snapToGrid w:val="0"/>
                <w:sz w:val="22"/>
                <w:szCs w:val="22"/>
              </w:rPr>
              <w:t>採行價值澄清法與批判</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思考法來完成學生應有的省思與課程中產生的疑慮</w:t>
            </w:r>
          </w:p>
          <w:p w:rsidR="00A76645" w:rsidRPr="004D63CA" w:rsidRDefault="00A76645" w:rsidP="00A76645">
            <w:pPr>
              <w:spacing w:line="260" w:lineRule="exact"/>
              <w:jc w:val="left"/>
              <w:rPr>
                <w:rFonts w:ascii="標楷體" w:eastAsia="標楷體" w:hAnsi="標楷體"/>
                <w:bCs/>
                <w:snapToGrid w:val="0"/>
                <w:sz w:val="22"/>
                <w:szCs w:val="22"/>
              </w:rPr>
            </w:pP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蒐集各類史料與相關地圖等時事議題做有系統地的模擬與討論。</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第十一週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4/21~4/25</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公1c-Ⅳ-1 運用公民知識，提出自己對公共議題的見解。</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社2c-Ⅳ-1 從歷史或社會事件中，省思自身或所屬群體的文化淵源、處境及自主性。</w:t>
            </w:r>
          </w:p>
          <w:p w:rsidR="00A76645" w:rsidRPr="00CC5EC3" w:rsidRDefault="00A76645" w:rsidP="00A76645">
            <w:pPr>
              <w:pStyle w:val="Web"/>
              <w:spacing w:before="0" w:beforeAutospacing="0" w:after="0" w:afterAutospacing="0" w:line="260" w:lineRule="exact"/>
              <w:rPr>
                <w:rFonts w:ascii="Times New Roman" w:eastAsiaTheme="minorEastAsia" w:hAnsi="Times New Roman" w:cs="Times New Roman"/>
                <w:bCs/>
                <w:snapToGrid w:val="0"/>
                <w:sz w:val="22"/>
                <w:szCs w:val="22"/>
              </w:rPr>
            </w:pPr>
            <w:r w:rsidRPr="00CC5EC3">
              <w:rPr>
                <w:rFonts w:ascii="標楷體" w:eastAsia="標楷體" w:hAnsi="標楷體" w:cs="標楷體" w:hint="eastAsia"/>
                <w:bCs/>
                <w:snapToGrid w:val="0"/>
                <w:sz w:val="22"/>
                <w:szCs w:val="22"/>
              </w:rPr>
              <w:t>社3c-Ⅳ-1 聆聽他人意見，表達自我觀點，並能以同理心與他人討論。</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eastAsia="標楷體" w:hint="eastAsia"/>
                <w:color w:val="auto"/>
                <w:sz w:val="22"/>
                <w:szCs w:val="22"/>
              </w:rPr>
              <w:t>公</w:t>
            </w:r>
            <w:r w:rsidRPr="00CC5EC3">
              <w:rPr>
                <w:rFonts w:eastAsia="標楷體" w:hint="eastAsia"/>
                <w:color w:val="auto"/>
                <w:sz w:val="22"/>
                <w:szCs w:val="22"/>
              </w:rPr>
              <w:t>Dd-</w:t>
            </w:r>
            <w:r w:rsidRPr="00CC5EC3">
              <w:rPr>
                <w:rFonts w:eastAsia="標楷體" w:hint="eastAsia"/>
                <w:color w:val="auto"/>
                <w:sz w:val="22"/>
                <w:szCs w:val="22"/>
              </w:rPr>
              <w:t>Ⅳ</w:t>
            </w:r>
            <w:r w:rsidRPr="00CC5EC3">
              <w:rPr>
                <w:rFonts w:eastAsia="標楷體" w:hint="eastAsia"/>
                <w:color w:val="auto"/>
                <w:sz w:val="22"/>
                <w:szCs w:val="22"/>
              </w:rPr>
              <w:t xml:space="preserve">-3 </w:t>
            </w:r>
            <w:r w:rsidRPr="00CC5EC3">
              <w:rPr>
                <w:rFonts w:eastAsia="標楷體" w:hint="eastAsia"/>
                <w:color w:val="auto"/>
                <w:sz w:val="22"/>
                <w:szCs w:val="22"/>
              </w:rPr>
              <w:t>臺海兩岸關係對我國的國際參與有什麼影響？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第三篇全球關連</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第三章</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國際參與</w:t>
            </w:r>
          </w:p>
          <w:p w:rsidR="00A76645" w:rsidRPr="00CC5EC3" w:rsidRDefault="00A76645" w:rsidP="00A76645">
            <w:pPr>
              <w:spacing w:line="260" w:lineRule="exact"/>
              <w:jc w:val="left"/>
              <w:rPr>
                <w:rFonts w:asciiTheme="minorEastAsia" w:eastAsiaTheme="minorEastAsia" w:hAnsiTheme="minorEastAsia"/>
                <w:bCs/>
                <w:snapToGrid w:val="0"/>
                <w:sz w:val="22"/>
                <w:szCs w:val="22"/>
              </w:rPr>
            </w:pPr>
            <w:r w:rsidRPr="00CC5EC3">
              <w:rPr>
                <w:rFonts w:ascii="標楷體" w:eastAsia="標楷體" w:hAnsi="標楷體" w:cs="標楷體" w:hint="eastAsia"/>
                <w:color w:val="auto"/>
                <w:sz w:val="22"/>
                <w:szCs w:val="22"/>
              </w:rPr>
              <w:t>1.</w:t>
            </w:r>
            <w:r w:rsidRPr="00CC5EC3">
              <w:rPr>
                <w:rFonts w:ascii="標楷體" w:eastAsia="標楷體" w:hAnsi="標楷體" w:cs="標楷體" w:hint="eastAsia"/>
                <w:bCs/>
                <w:snapToGrid w:val="0"/>
                <w:color w:val="auto"/>
                <w:sz w:val="22"/>
                <w:szCs w:val="22"/>
              </w:rPr>
              <w:t>說明</w:t>
            </w:r>
            <w:r w:rsidRPr="00CC5EC3">
              <w:rPr>
                <w:rFonts w:ascii="標楷體" w:eastAsia="標楷體" w:hAnsi="標楷體" w:cs="標楷體" w:hint="eastAsia"/>
                <w:color w:val="auto"/>
                <w:sz w:val="22"/>
                <w:szCs w:val="22"/>
              </w:rPr>
              <w:t>臺</w:t>
            </w:r>
            <w:r w:rsidRPr="00CC5EC3">
              <w:rPr>
                <w:rFonts w:ascii="標楷體" w:eastAsia="標楷體" w:hAnsi="標楷體" w:cs="標楷體" w:hint="eastAsia"/>
                <w:bCs/>
                <w:snapToGrid w:val="0"/>
                <w:color w:val="auto"/>
                <w:sz w:val="22"/>
                <w:szCs w:val="22"/>
              </w:rPr>
              <w:t>灣身處的國際地位：</w:t>
            </w:r>
          </w:p>
          <w:p w:rsidR="00A76645" w:rsidRPr="00CC5EC3" w:rsidRDefault="00A76645" w:rsidP="00A76645">
            <w:pPr>
              <w:spacing w:line="260" w:lineRule="exact"/>
              <w:jc w:val="left"/>
              <w:rPr>
                <w:rFonts w:asciiTheme="minorEastAsia" w:eastAsiaTheme="minorEastAsia" w:hAnsiTheme="minorEastAsia"/>
                <w:bCs/>
                <w:snapToGrid w:val="0"/>
                <w:sz w:val="22"/>
                <w:szCs w:val="22"/>
              </w:rPr>
            </w:pPr>
            <w:r w:rsidRPr="00CC5EC3">
              <w:rPr>
                <w:rFonts w:ascii="標楷體" w:eastAsia="標楷體" w:hAnsi="標楷體" w:cs="標楷體" w:hint="eastAsia"/>
                <w:bCs/>
                <w:snapToGrid w:val="0"/>
                <w:color w:val="auto"/>
                <w:sz w:val="22"/>
                <w:szCs w:val="22"/>
              </w:rPr>
              <w:t>(1)在「一個中國」原則下，受到中國大陸的打壓。無法以主權國家身分參與政府間國際組織的活動。</w:t>
            </w:r>
          </w:p>
          <w:p w:rsidR="00A76645" w:rsidRPr="00CC5EC3" w:rsidRDefault="00A76645" w:rsidP="00A76645">
            <w:pPr>
              <w:spacing w:line="260" w:lineRule="exact"/>
              <w:jc w:val="left"/>
              <w:rPr>
                <w:rFonts w:asciiTheme="minorEastAsia" w:eastAsiaTheme="minorEastAsia" w:hAnsiTheme="minorEastAsia"/>
                <w:bCs/>
                <w:snapToGrid w:val="0"/>
                <w:sz w:val="22"/>
                <w:szCs w:val="22"/>
              </w:rPr>
            </w:pPr>
            <w:r w:rsidRPr="00CC5EC3">
              <w:rPr>
                <w:rFonts w:ascii="標楷體" w:eastAsia="標楷體" w:hAnsi="標楷體" w:cs="標楷體" w:hint="eastAsia"/>
                <w:bCs/>
                <w:snapToGrid w:val="0"/>
                <w:color w:val="auto"/>
                <w:sz w:val="22"/>
                <w:szCs w:val="22"/>
              </w:rPr>
              <w:t>(2)但政府仍以務實方式，積極參與國際事務。</w:t>
            </w:r>
          </w:p>
          <w:p w:rsidR="00A76645" w:rsidRPr="00CC5EC3" w:rsidRDefault="00A76645" w:rsidP="00A76645">
            <w:pPr>
              <w:spacing w:line="260" w:lineRule="exact"/>
              <w:jc w:val="left"/>
              <w:rPr>
                <w:rFonts w:asciiTheme="minorEastAsia" w:eastAsiaTheme="minorEastAsia" w:hAnsiTheme="minorEastAsia"/>
                <w:bCs/>
                <w:snapToGrid w:val="0"/>
                <w:sz w:val="22"/>
                <w:szCs w:val="22"/>
              </w:rPr>
            </w:pPr>
            <w:r w:rsidRPr="00CC5EC3">
              <w:rPr>
                <w:rFonts w:ascii="標楷體" w:eastAsia="標楷體" w:hAnsi="標楷體" w:cs="標楷體" w:hint="eastAsia"/>
                <w:bCs/>
                <w:snapToGrid w:val="0"/>
                <w:color w:val="auto"/>
                <w:sz w:val="22"/>
                <w:szCs w:val="22"/>
              </w:rPr>
              <w:t>A.經貿方面，以「中華臺北」參與亞太經濟合作會議(APEC)相關活動。</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B.以「臺澎金馬個別關稅領域」身分加入世界貿易組織(WTO)。</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w:t>
            </w:r>
            <w:r w:rsidRPr="004D63CA">
              <w:rPr>
                <w:rFonts w:ascii="標楷體" w:eastAsia="標楷體" w:hAnsi="標楷體"/>
                <w:bCs/>
                <w:snapToGrid w:val="0"/>
                <w:sz w:val="22"/>
                <w:szCs w:val="22"/>
              </w:rPr>
              <w:t>-------------------</w:t>
            </w:r>
            <w:r w:rsidRPr="004D63CA">
              <w:rPr>
                <w:rFonts w:ascii="標楷體" w:eastAsia="標楷體" w:hAnsi="標楷體"/>
                <w:bCs/>
                <w:snapToGrid w:val="0"/>
                <w:sz w:val="22"/>
                <w:szCs w:val="22"/>
              </w:rPr>
              <w:br/>
            </w:r>
            <w:r w:rsidRPr="004D63CA">
              <w:rPr>
                <w:rFonts w:ascii="標楷體" w:eastAsia="標楷體" w:hAnsi="標楷體" w:hint="eastAsia"/>
                <w:bCs/>
                <w:snapToGrid w:val="0"/>
                <w:sz w:val="22"/>
                <w:szCs w:val="22"/>
              </w:rPr>
              <w:t>完成學習單教學方法</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揉合討論法/觀察法讓學生熟稔學習的技能。</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第十二週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4/28~5/2</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公1c-Ⅳ-1 運用公民知識，提出自己對公共議題的見解。</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社2c-Ⅳ-1 從歷史或社會事件中，省思自身或所屬群體的文化淵源、處境及自主性。</w:t>
            </w:r>
          </w:p>
          <w:p w:rsidR="00A76645" w:rsidRPr="00CC5EC3" w:rsidRDefault="00A76645" w:rsidP="00A76645">
            <w:pPr>
              <w:pStyle w:val="Web"/>
              <w:spacing w:before="0" w:beforeAutospacing="0" w:after="0" w:afterAutospacing="0" w:line="260" w:lineRule="exact"/>
              <w:rPr>
                <w:rFonts w:ascii="Times New Roman" w:eastAsiaTheme="minorEastAsia" w:hAnsi="Times New Roman" w:cs="Times New Roman"/>
                <w:bCs/>
                <w:snapToGrid w:val="0"/>
                <w:sz w:val="22"/>
                <w:szCs w:val="22"/>
              </w:rPr>
            </w:pPr>
            <w:r w:rsidRPr="00CC5EC3">
              <w:rPr>
                <w:rFonts w:ascii="標楷體" w:eastAsia="標楷體" w:hAnsi="標楷體" w:cs="標楷體" w:hint="eastAsia"/>
                <w:bCs/>
                <w:snapToGrid w:val="0"/>
                <w:sz w:val="22"/>
                <w:szCs w:val="22"/>
              </w:rPr>
              <w:t>社3c-Ⅳ-1 聆聽他人意見，表達自我觀點，並能以同理心與他人討論。</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eastAsia="標楷體" w:hint="eastAsia"/>
                <w:color w:val="auto"/>
                <w:sz w:val="22"/>
                <w:szCs w:val="22"/>
              </w:rPr>
              <w:t>公</w:t>
            </w:r>
            <w:r w:rsidRPr="00CC5EC3">
              <w:rPr>
                <w:rFonts w:eastAsia="標楷體" w:hint="eastAsia"/>
                <w:color w:val="auto"/>
                <w:sz w:val="22"/>
                <w:szCs w:val="22"/>
              </w:rPr>
              <w:t>Dd-</w:t>
            </w:r>
            <w:r w:rsidRPr="00CC5EC3">
              <w:rPr>
                <w:rFonts w:eastAsia="標楷體" w:hint="eastAsia"/>
                <w:color w:val="auto"/>
                <w:sz w:val="22"/>
                <w:szCs w:val="22"/>
              </w:rPr>
              <w:t>Ⅳ</w:t>
            </w:r>
            <w:r w:rsidRPr="00CC5EC3">
              <w:rPr>
                <w:rFonts w:eastAsia="標楷體" w:hint="eastAsia"/>
                <w:color w:val="auto"/>
                <w:sz w:val="22"/>
                <w:szCs w:val="22"/>
              </w:rPr>
              <w:t xml:space="preserve">-3 </w:t>
            </w:r>
            <w:r w:rsidRPr="00CC5EC3">
              <w:rPr>
                <w:rFonts w:eastAsia="標楷體" w:hint="eastAsia"/>
                <w:color w:val="auto"/>
                <w:sz w:val="22"/>
                <w:szCs w:val="22"/>
              </w:rPr>
              <w:t>臺海兩岸關係對我國的國際參與有什麼影響？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第三篇全球關連</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第三章</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國際參與</w:t>
            </w:r>
          </w:p>
          <w:p w:rsidR="00A76645" w:rsidRPr="00CC5EC3" w:rsidRDefault="00A76645" w:rsidP="00A76645">
            <w:pPr>
              <w:spacing w:line="260" w:lineRule="exact"/>
              <w:jc w:val="left"/>
              <w:rPr>
                <w:rFonts w:asciiTheme="minorEastAsia" w:eastAsiaTheme="minorEastAsia" w:hAnsiTheme="minorEastAsia"/>
                <w:bCs/>
                <w:snapToGrid w:val="0"/>
                <w:sz w:val="22"/>
                <w:szCs w:val="22"/>
              </w:rPr>
            </w:pPr>
            <w:r w:rsidRPr="00CC5EC3">
              <w:rPr>
                <w:rFonts w:ascii="標楷體" w:eastAsia="標楷體" w:hAnsi="標楷體" w:cs="標楷體" w:hint="eastAsia"/>
                <w:color w:val="auto"/>
                <w:sz w:val="22"/>
                <w:szCs w:val="22"/>
              </w:rPr>
              <w:t>1.臺灣的</w:t>
            </w:r>
            <w:r w:rsidRPr="00CC5EC3">
              <w:rPr>
                <w:rFonts w:ascii="標楷體" w:eastAsia="標楷體" w:hAnsi="標楷體" w:cs="標楷體" w:hint="eastAsia"/>
                <w:bCs/>
                <w:snapToGrid w:val="0"/>
                <w:color w:val="auto"/>
                <w:sz w:val="22"/>
                <w:szCs w:val="22"/>
              </w:rPr>
              <w:t>民間組織積極參與各項國際交流與援助活動。</w:t>
            </w:r>
          </w:p>
          <w:p w:rsidR="00A76645" w:rsidRPr="00CC5EC3" w:rsidRDefault="00A76645" w:rsidP="00A76645">
            <w:pPr>
              <w:spacing w:line="260" w:lineRule="exact"/>
              <w:jc w:val="left"/>
              <w:rPr>
                <w:rFonts w:asciiTheme="minorEastAsia" w:eastAsiaTheme="minorEastAsia" w:hAnsiTheme="minorEastAsia"/>
                <w:bCs/>
                <w:snapToGrid w:val="0"/>
                <w:sz w:val="22"/>
                <w:szCs w:val="22"/>
              </w:rPr>
            </w:pPr>
            <w:r w:rsidRPr="00CC5EC3">
              <w:rPr>
                <w:rFonts w:ascii="標楷體" w:eastAsia="標楷體" w:hAnsi="標楷體" w:cs="標楷體" w:hint="eastAsia"/>
                <w:bCs/>
                <w:snapToGrid w:val="0"/>
                <w:color w:val="auto"/>
                <w:sz w:val="22"/>
                <w:szCs w:val="22"/>
              </w:rPr>
              <w:t>(1)臺灣世界展望會加入全球關懷與救援行列。</w:t>
            </w:r>
          </w:p>
          <w:p w:rsidR="00A76645" w:rsidRPr="00CC5EC3" w:rsidRDefault="00A76645" w:rsidP="00A76645">
            <w:pPr>
              <w:spacing w:line="260" w:lineRule="exact"/>
              <w:jc w:val="left"/>
              <w:rPr>
                <w:rFonts w:asciiTheme="minorEastAsia" w:eastAsiaTheme="minorEastAsia" w:hAnsiTheme="minorEastAsia"/>
                <w:bCs/>
                <w:snapToGrid w:val="0"/>
                <w:sz w:val="22"/>
                <w:szCs w:val="22"/>
              </w:rPr>
            </w:pPr>
            <w:r w:rsidRPr="00CC5EC3">
              <w:rPr>
                <w:rFonts w:ascii="標楷體" w:eastAsia="標楷體" w:hAnsi="標楷體" w:cs="標楷體" w:hint="eastAsia"/>
                <w:bCs/>
                <w:snapToGrid w:val="0"/>
                <w:color w:val="auto"/>
                <w:sz w:val="22"/>
                <w:szCs w:val="22"/>
              </w:rPr>
              <w:t>(2)臺灣國際搜救隊到土耳其賑災。</w:t>
            </w:r>
          </w:p>
          <w:p w:rsidR="00A76645" w:rsidRPr="00CC5EC3" w:rsidRDefault="00A76645" w:rsidP="00A76645">
            <w:pPr>
              <w:spacing w:line="260" w:lineRule="exact"/>
              <w:jc w:val="left"/>
              <w:rPr>
                <w:rFonts w:asciiTheme="minorEastAsia" w:eastAsiaTheme="minorEastAsia" w:hAnsiTheme="minorEastAsia"/>
                <w:bCs/>
                <w:snapToGrid w:val="0"/>
                <w:sz w:val="22"/>
                <w:szCs w:val="22"/>
              </w:rPr>
            </w:pPr>
            <w:r w:rsidRPr="00CC5EC3">
              <w:rPr>
                <w:rFonts w:ascii="標楷體" w:eastAsia="標楷體" w:hAnsi="標楷體" w:cs="標楷體" w:hint="eastAsia"/>
                <w:bCs/>
                <w:snapToGrid w:val="0"/>
                <w:color w:val="auto"/>
                <w:sz w:val="22"/>
                <w:szCs w:val="22"/>
              </w:rPr>
              <w:t>(3)民眾捐贈物資與款項給烏克蘭。</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(4)國際特赦組織聲援國際上人權受侵害的人。</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snapToGrid w:val="0"/>
                <w:sz w:val="22"/>
                <w:szCs w:val="22"/>
              </w:rPr>
              <w:t>--------------------</w:t>
            </w: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hint="eastAsia"/>
                <w:snapToGrid w:val="0"/>
                <w:sz w:val="22"/>
                <w:szCs w:val="22"/>
              </w:rPr>
              <w:t>1.仔細聆聽與課間進行討論</w:t>
            </w: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hint="eastAsia"/>
                <w:snapToGrid w:val="0"/>
                <w:sz w:val="22"/>
                <w:szCs w:val="22"/>
              </w:rPr>
              <w:t>2.完成反饋學習單與提出建議</w:t>
            </w:r>
          </w:p>
          <w:p w:rsidR="00A76645" w:rsidRPr="004D63CA" w:rsidRDefault="00A76645" w:rsidP="00A76645">
            <w:pPr>
              <w:rPr>
                <w:rFonts w:ascii="標楷體" w:eastAsia="標楷體" w:hAnsi="標楷體"/>
                <w:snapToGrid w:val="0"/>
                <w:sz w:val="22"/>
                <w:szCs w:val="22"/>
              </w:rPr>
            </w:pP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hint="eastAsia"/>
                <w:snapToGrid w:val="0"/>
                <w:sz w:val="22"/>
                <w:szCs w:val="22"/>
              </w:rPr>
              <w:t>策略</w:t>
            </w:r>
          </w:p>
          <w:p w:rsidR="00A76645" w:rsidRPr="004D63CA" w:rsidRDefault="00A76645" w:rsidP="00A76645">
            <w:pPr>
              <w:spacing w:line="260" w:lineRule="exact"/>
              <w:jc w:val="left"/>
              <w:rPr>
                <w:rFonts w:asciiTheme="minorEastAsia" w:eastAsiaTheme="minorEastAsia" w:hAnsiTheme="minorEastAsia"/>
                <w:sz w:val="22"/>
                <w:szCs w:val="22"/>
              </w:rPr>
            </w:pPr>
            <w:r w:rsidRPr="004D63CA">
              <w:rPr>
                <w:rFonts w:ascii="標楷體" w:eastAsia="標楷體" w:hAnsi="標楷體" w:hint="eastAsia"/>
                <w:snapToGrid w:val="0"/>
                <w:sz w:val="22"/>
                <w:szCs w:val="22"/>
              </w:rPr>
              <w:t>1. 彙整討論的記錄詳實，能理解多元觀點課題有全盤性的研討與體驗</w:t>
            </w:r>
            <w:r w:rsidRPr="004D63CA">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sz w:val="22"/>
                <w:szCs w:val="22"/>
              </w:rPr>
            </w:pPr>
            <w:r w:rsidRPr="004D63CA">
              <w:rPr>
                <w:rFonts w:ascii="標楷體" w:eastAsia="標楷體" w:hAnsi="標楷體" w:cs="標楷體" w:hint="eastAsia"/>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sz w:val="22"/>
                <w:szCs w:val="22"/>
              </w:rPr>
            </w:pPr>
            <w:r w:rsidRPr="004D63CA">
              <w:rPr>
                <w:rFonts w:ascii="標楷體" w:eastAsia="標楷體" w:hAnsi="標楷體" w:cs="標楷體" w:hint="eastAsia"/>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sz w:val="22"/>
                <w:szCs w:val="22"/>
              </w:rPr>
            </w:pPr>
            <w:r w:rsidRPr="004D63CA">
              <w:rPr>
                <w:rFonts w:ascii="標楷體" w:eastAsia="標楷體" w:hAnsi="標楷體" w:cs="標楷體" w:hint="eastAsia"/>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標楷體" w:eastAsia="標楷體" w:hAnsi="標楷體" w:cs="DFKaiShu-SB-Estd-BF"/>
                <w:b/>
                <w:color w:val="auto"/>
                <w:sz w:val="22"/>
                <w:szCs w:val="22"/>
              </w:rPr>
            </w:pPr>
            <w:r w:rsidRPr="004D63CA">
              <w:rPr>
                <w:rFonts w:ascii="標楷體" w:eastAsia="標楷體" w:hAnsi="標楷體" w:cs="DFKaiShu-SB-Estd-BF" w:hint="eastAsia"/>
                <w:b/>
                <w:color w:val="auto"/>
                <w:sz w:val="22"/>
                <w:szCs w:val="22"/>
              </w:rPr>
              <w:t>【善盡全球</w:t>
            </w:r>
          </w:p>
          <w:p w:rsidR="00A76645" w:rsidRPr="004D63CA" w:rsidRDefault="00A76645" w:rsidP="00A76645">
            <w:pPr>
              <w:spacing w:line="260" w:lineRule="exact"/>
              <w:jc w:val="left"/>
              <w:rPr>
                <w:rFonts w:asciiTheme="minorEastAsia" w:eastAsiaTheme="minorEastAsia" w:hAnsiTheme="minorEastAsia"/>
                <w:b/>
                <w:sz w:val="22"/>
                <w:szCs w:val="22"/>
              </w:rPr>
            </w:pPr>
            <w:r w:rsidRPr="004D63CA">
              <w:rPr>
                <w:rFonts w:ascii="標楷體" w:eastAsia="標楷體" w:hAnsi="標楷體" w:cs="DFKaiShu-SB-Estd-BF" w:hint="eastAsia"/>
                <w:b/>
                <w:color w:val="auto"/>
                <w:sz w:val="22"/>
                <w:szCs w:val="22"/>
              </w:rPr>
              <w:t>公民責任】</w:t>
            </w:r>
          </w:p>
          <w:p w:rsidR="00A76645" w:rsidRPr="004D63CA" w:rsidRDefault="00A76645" w:rsidP="00A76645">
            <w:pPr>
              <w:rPr>
                <w:rFonts w:ascii="標楷體" w:eastAsia="標楷體" w:hAnsi="標楷體"/>
                <w:sz w:val="22"/>
                <w:szCs w:val="22"/>
              </w:rPr>
            </w:pPr>
            <w:r w:rsidRPr="004D63CA">
              <w:rPr>
                <w:rFonts w:ascii="標楷體" w:eastAsia="標楷體" w:hAnsi="標楷體" w:hint="eastAsia"/>
                <w:sz w:val="22"/>
                <w:szCs w:val="22"/>
              </w:rPr>
              <w:t>國J11 尊重與維護不同文化群體的人權與尊嚴。</w:t>
            </w:r>
          </w:p>
          <w:p w:rsidR="00A76645" w:rsidRPr="004D63CA" w:rsidRDefault="00A76645" w:rsidP="00A76645">
            <w:r w:rsidRPr="004D63CA">
              <w:rPr>
                <w:rFonts w:ascii="標楷體" w:eastAsia="標楷體" w:hAnsi="標楷體" w:hint="eastAsia"/>
                <w:sz w:val="22"/>
                <w:szCs w:val="22"/>
              </w:rPr>
              <w:t>國J12 探索全球議題，並構思永續發展的在地行動方案。</w:t>
            </w: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第十三週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5/5~5/9</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公1c-Ⅳ-1 運用公民知識，提出自己對公共議題的見解。</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社2c-Ⅳ-1 從歷史或社會事件中，省思自身或所屬群體的文化淵源、處境及自主性。</w:t>
            </w:r>
          </w:p>
          <w:p w:rsidR="00A76645" w:rsidRPr="00CC5EC3" w:rsidRDefault="00A76645" w:rsidP="00A76645">
            <w:pPr>
              <w:pStyle w:val="Web"/>
              <w:spacing w:before="0" w:beforeAutospacing="0" w:after="0" w:afterAutospacing="0" w:line="260" w:lineRule="exact"/>
              <w:rPr>
                <w:rFonts w:ascii="Times New Roman" w:eastAsiaTheme="minorEastAsia" w:hAnsi="Times New Roman" w:cs="Times New Roman"/>
                <w:bCs/>
                <w:snapToGrid w:val="0"/>
                <w:sz w:val="22"/>
                <w:szCs w:val="22"/>
              </w:rPr>
            </w:pPr>
            <w:r w:rsidRPr="00CC5EC3">
              <w:rPr>
                <w:rFonts w:ascii="標楷體" w:eastAsia="標楷體" w:hAnsi="標楷體" w:cs="標楷體" w:hint="eastAsia"/>
                <w:bCs/>
                <w:snapToGrid w:val="0"/>
                <w:sz w:val="22"/>
                <w:szCs w:val="22"/>
              </w:rPr>
              <w:t>社3c-Ⅳ-1 聆聽他人意見，表達自我觀點，並能以同理心與他人討論。</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eastAsia="標楷體" w:hint="eastAsia"/>
                <w:color w:val="auto"/>
                <w:sz w:val="22"/>
                <w:szCs w:val="22"/>
              </w:rPr>
              <w:t>公</w:t>
            </w:r>
            <w:r w:rsidRPr="00CC5EC3">
              <w:rPr>
                <w:rFonts w:eastAsia="標楷體" w:hint="eastAsia"/>
                <w:color w:val="auto"/>
                <w:sz w:val="22"/>
                <w:szCs w:val="22"/>
              </w:rPr>
              <w:t>Dd-</w:t>
            </w:r>
            <w:r w:rsidRPr="00CC5EC3">
              <w:rPr>
                <w:rFonts w:eastAsia="標楷體" w:hint="eastAsia"/>
                <w:color w:val="auto"/>
                <w:sz w:val="22"/>
                <w:szCs w:val="22"/>
              </w:rPr>
              <w:t>Ⅳ</w:t>
            </w:r>
            <w:r w:rsidRPr="00CC5EC3">
              <w:rPr>
                <w:rFonts w:eastAsia="標楷體" w:hint="eastAsia"/>
                <w:color w:val="auto"/>
                <w:sz w:val="22"/>
                <w:szCs w:val="22"/>
              </w:rPr>
              <w:t xml:space="preserve">-3 </w:t>
            </w:r>
            <w:r w:rsidRPr="00CC5EC3">
              <w:rPr>
                <w:rFonts w:eastAsia="標楷體" w:hint="eastAsia"/>
                <w:color w:val="auto"/>
                <w:sz w:val="22"/>
                <w:szCs w:val="22"/>
              </w:rPr>
              <w:t>臺海兩岸關係對我國的國際參與有什麼影響？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第三篇全球關連</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第三章</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國際參與</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1.由介紹志工的定義，串連一下第3章志願結社的概念與三上第6章無酬勞動說明，並引導學生填寫實作與練習。</w:t>
            </w:r>
          </w:p>
          <w:p w:rsidR="00A76645" w:rsidRPr="00CC5EC3" w:rsidRDefault="00A76645" w:rsidP="00A76645">
            <w:pPr>
              <w:spacing w:line="260" w:lineRule="exact"/>
              <w:jc w:val="left"/>
              <w:rPr>
                <w:rFonts w:asciiTheme="minorEastAsia" w:eastAsiaTheme="minorEastAsia" w:hAnsiTheme="minorEastAsia"/>
                <w:bCs/>
                <w:snapToGrid w:val="0"/>
                <w:sz w:val="22"/>
                <w:szCs w:val="22"/>
              </w:rPr>
            </w:pPr>
            <w:r w:rsidRPr="00CC5EC3">
              <w:rPr>
                <w:rFonts w:ascii="標楷體" w:eastAsia="標楷體" w:hAnsi="標楷體" w:cs="標楷體" w:hint="eastAsia"/>
                <w:color w:val="auto"/>
                <w:sz w:val="22"/>
                <w:szCs w:val="22"/>
              </w:rPr>
              <w:t>2.引導學生進入</w:t>
            </w:r>
            <w:r w:rsidRPr="00CC5EC3">
              <w:rPr>
                <w:rFonts w:ascii="標楷體" w:eastAsia="標楷體" w:hAnsi="標楷體" w:cs="標楷體" w:hint="eastAsia"/>
                <w:bCs/>
                <w:snapToGrid w:val="0"/>
                <w:color w:val="auto"/>
                <w:sz w:val="22"/>
                <w:szCs w:val="22"/>
              </w:rPr>
              <w:t>課後閱讀：中華臺北！地圖找不到的奧運奪牌隊伍，藉此說明我國的國際處境。</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w:t>
            </w:r>
            <w:r w:rsidRPr="004D63CA">
              <w:rPr>
                <w:rFonts w:ascii="標楷體" w:eastAsia="標楷體" w:hAnsi="標楷體"/>
                <w:bCs/>
                <w:snapToGrid w:val="0"/>
                <w:sz w:val="22"/>
                <w:szCs w:val="22"/>
              </w:rPr>
              <w:t>-------------------</w:t>
            </w:r>
            <w:r w:rsidRPr="004D63CA">
              <w:rPr>
                <w:rFonts w:ascii="標楷體" w:eastAsia="標楷體" w:hAnsi="標楷體"/>
                <w:bCs/>
                <w:snapToGrid w:val="0"/>
                <w:sz w:val="22"/>
                <w:szCs w:val="22"/>
              </w:rPr>
              <w:br/>
            </w:r>
            <w:r w:rsidRPr="004D63CA">
              <w:rPr>
                <w:rFonts w:ascii="標楷體" w:eastAsia="標楷體" w:hAnsi="標楷體" w:hint="eastAsia"/>
                <w:bCs/>
                <w:snapToGrid w:val="0"/>
                <w:sz w:val="22"/>
                <w:szCs w:val="22"/>
              </w:rPr>
              <w:t>完成學習單教學方法</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揉合討論法/觀察法讓學生熟稔學習的技能。</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第十四週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5/12~5/16</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公1c-Ⅳ-1 運用公民知識，提出自己對公共議題的見解。</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社2c-Ⅳ-1 從歷史或社會事件中，省思自身或所屬群體的文化淵源、處境及自主性。</w:t>
            </w:r>
          </w:p>
          <w:p w:rsidR="00A76645" w:rsidRPr="00CC5EC3" w:rsidRDefault="00A76645" w:rsidP="00A76645">
            <w:pPr>
              <w:pStyle w:val="Web"/>
              <w:spacing w:before="0" w:beforeAutospacing="0" w:after="0" w:afterAutospacing="0" w:line="260" w:lineRule="exact"/>
              <w:rPr>
                <w:rFonts w:ascii="Times New Roman" w:eastAsiaTheme="minorEastAsia" w:hAnsi="Times New Roman" w:cs="Times New Roman"/>
                <w:bCs/>
                <w:snapToGrid w:val="0"/>
                <w:sz w:val="22"/>
                <w:szCs w:val="22"/>
              </w:rPr>
            </w:pPr>
            <w:r w:rsidRPr="00CC5EC3">
              <w:rPr>
                <w:rFonts w:ascii="標楷體" w:eastAsia="標楷體" w:hAnsi="標楷體" w:cs="標楷體" w:hint="eastAsia"/>
                <w:bCs/>
                <w:snapToGrid w:val="0"/>
                <w:sz w:val="22"/>
                <w:szCs w:val="22"/>
              </w:rPr>
              <w:t>社3c-Ⅳ-1 聆聽他人意見，表達自我觀點，並能以同理心與他人討論。</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eastAsia="標楷體" w:hint="eastAsia"/>
                <w:color w:val="auto"/>
                <w:sz w:val="22"/>
                <w:szCs w:val="22"/>
              </w:rPr>
              <w:t>公</w:t>
            </w:r>
            <w:r w:rsidRPr="00CC5EC3">
              <w:rPr>
                <w:rFonts w:eastAsia="標楷體" w:hint="eastAsia"/>
                <w:color w:val="auto"/>
                <w:sz w:val="22"/>
                <w:szCs w:val="22"/>
              </w:rPr>
              <w:t xml:space="preserve">Dd-IV-3 </w:t>
            </w:r>
            <w:r w:rsidRPr="00CC5EC3">
              <w:rPr>
                <w:rFonts w:eastAsia="標楷體" w:hint="eastAsia"/>
                <w:color w:val="auto"/>
                <w:sz w:val="22"/>
                <w:szCs w:val="22"/>
              </w:rPr>
              <w:t>臺海兩岸關係對我國的國際參與有什麼影響？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snapToGrid w:val="0"/>
                <w:color w:val="auto"/>
                <w:sz w:val="22"/>
                <w:szCs w:val="22"/>
              </w:rPr>
              <w:t>公民</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snapToGrid w:val="0"/>
                <w:color w:val="auto"/>
                <w:sz w:val="22"/>
                <w:szCs w:val="22"/>
              </w:rPr>
              <w:t>總複習</w:t>
            </w:r>
            <w:r w:rsidRPr="00CC5EC3">
              <w:rPr>
                <w:rFonts w:ascii="標楷體" w:eastAsia="標楷體" w:hAnsi="標楷體" w:cs="標楷體" w:hint="eastAsia"/>
                <w:bCs/>
                <w:snapToGrid w:val="0"/>
                <w:color w:val="auto"/>
                <w:sz w:val="22"/>
                <w:szCs w:val="22"/>
              </w:rPr>
              <w:t>（第二次段考）</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1.由學生針對不了解的課程進行提問。</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2.教師講解學生容易犯錯或疑惑的內容。</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bCs/>
                <w:snapToGrid w:val="0"/>
                <w:color w:val="auto"/>
                <w:sz w:val="22"/>
                <w:szCs w:val="22"/>
              </w:rPr>
              <w:t>3.教師列印命題光碟裡的題目，作為綜合複習的參考。</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3.影片</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第十五週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5/19~5/23</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社2a-IV-1 敏銳察覺人與環境的互動關係及其淵源。</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社2a-IV-2 關注生活周遭的重要議題及其脈絡，發展本土意識與在地關懷。</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color w:val="auto"/>
                <w:sz w:val="22"/>
                <w:szCs w:val="22"/>
              </w:rPr>
              <w:t>公1c-IV-1 運用公民知識，提出自己對公共議題的見解。</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z w:val="22"/>
                <w:szCs w:val="22"/>
              </w:rPr>
            </w:pPr>
            <w:r w:rsidRPr="00CC5EC3">
              <w:rPr>
                <w:rFonts w:eastAsia="標楷體" w:hint="eastAsia"/>
                <w:color w:val="auto"/>
                <w:sz w:val="22"/>
                <w:szCs w:val="22"/>
              </w:rPr>
              <w:t>公</w:t>
            </w:r>
            <w:r w:rsidRPr="00CC5EC3">
              <w:rPr>
                <w:rFonts w:eastAsia="標楷體" w:hint="eastAsia"/>
                <w:color w:val="auto"/>
                <w:sz w:val="22"/>
                <w:szCs w:val="22"/>
              </w:rPr>
              <w:t xml:space="preserve">Da-IV-1 </w:t>
            </w:r>
            <w:r w:rsidRPr="00CC5EC3">
              <w:rPr>
                <w:rFonts w:eastAsia="標楷體" w:hint="eastAsia"/>
                <w:color w:val="auto"/>
                <w:sz w:val="22"/>
                <w:szCs w:val="22"/>
              </w:rPr>
              <w:t>日常生活中所說的「公不公平」有哪些例子？考量的原理或原則有哪些？</w:t>
            </w:r>
          </w:p>
          <w:p w:rsidR="00A76645" w:rsidRPr="00CC5EC3" w:rsidRDefault="00A76645" w:rsidP="00A76645">
            <w:pPr>
              <w:spacing w:line="260" w:lineRule="exact"/>
              <w:jc w:val="left"/>
              <w:rPr>
                <w:rFonts w:eastAsiaTheme="minorEastAsia"/>
                <w:sz w:val="22"/>
                <w:szCs w:val="22"/>
              </w:rPr>
            </w:pPr>
            <w:r w:rsidRPr="00CC5EC3">
              <w:rPr>
                <w:rFonts w:eastAsia="標楷體" w:hint="eastAsia"/>
                <w:color w:val="auto"/>
                <w:sz w:val="22"/>
                <w:szCs w:val="22"/>
              </w:rPr>
              <w:t>公</w:t>
            </w:r>
            <w:r w:rsidRPr="00CC5EC3">
              <w:rPr>
                <w:rFonts w:eastAsia="標楷體" w:hint="eastAsia"/>
                <w:color w:val="auto"/>
                <w:sz w:val="22"/>
                <w:szCs w:val="22"/>
              </w:rPr>
              <w:t xml:space="preserve">Da-IV-2 </w:t>
            </w:r>
            <w:r w:rsidRPr="00CC5EC3">
              <w:rPr>
                <w:rFonts w:eastAsia="標楷體" w:hint="eastAsia"/>
                <w:color w:val="auto"/>
                <w:sz w:val="22"/>
                <w:szCs w:val="22"/>
              </w:rPr>
              <w:t>日常生活中，個人或群體可能面臨哪些不公平處境？</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公民</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動物咖啡館</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1.教師詢問學生是否有去過動物咖啡廳經驗、對於動物咖啡廳有什麼看法。</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2.播放影片，並討論動物咖啡廳引起的爭議。</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參考影片：虐待浣熊的咖啡廳，有法可管嗎？你的「療癒」可能會讓牠很「焦慮」！｜志祺七七</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https://www.youtube.com/watch?v=NTRL7MjluM8&amp;t=1s</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2.教師介紹中途之家的功能。</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參考影片：【80萬公益回饋】讓愛不流浪！貓狗中途之家咖啡廳《浪浪別哭》【黃氏兄弟】https://www.youtube.com/watch?v=7RwzpwzLCuE</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3.介紹獲得寵物的方式。</w:t>
            </w:r>
          </w:p>
          <w:p w:rsidR="00A76645" w:rsidRPr="00CC5EC3" w:rsidRDefault="00A76645" w:rsidP="00A76645">
            <w:pPr>
              <w:pStyle w:val="3"/>
              <w:spacing w:line="260" w:lineRule="exact"/>
              <w:ind w:right="120"/>
              <w:jc w:val="left"/>
              <w:rPr>
                <w:rFonts w:eastAsiaTheme="minorEastAsia"/>
                <w:b w:val="0"/>
                <w:snapToGrid w:val="0"/>
                <w:color w:val="auto"/>
                <w:sz w:val="22"/>
                <w:szCs w:val="22"/>
              </w:rPr>
            </w:pPr>
            <w:r w:rsidRPr="00CC5EC3">
              <w:rPr>
                <w:rFonts w:ascii="標楷體" w:eastAsia="標楷體" w:hAnsi="標楷體" w:cs="標楷體" w:hint="eastAsia"/>
                <w:b w:val="0"/>
                <w:snapToGrid w:val="0"/>
                <w:color w:val="auto"/>
                <w:sz w:val="22"/>
                <w:szCs w:val="22"/>
              </w:rPr>
              <w:t xml:space="preserve">領養毛孩的看這邊 ❗帶大家一起參觀新屋動保園區 ｜領養代替購買 </w:t>
            </w:r>
            <w:r w:rsidRPr="00CC5EC3">
              <w:rPr>
                <w:rFonts w:ascii="MS Gothic" w:eastAsia="MS Gothic" w:hAnsi="MS Gothic" w:cs="MS Gothic" w:hint="eastAsia"/>
                <w:b w:val="0"/>
                <w:snapToGrid w:val="0"/>
                <w:color w:val="auto"/>
                <w:sz w:val="22"/>
                <w:szCs w:val="22"/>
              </w:rPr>
              <w:t>❤</w:t>
            </w:r>
            <w:r w:rsidRPr="00CC5EC3">
              <w:rPr>
                <w:rFonts w:ascii="標楷體" w:eastAsia="標楷體" w:hAnsi="標楷體" w:cs="標楷體" w:hint="eastAsia"/>
                <w:b w:val="0"/>
                <w:snapToGrid w:val="0"/>
                <w:color w:val="auto"/>
                <w:sz w:val="22"/>
                <w:szCs w:val="22"/>
              </w:rPr>
              <w:t>️ 彥婷</w:t>
            </w:r>
          </w:p>
          <w:p w:rsidR="00A76645" w:rsidRPr="00CC5EC3" w:rsidRDefault="00A76645" w:rsidP="00A76645">
            <w:pPr>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https://www.youtube.com/watch?v=l30AzC6iKUA</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4.討論飼養寵物的責任。</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snapToGrid w:val="0"/>
                <w:sz w:val="22"/>
                <w:szCs w:val="22"/>
              </w:rPr>
              <w:t>--------------------</w:t>
            </w: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hint="eastAsia"/>
                <w:snapToGrid w:val="0"/>
                <w:sz w:val="22"/>
                <w:szCs w:val="22"/>
              </w:rPr>
              <w:t>1.仔細聆聽與課間進行討論</w:t>
            </w: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hint="eastAsia"/>
                <w:snapToGrid w:val="0"/>
                <w:sz w:val="22"/>
                <w:szCs w:val="22"/>
              </w:rPr>
              <w:t>2.完成反饋學習單與提出建議</w:t>
            </w:r>
          </w:p>
          <w:p w:rsidR="00A76645" w:rsidRPr="004D63CA" w:rsidRDefault="00A76645" w:rsidP="00A76645">
            <w:pPr>
              <w:rPr>
                <w:rFonts w:ascii="標楷體" w:eastAsia="標楷體" w:hAnsi="標楷體"/>
                <w:snapToGrid w:val="0"/>
                <w:sz w:val="22"/>
                <w:szCs w:val="22"/>
              </w:rPr>
            </w:pPr>
          </w:p>
          <w:p w:rsidR="00A76645" w:rsidRPr="004D63CA" w:rsidRDefault="00A76645" w:rsidP="00A76645">
            <w:pPr>
              <w:rPr>
                <w:rFonts w:ascii="標楷體" w:eastAsia="標楷體" w:hAnsi="標楷體"/>
                <w:snapToGrid w:val="0"/>
                <w:sz w:val="22"/>
                <w:szCs w:val="22"/>
              </w:rPr>
            </w:pPr>
            <w:r w:rsidRPr="004D63CA">
              <w:rPr>
                <w:rFonts w:ascii="標楷體" w:eastAsia="標楷體" w:hAnsi="標楷體" w:hint="eastAsia"/>
                <w:snapToGrid w:val="0"/>
                <w:sz w:val="22"/>
                <w:szCs w:val="22"/>
              </w:rPr>
              <w:t>策略</w:t>
            </w:r>
          </w:p>
          <w:p w:rsidR="00A76645" w:rsidRPr="004D63CA" w:rsidRDefault="00A76645" w:rsidP="00A76645">
            <w:pPr>
              <w:spacing w:line="260" w:lineRule="exact"/>
              <w:jc w:val="left"/>
              <w:rPr>
                <w:rFonts w:asciiTheme="minorEastAsia" w:eastAsiaTheme="minorEastAsia" w:hAnsiTheme="minorEastAsia"/>
                <w:sz w:val="22"/>
                <w:szCs w:val="22"/>
              </w:rPr>
            </w:pPr>
            <w:r w:rsidRPr="004D63CA">
              <w:rPr>
                <w:rFonts w:ascii="標楷體" w:eastAsia="標楷體" w:hAnsi="標楷體" w:hint="eastAsia"/>
                <w:snapToGrid w:val="0"/>
                <w:sz w:val="22"/>
                <w:szCs w:val="22"/>
              </w:rPr>
              <w:t>1. 彙整討論的記錄詳實，能理解多元觀點課題有全盤性的研討與體驗</w:t>
            </w:r>
            <w:r w:rsidRPr="004D63CA">
              <w:rPr>
                <w:rFonts w:ascii="標楷體" w:eastAsia="標楷體" w:hAnsi="標楷體" w:hint="eastAsia"/>
                <w:bCs/>
                <w:snapToGrid w:val="0"/>
                <w:sz w:val="22"/>
                <w:szCs w:val="22"/>
              </w:rPr>
              <w:t>。</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
                <w:bCs/>
                <w:snapToGrid w:val="0"/>
                <w:sz w:val="22"/>
                <w:szCs w:val="22"/>
              </w:rPr>
            </w:pPr>
            <w:r w:rsidRPr="004D63CA">
              <w:rPr>
                <w:rFonts w:ascii="標楷體" w:eastAsia="標楷體" w:hAnsi="標楷體" w:cs="DFKaiShu-SB-Estd-BF" w:hint="eastAsia"/>
                <w:b/>
                <w:bCs/>
                <w:snapToGrid w:val="0"/>
                <w:color w:val="auto"/>
                <w:sz w:val="22"/>
                <w:szCs w:val="22"/>
              </w:rPr>
              <w:t>【閱讀素養教育】</w:t>
            </w:r>
          </w:p>
          <w:p w:rsidR="00A76645" w:rsidRPr="004D63CA" w:rsidRDefault="00A76645" w:rsidP="00A76645">
            <w:pPr>
              <w:spacing w:line="260" w:lineRule="exact"/>
              <w:jc w:val="left"/>
              <w:rPr>
                <w:rFonts w:asciiTheme="minorEastAsia" w:eastAsiaTheme="minorEastAsia" w:hAnsiTheme="minorEastAsia"/>
                <w:sz w:val="22"/>
                <w:szCs w:val="22"/>
              </w:rPr>
            </w:pPr>
            <w:r w:rsidRPr="004D63CA">
              <w:rPr>
                <w:rFonts w:ascii="標楷體" w:eastAsia="標楷體" w:hAnsi="標楷體" w:cs="DFKaiShu-SB-Estd-BF" w:hint="eastAsia"/>
                <w:color w:val="auto"/>
                <w:sz w:val="22"/>
                <w:szCs w:val="22"/>
              </w:rPr>
              <w:t>閱J1 發展多元文本的閱讀策略。</w:t>
            </w:r>
          </w:p>
          <w:p w:rsidR="00A76645" w:rsidRPr="004D63CA" w:rsidRDefault="00A76645" w:rsidP="00A76645">
            <w:pPr>
              <w:spacing w:line="260" w:lineRule="exact"/>
              <w:jc w:val="left"/>
              <w:rPr>
                <w:rFonts w:asciiTheme="minorEastAsia" w:eastAsiaTheme="minorEastAsia" w:hAnsiTheme="minorEastAsia"/>
                <w:sz w:val="22"/>
                <w:szCs w:val="22"/>
              </w:rPr>
            </w:pPr>
            <w:r w:rsidRPr="004D63CA">
              <w:rPr>
                <w:rFonts w:ascii="標楷體" w:eastAsia="標楷體" w:hAnsi="標楷體" w:cs="DFKaiShu-SB-Estd-BF" w:hint="eastAsia"/>
                <w:color w:val="auto"/>
                <w:sz w:val="22"/>
                <w:szCs w:val="22"/>
              </w:rPr>
              <w:t>閱J2 發展跨文本的比對、分析、深究的能力，以判讀文本知識的正確性。</w:t>
            </w:r>
          </w:p>
          <w:p w:rsidR="00A76645" w:rsidRPr="004D63CA" w:rsidRDefault="00A76645" w:rsidP="00A76645">
            <w:pPr>
              <w:spacing w:line="260" w:lineRule="exact"/>
              <w:jc w:val="left"/>
              <w:rPr>
                <w:rFonts w:asciiTheme="minorEastAsia" w:eastAsiaTheme="minorEastAsia" w:hAnsiTheme="minorEastAsia"/>
                <w:sz w:val="22"/>
                <w:szCs w:val="22"/>
              </w:rPr>
            </w:pPr>
            <w:r w:rsidRPr="004D63CA">
              <w:rPr>
                <w:rFonts w:ascii="標楷體" w:eastAsia="標楷體" w:hAnsi="標楷體" w:cs="DFKaiShu-SB-Estd-BF" w:hint="eastAsia"/>
                <w:color w:val="auto"/>
                <w:sz w:val="22"/>
                <w:szCs w:val="22"/>
              </w:rPr>
              <w:t>閱J3 理解學科知識內的重要詞彙的意涵，並懂得如何運用該詞彙與他人進行溝通。</w:t>
            </w: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第十六週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5/26~5/30</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pStyle w:val="Default"/>
              <w:spacing w:line="260" w:lineRule="exact"/>
              <w:jc w:val="left"/>
              <w:rPr>
                <w:rFonts w:ascii="Times New Roman" w:eastAsiaTheme="minorEastAsia" w:hAnsi="Times New Roman" w:cs="Times New Roman"/>
                <w:bCs/>
                <w:snapToGrid w:val="0"/>
                <w:color w:val="auto"/>
                <w:sz w:val="22"/>
                <w:szCs w:val="22"/>
              </w:rPr>
            </w:pPr>
            <w:r w:rsidRPr="00CC5EC3">
              <w:rPr>
                <w:rFonts w:eastAsia="標楷體" w:hint="eastAsia"/>
                <w:bCs/>
                <w:snapToGrid w:val="0"/>
                <w:color w:val="auto"/>
                <w:sz w:val="22"/>
                <w:szCs w:val="22"/>
              </w:rPr>
              <w:t>社1b-IV-1 應用社會領域內容知識解析生活經驗或社會現象。</w:t>
            </w:r>
          </w:p>
          <w:p w:rsidR="00A76645" w:rsidRPr="00CC5EC3" w:rsidRDefault="00A76645" w:rsidP="00A76645">
            <w:pPr>
              <w:pStyle w:val="Default"/>
              <w:spacing w:line="260" w:lineRule="exact"/>
              <w:jc w:val="left"/>
              <w:rPr>
                <w:rFonts w:ascii="Times New Roman" w:eastAsiaTheme="minorEastAsia" w:hAnsi="Times New Roman" w:cs="Times New Roman"/>
                <w:bCs/>
                <w:snapToGrid w:val="0"/>
                <w:color w:val="auto"/>
                <w:sz w:val="22"/>
                <w:szCs w:val="22"/>
              </w:rPr>
            </w:pPr>
            <w:r w:rsidRPr="00CC5EC3">
              <w:rPr>
                <w:rFonts w:eastAsia="標楷體" w:hint="eastAsia"/>
                <w:bCs/>
                <w:snapToGrid w:val="0"/>
                <w:color w:val="auto"/>
                <w:sz w:val="22"/>
                <w:szCs w:val="22"/>
              </w:rPr>
              <w:t>社3c-IV-1 聆聽他人意見，表達自我觀點，並能以同理心與他人討論。</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pStyle w:val="Default"/>
              <w:spacing w:line="260" w:lineRule="exact"/>
              <w:jc w:val="left"/>
              <w:rPr>
                <w:rFonts w:ascii="Times New Roman" w:eastAsiaTheme="minorEastAsia" w:hAnsi="Times New Roman" w:cs="Times New Roman"/>
                <w:bCs/>
                <w:snapToGrid w:val="0"/>
                <w:color w:val="auto"/>
                <w:sz w:val="22"/>
                <w:szCs w:val="22"/>
              </w:rPr>
            </w:pPr>
            <w:r w:rsidRPr="00CC5EC3">
              <w:rPr>
                <w:rFonts w:eastAsia="標楷體" w:hint="eastAsia"/>
                <w:bCs/>
                <w:snapToGrid w:val="0"/>
                <w:color w:val="auto"/>
                <w:sz w:val="22"/>
                <w:szCs w:val="22"/>
              </w:rPr>
              <w:t>公Ad-IV-1 為什麼保障人權與維護人性尊嚴有關？</w:t>
            </w:r>
          </w:p>
          <w:p w:rsidR="00A76645" w:rsidRPr="00CC5EC3" w:rsidRDefault="00A76645" w:rsidP="00A76645">
            <w:pPr>
              <w:pStyle w:val="Default"/>
              <w:spacing w:line="260" w:lineRule="exact"/>
              <w:jc w:val="left"/>
              <w:rPr>
                <w:rFonts w:ascii="Times New Roman" w:eastAsiaTheme="minorEastAsia" w:hAnsi="Times New Roman" w:cs="Times New Roman"/>
                <w:bCs/>
                <w:snapToGrid w:val="0"/>
                <w:color w:val="auto"/>
                <w:sz w:val="22"/>
                <w:szCs w:val="22"/>
              </w:rPr>
            </w:pPr>
            <w:r w:rsidRPr="00CC5EC3">
              <w:rPr>
                <w:rFonts w:eastAsia="標楷體" w:hint="eastAsia"/>
                <w:bCs/>
                <w:snapToGrid w:val="0"/>
                <w:color w:val="auto"/>
                <w:sz w:val="22"/>
                <w:szCs w:val="22"/>
              </w:rPr>
              <w:t>公Bj-IV-5 社會生活上人民如何解決民事紛爭？這些解決方法各有哪些優缺點？</w:t>
            </w:r>
          </w:p>
          <w:p w:rsidR="00A76645" w:rsidRPr="00CC5EC3" w:rsidRDefault="00A76645" w:rsidP="00A76645">
            <w:pPr>
              <w:pStyle w:val="Default"/>
              <w:spacing w:line="260" w:lineRule="exact"/>
              <w:jc w:val="left"/>
              <w:rPr>
                <w:rFonts w:ascii="Times New Roman" w:eastAsiaTheme="minorEastAsia" w:hAnsi="Times New Roman" w:cs="Times New Roman"/>
                <w:bCs/>
                <w:snapToGrid w:val="0"/>
                <w:color w:val="auto"/>
                <w:sz w:val="22"/>
                <w:szCs w:val="22"/>
              </w:rPr>
            </w:pPr>
            <w:r w:rsidRPr="00CC5EC3">
              <w:rPr>
                <w:rFonts w:eastAsia="標楷體" w:hint="eastAsia"/>
                <w:bCs/>
                <w:snapToGrid w:val="0"/>
                <w:color w:val="auto"/>
                <w:sz w:val="22"/>
                <w:szCs w:val="22"/>
              </w:rPr>
              <w:t>公Cb-IV-2 媒體與社群網路在公共意見形成的過程中，扮演什麼角色？閱聽人如何覺察其影響？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公民</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言論自由無上限?</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1.請學生說一說對於因藝人說錯話而被網路鄉民攻擊事件的看法，並播放影片。</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參考影片：『上臉書攻訐講錯話的藝人，是言論自由嗎？』-哲學哲學雞蛋糕 EP0</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https://www.youtube.com/watch?v=NiUWuqtZIeU</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2.教師與學生討論言論自由的範圍並播放影片。</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參考影片：『國王的新衣 - 言論自由可以罵人嗎？』法律吧 EP5 - feat.HowHow 熊仔</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https://www.youtube.com/watch?v=W55cNVRE9Ek</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3.請學生思考在網路發言要注意的地方哪些事情已極有可能會觸犯法律。</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w:t>
            </w:r>
            <w:r w:rsidRPr="004D63CA">
              <w:rPr>
                <w:rFonts w:ascii="標楷體" w:eastAsia="標楷體" w:hAnsi="標楷體"/>
                <w:bCs/>
                <w:snapToGrid w:val="0"/>
                <w:sz w:val="22"/>
                <w:szCs w:val="22"/>
              </w:rPr>
              <w:t>-------------------</w:t>
            </w:r>
            <w:r w:rsidRPr="004D63CA">
              <w:rPr>
                <w:rFonts w:ascii="標楷體" w:eastAsia="標楷體" w:hAnsi="標楷體"/>
                <w:bCs/>
                <w:snapToGrid w:val="0"/>
                <w:sz w:val="22"/>
                <w:szCs w:val="22"/>
              </w:rPr>
              <w:br/>
            </w:r>
            <w:r w:rsidRPr="004D63CA">
              <w:rPr>
                <w:rFonts w:ascii="標楷體" w:eastAsia="標楷體" w:hAnsi="標楷體" w:hint="eastAsia"/>
                <w:bCs/>
                <w:snapToGrid w:val="0"/>
                <w:sz w:val="22"/>
                <w:szCs w:val="22"/>
              </w:rPr>
              <w:t>完成學習單教學方法</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揉合討論法/觀察法讓學生熟稔學習的技能。</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第十七週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6/2~6/6</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pStyle w:val="Default"/>
              <w:spacing w:line="260" w:lineRule="exact"/>
              <w:jc w:val="left"/>
              <w:rPr>
                <w:rFonts w:ascii="Times New Roman" w:eastAsiaTheme="minorEastAsia" w:hAnsi="Times New Roman" w:cs="Times New Roman"/>
                <w:bCs/>
                <w:snapToGrid w:val="0"/>
                <w:color w:val="auto"/>
                <w:sz w:val="22"/>
                <w:szCs w:val="22"/>
              </w:rPr>
            </w:pPr>
            <w:r w:rsidRPr="00CC5EC3">
              <w:rPr>
                <w:rFonts w:eastAsia="標楷體" w:hint="eastAsia"/>
                <w:bCs/>
                <w:snapToGrid w:val="0"/>
                <w:color w:val="auto"/>
                <w:sz w:val="22"/>
                <w:szCs w:val="22"/>
              </w:rPr>
              <w:t>公1c-IV-1 運用公民知識，提出自己對公共議題的見解。</w:t>
            </w:r>
          </w:p>
          <w:p w:rsidR="00A76645" w:rsidRPr="00CC5EC3" w:rsidRDefault="00A76645" w:rsidP="00A76645">
            <w:pPr>
              <w:pStyle w:val="Default"/>
              <w:spacing w:line="260" w:lineRule="exact"/>
              <w:jc w:val="left"/>
              <w:rPr>
                <w:rFonts w:ascii="Times New Roman" w:eastAsiaTheme="minorEastAsia" w:hAnsi="Times New Roman" w:cs="Times New Roman"/>
                <w:bCs/>
                <w:snapToGrid w:val="0"/>
                <w:color w:val="auto"/>
                <w:sz w:val="22"/>
                <w:szCs w:val="22"/>
              </w:rPr>
            </w:pPr>
            <w:r w:rsidRPr="00CC5EC3">
              <w:rPr>
                <w:rFonts w:eastAsia="標楷體" w:hint="eastAsia"/>
                <w:bCs/>
                <w:snapToGrid w:val="0"/>
                <w:color w:val="auto"/>
                <w:sz w:val="22"/>
                <w:szCs w:val="22"/>
              </w:rPr>
              <w:t>社3d-IV-2 提出保存文化資產、改善環境或維護社會正義等可能方案。</w:t>
            </w:r>
          </w:p>
          <w:p w:rsidR="00A76645" w:rsidRPr="00CC5EC3" w:rsidRDefault="00A76645" w:rsidP="00A76645">
            <w:pPr>
              <w:pStyle w:val="Default"/>
              <w:spacing w:line="260" w:lineRule="exact"/>
              <w:jc w:val="left"/>
              <w:rPr>
                <w:rFonts w:ascii="Times New Roman" w:eastAsiaTheme="minorEastAsia" w:hAnsi="Times New Roman" w:cs="Times New Roman"/>
                <w:bCs/>
                <w:snapToGrid w:val="0"/>
                <w:color w:val="auto"/>
                <w:sz w:val="22"/>
                <w:szCs w:val="22"/>
              </w:rPr>
            </w:pPr>
            <w:r w:rsidRPr="00CC5EC3">
              <w:rPr>
                <w:rFonts w:eastAsia="標楷體" w:hint="eastAsia"/>
                <w:bCs/>
                <w:snapToGrid w:val="0"/>
                <w:color w:val="auto"/>
                <w:sz w:val="22"/>
                <w:szCs w:val="22"/>
              </w:rPr>
              <w:t>社3d-IV-3 執行具有公共性或利他性的行動方案並檢討其歷程與結果。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pStyle w:val="Default"/>
              <w:spacing w:line="260" w:lineRule="exact"/>
              <w:jc w:val="left"/>
              <w:rPr>
                <w:rFonts w:ascii="Times New Roman" w:eastAsiaTheme="minorEastAsia" w:hAnsi="Times New Roman" w:cs="Times New Roman"/>
                <w:bCs/>
                <w:snapToGrid w:val="0"/>
                <w:color w:val="auto"/>
                <w:sz w:val="22"/>
                <w:szCs w:val="22"/>
              </w:rPr>
            </w:pPr>
            <w:r w:rsidRPr="00CC5EC3">
              <w:rPr>
                <w:rFonts w:eastAsia="標楷體" w:hint="eastAsia"/>
                <w:bCs/>
                <w:snapToGrid w:val="0"/>
                <w:color w:val="auto"/>
                <w:sz w:val="22"/>
                <w:szCs w:val="22"/>
              </w:rPr>
              <w:t>公Ad-IV-1 為什麼保障人權與維護人性尊嚴有關？</w:t>
            </w:r>
          </w:p>
          <w:p w:rsidR="00A76645" w:rsidRPr="00CC5EC3" w:rsidRDefault="00A76645" w:rsidP="00A76645">
            <w:pPr>
              <w:pStyle w:val="Default"/>
              <w:spacing w:line="260" w:lineRule="exact"/>
              <w:jc w:val="left"/>
              <w:rPr>
                <w:rFonts w:ascii="Times New Roman" w:eastAsiaTheme="minorEastAsia" w:hAnsi="Times New Roman" w:cs="Times New Roman"/>
                <w:bCs/>
                <w:snapToGrid w:val="0"/>
                <w:color w:val="auto"/>
                <w:sz w:val="22"/>
                <w:szCs w:val="22"/>
              </w:rPr>
            </w:pPr>
            <w:r w:rsidRPr="00CC5EC3">
              <w:rPr>
                <w:rFonts w:eastAsia="標楷體" w:hint="eastAsia"/>
                <w:bCs/>
                <w:snapToGrid w:val="0"/>
                <w:color w:val="auto"/>
                <w:sz w:val="22"/>
                <w:szCs w:val="22"/>
              </w:rPr>
              <w:t>公Bj-IV-5 社會生活上人民如何解決民事紛爭？這些解決方法各有哪些優缺點？</w:t>
            </w:r>
          </w:p>
          <w:p w:rsidR="00A76645" w:rsidRPr="00CC5EC3" w:rsidRDefault="00A76645" w:rsidP="00A76645">
            <w:pPr>
              <w:pStyle w:val="Default"/>
              <w:spacing w:line="260" w:lineRule="exact"/>
              <w:jc w:val="left"/>
              <w:rPr>
                <w:rFonts w:ascii="Times New Roman" w:eastAsiaTheme="minorEastAsia" w:hAnsi="Times New Roman" w:cs="Times New Roman"/>
                <w:bCs/>
                <w:snapToGrid w:val="0"/>
                <w:color w:val="auto"/>
                <w:sz w:val="22"/>
                <w:szCs w:val="22"/>
              </w:rPr>
            </w:pPr>
            <w:r w:rsidRPr="00CC5EC3">
              <w:rPr>
                <w:rFonts w:eastAsia="標楷體" w:hint="eastAsia"/>
                <w:bCs/>
                <w:snapToGrid w:val="0"/>
                <w:color w:val="auto"/>
                <w:sz w:val="22"/>
                <w:szCs w:val="22"/>
              </w:rPr>
              <w:t>公Cb-IV-2 媒體與社群網路在公共意見形成的過程中，扮演什麼角色？閱聽人如何覺察其影響？</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公民</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消費契約</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1.詢問學生們對於點餐是否為消費契約成立的看法。</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2.閱讀網紅卡卡兒咖啡店消費爭議事件雙方貼文。</w:t>
            </w:r>
          </w:p>
          <w:p w:rsidR="00A76645" w:rsidRPr="00CC5EC3" w:rsidRDefault="00A76645" w:rsidP="00A76645">
            <w:pPr>
              <w:spacing w:line="260" w:lineRule="exact"/>
              <w:jc w:val="left"/>
              <w:rPr>
                <w:rFonts w:eastAsiaTheme="minorEastAsia"/>
                <w:sz w:val="22"/>
                <w:szCs w:val="22"/>
              </w:rPr>
            </w:pPr>
            <w:r w:rsidRPr="00CC5EC3">
              <w:rPr>
                <w:rFonts w:ascii="標楷體" w:eastAsia="標楷體" w:hAnsi="標楷體" w:cs="標楷體" w:hint="eastAsia"/>
                <w:snapToGrid w:val="0"/>
                <w:color w:val="auto"/>
                <w:sz w:val="22"/>
                <w:szCs w:val="22"/>
              </w:rPr>
              <w:t>參考網址：都是「網美標籤」惹的禍？卡卡兒怒戰咖啡店Bonica事件始末</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https://dailyview.tw/popular/detail/8566</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3.說一說自己的看法。</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4.播放影片，並討論影片中提到的觀點以及涉及的法律。</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參考影片：取消點單可以嗎？是強迫消費還是消費者權益？網美卡卡兒換鞋槓咖啡廳誰有理？ | 貓奴律師 | 生活法律小學堂 | 看貓貓學法律</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https://www.youtube.com/watch?v=UdOXBqPZRmI</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cs="標楷體"/>
                <w:bCs/>
                <w:snapToGrid w:val="0"/>
                <w:color w:val="auto"/>
                <w:sz w:val="22"/>
                <w:szCs w:val="22"/>
              </w:rPr>
              <w:t>--------------------</w:t>
            </w:r>
            <w:r w:rsidRPr="004D63CA">
              <w:rPr>
                <w:rFonts w:ascii="標楷體" w:eastAsia="標楷體" w:hAnsi="標楷體" w:cs="標楷體"/>
                <w:bCs/>
                <w:snapToGrid w:val="0"/>
                <w:color w:val="auto"/>
                <w:sz w:val="22"/>
                <w:szCs w:val="22"/>
              </w:rPr>
              <w:br/>
            </w:r>
            <w:r w:rsidRPr="004D63CA">
              <w:rPr>
                <w:rFonts w:ascii="標楷體" w:eastAsia="標楷體" w:hAnsi="標楷體" w:hint="eastAsia"/>
                <w:bCs/>
                <w:snapToGrid w:val="0"/>
                <w:sz w:val="22"/>
                <w:szCs w:val="22"/>
              </w:rPr>
              <w:t>採行價值澄清法與批判</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思考法來完成學生應有的省思與課程中產生的疑慮</w:t>
            </w:r>
          </w:p>
          <w:p w:rsidR="00A76645" w:rsidRPr="004D63CA" w:rsidRDefault="00A76645" w:rsidP="00A76645">
            <w:pPr>
              <w:spacing w:line="260" w:lineRule="exact"/>
              <w:jc w:val="left"/>
              <w:rPr>
                <w:rFonts w:ascii="標楷體" w:eastAsia="標楷體" w:hAnsi="標楷體"/>
                <w:bCs/>
                <w:snapToGrid w:val="0"/>
                <w:sz w:val="22"/>
                <w:szCs w:val="22"/>
              </w:rPr>
            </w:pP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蒐集各類史料與相關地圖等時事議題做有系統地的模擬與討論。</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運用後設認知能力，有效監控計畫、執行、效能評估，並做彈性修正對課題有全盤性的研討與體驗。</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r w:rsidR="00A76645" w:rsidRPr="004D63CA" w:rsidTr="004D1287">
        <w:trPr>
          <w:trHeight w:val="880"/>
          <w:jc w:val="center"/>
        </w:trPr>
        <w:tc>
          <w:tcPr>
            <w:tcW w:w="1245" w:type="dxa"/>
            <w:tcBorders>
              <w:top w:val="single" w:sz="8" w:space="0" w:color="000000"/>
              <w:left w:val="single" w:sz="8" w:space="0" w:color="000000"/>
              <w:bottom w:val="single" w:sz="8" w:space="0" w:color="000000"/>
              <w:right w:val="single" w:sz="8" w:space="0" w:color="000000"/>
            </w:tcBorders>
            <w:vAlign w:val="center"/>
          </w:tcPr>
          <w:p w:rsidR="00A76645" w:rsidRPr="004D63CA" w:rsidRDefault="00A76645" w:rsidP="00A76645">
            <w:pPr>
              <w:spacing w:line="260" w:lineRule="exact"/>
              <w:jc w:val="center"/>
              <w:rPr>
                <w:rFonts w:ascii="標楷體" w:eastAsia="標楷體" w:hAnsi="標楷體"/>
                <w:snapToGrid w:val="0"/>
                <w:sz w:val="22"/>
              </w:rPr>
            </w:pPr>
            <w:r w:rsidRPr="004D63CA">
              <w:rPr>
                <w:rFonts w:ascii="標楷體" w:eastAsia="標楷體" w:hAnsi="標楷體" w:cs="標楷體" w:hint="eastAsia"/>
                <w:snapToGrid w:val="0"/>
                <w:sz w:val="22"/>
              </w:rPr>
              <w:t>第十八週</w:t>
            </w:r>
          </w:p>
          <w:p w:rsidR="00A76645" w:rsidRPr="004D63CA" w:rsidRDefault="00A76645" w:rsidP="00A76645">
            <w:pPr>
              <w:spacing w:line="260" w:lineRule="exact"/>
              <w:jc w:val="center"/>
              <w:rPr>
                <w:rFonts w:ascii="標楷體" w:eastAsia="標楷體" w:hAnsi="標楷體"/>
                <w:sz w:val="22"/>
              </w:rPr>
            </w:pPr>
            <w:r w:rsidRPr="004D63CA">
              <w:rPr>
                <w:rFonts w:ascii="標楷體" w:eastAsia="標楷體" w:hAnsi="標楷體" w:hint="eastAsia"/>
                <w:sz w:val="22"/>
              </w:rPr>
              <w:t>6/9~6/13</w:t>
            </w:r>
          </w:p>
        </w:tc>
        <w:tc>
          <w:tcPr>
            <w:tcW w:w="1560" w:type="dxa"/>
            <w:tcBorders>
              <w:top w:val="single" w:sz="8" w:space="0" w:color="000000"/>
              <w:left w:val="single" w:sz="8" w:space="0" w:color="000000"/>
              <w:bottom w:val="single" w:sz="8" w:space="0" w:color="000000"/>
              <w:right w:val="single" w:sz="8" w:space="0" w:color="000000"/>
            </w:tcBorders>
          </w:tcPr>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社2a-IV-1 敏銳察覺人與環境的互動關係及其淵源。</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社3d-IV-2 提出保存文化資產、改善環境或維護社會正義等可能方案。</w:t>
            </w:r>
          </w:p>
          <w:p w:rsidR="00A76645" w:rsidRPr="00CC5EC3" w:rsidRDefault="00A76645" w:rsidP="00A76645">
            <w:pPr>
              <w:spacing w:line="260" w:lineRule="exact"/>
              <w:jc w:val="left"/>
              <w:rPr>
                <w:rFonts w:eastAsiaTheme="minorEastAsia"/>
                <w:bCs/>
                <w:snapToGrid w:val="0"/>
                <w:sz w:val="22"/>
                <w:szCs w:val="22"/>
              </w:rPr>
            </w:pPr>
            <w:r w:rsidRPr="00CC5EC3">
              <w:rPr>
                <w:rFonts w:ascii="標楷體" w:eastAsia="標楷體" w:hAnsi="標楷體" w:cs="標楷體" w:hint="eastAsia"/>
                <w:bCs/>
                <w:snapToGrid w:val="0"/>
                <w:color w:val="auto"/>
                <w:sz w:val="22"/>
                <w:szCs w:val="22"/>
              </w:rPr>
              <w:t>社3d-IV-3 執行具有公共性或利他性的行動方案並檢討其歷程與結果。</w:t>
            </w:r>
          </w:p>
        </w:tc>
        <w:tc>
          <w:tcPr>
            <w:tcW w:w="156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bCs/>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 xml:space="preserve">Bn-IV-1 </w:t>
            </w:r>
            <w:r w:rsidRPr="00CC5EC3">
              <w:rPr>
                <w:rFonts w:eastAsia="標楷體" w:hint="eastAsia"/>
                <w:bCs/>
                <w:snapToGrid w:val="0"/>
                <w:color w:val="auto"/>
                <w:sz w:val="22"/>
                <w:szCs w:val="22"/>
              </w:rPr>
              <w:t>個人與家庭如何解決食衣住行的需求？</w:t>
            </w:r>
          </w:p>
          <w:p w:rsidR="00A76645" w:rsidRPr="00CC5EC3" w:rsidRDefault="00A76645" w:rsidP="00A76645">
            <w:pPr>
              <w:spacing w:line="260" w:lineRule="exact"/>
              <w:jc w:val="left"/>
              <w:rPr>
                <w:rFonts w:eastAsiaTheme="minorEastAsia"/>
                <w:bCs/>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 xml:space="preserve">Bn-IV-2 </w:t>
            </w:r>
            <w:r w:rsidRPr="00CC5EC3">
              <w:rPr>
                <w:rFonts w:eastAsia="標楷體" w:hint="eastAsia"/>
                <w:bCs/>
                <w:snapToGrid w:val="0"/>
                <w:color w:val="auto"/>
                <w:sz w:val="22"/>
                <w:szCs w:val="22"/>
              </w:rPr>
              <w:t>人為什麼從自給自足轉向交易？</w:t>
            </w:r>
          </w:p>
          <w:p w:rsidR="00A76645" w:rsidRPr="00CC5EC3" w:rsidRDefault="00A76645" w:rsidP="00A76645">
            <w:pPr>
              <w:spacing w:line="260" w:lineRule="exact"/>
              <w:jc w:val="left"/>
              <w:rPr>
                <w:rFonts w:eastAsiaTheme="minorEastAsia"/>
                <w:bCs/>
                <w:snapToGrid w:val="0"/>
                <w:sz w:val="22"/>
                <w:szCs w:val="22"/>
              </w:rPr>
            </w:pPr>
            <w:r w:rsidRPr="00CC5EC3">
              <w:rPr>
                <w:rFonts w:eastAsia="標楷體" w:hint="eastAsia"/>
                <w:bCs/>
                <w:snapToGrid w:val="0"/>
                <w:color w:val="auto"/>
                <w:sz w:val="22"/>
                <w:szCs w:val="22"/>
              </w:rPr>
              <w:t>公</w:t>
            </w:r>
            <w:r w:rsidRPr="00CC5EC3">
              <w:rPr>
                <w:rFonts w:eastAsia="標楷體" w:hint="eastAsia"/>
                <w:bCs/>
                <w:snapToGrid w:val="0"/>
                <w:color w:val="auto"/>
                <w:sz w:val="22"/>
                <w:szCs w:val="22"/>
              </w:rPr>
              <w:t xml:space="preserve">Dd-IV-1 </w:t>
            </w:r>
            <w:r w:rsidRPr="00CC5EC3">
              <w:rPr>
                <w:rFonts w:eastAsia="標楷體" w:hint="eastAsia"/>
                <w:bCs/>
                <w:snapToGrid w:val="0"/>
                <w:color w:val="auto"/>
                <w:sz w:val="22"/>
                <w:szCs w:val="22"/>
              </w:rPr>
              <w:t>可以用哪些現象或議題來理解「全球化過程」？</w:t>
            </w:r>
          </w:p>
        </w:tc>
        <w:tc>
          <w:tcPr>
            <w:tcW w:w="297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公民</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糧食危機</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1.</w:t>
            </w:r>
            <w:r w:rsidRPr="00CC5EC3">
              <w:rPr>
                <w:rFonts w:ascii="標楷體" w:eastAsia="標楷體" w:hAnsi="標楷體" w:cs="標楷體" w:hint="eastAsia"/>
                <w:bCs/>
                <w:snapToGrid w:val="0"/>
                <w:color w:val="auto"/>
                <w:sz w:val="22"/>
                <w:szCs w:val="22"/>
              </w:rPr>
              <w:t>臺</w:t>
            </w:r>
            <w:r w:rsidRPr="00CC5EC3">
              <w:rPr>
                <w:rFonts w:ascii="標楷體" w:eastAsia="標楷體" w:hAnsi="標楷體" w:cs="標楷體" w:hint="eastAsia"/>
                <w:snapToGrid w:val="0"/>
                <w:color w:val="auto"/>
                <w:sz w:val="22"/>
                <w:szCs w:val="22"/>
              </w:rPr>
              <w:t>灣糧食及世界各地主要糧食複習及問答。</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2.針對</w:t>
            </w:r>
            <w:r w:rsidRPr="00CC5EC3">
              <w:rPr>
                <w:rFonts w:ascii="標楷體" w:eastAsia="標楷體" w:hAnsi="標楷體" w:cs="標楷體" w:hint="eastAsia"/>
                <w:bCs/>
                <w:snapToGrid w:val="0"/>
                <w:color w:val="auto"/>
                <w:sz w:val="22"/>
                <w:szCs w:val="22"/>
              </w:rPr>
              <w:t>臺</w:t>
            </w:r>
            <w:r w:rsidRPr="00CC5EC3">
              <w:rPr>
                <w:rFonts w:ascii="標楷體" w:eastAsia="標楷體" w:hAnsi="標楷體" w:cs="標楷體" w:hint="eastAsia"/>
                <w:snapToGrid w:val="0"/>
                <w:color w:val="auto"/>
                <w:sz w:val="22"/>
                <w:szCs w:val="22"/>
              </w:rPr>
              <w:t>灣是否可能產糧食危機說說看法，並播放影片。</w:t>
            </w:r>
          </w:p>
          <w:p w:rsidR="00A76645" w:rsidRPr="00CC5EC3" w:rsidRDefault="00A76645" w:rsidP="00A76645">
            <w:pPr>
              <w:spacing w:line="260" w:lineRule="exact"/>
              <w:jc w:val="left"/>
              <w:rPr>
                <w:rFonts w:eastAsiaTheme="minorEastAsia"/>
                <w:color w:val="auto"/>
                <w:sz w:val="22"/>
                <w:szCs w:val="22"/>
              </w:rPr>
            </w:pPr>
            <w:r w:rsidRPr="00CC5EC3">
              <w:rPr>
                <w:rFonts w:ascii="標楷體" w:eastAsia="標楷體" w:hAnsi="標楷體" w:cs="標楷體" w:hint="eastAsia"/>
                <w:bCs/>
                <w:snapToGrid w:val="0"/>
                <w:color w:val="auto"/>
                <w:sz w:val="22"/>
                <w:szCs w:val="22"/>
              </w:rPr>
              <w:t>參考影片</w:t>
            </w:r>
            <w:r w:rsidRPr="00CC5EC3">
              <w:rPr>
                <w:rFonts w:ascii="標楷體" w:eastAsia="標楷體" w:hAnsi="標楷體" w:cs="標楷體" w:hint="eastAsia"/>
                <w:snapToGrid w:val="0"/>
                <w:color w:val="auto"/>
                <w:sz w:val="22"/>
                <w:szCs w:val="22"/>
              </w:rPr>
              <w:t>：</w:t>
            </w:r>
            <w:r w:rsidRPr="00CC5EC3">
              <w:rPr>
                <w:rFonts w:ascii="標楷體" w:eastAsia="標楷體" w:hAnsi="標楷體" w:cs="標楷體" w:hint="eastAsia"/>
                <w:color w:val="auto"/>
                <w:sz w:val="22"/>
                <w:szCs w:val="22"/>
              </w:rPr>
              <w:t>【 志祺七七 】疫情造成各地糧食危機，</w:t>
            </w:r>
            <w:r w:rsidRPr="00CC5EC3">
              <w:rPr>
                <w:rFonts w:ascii="標楷體" w:eastAsia="標楷體" w:hAnsi="標楷體" w:cs="標楷體" w:hint="eastAsia"/>
                <w:bCs/>
                <w:snapToGrid w:val="0"/>
                <w:color w:val="auto"/>
                <w:sz w:val="22"/>
                <w:szCs w:val="22"/>
              </w:rPr>
              <w:t>臺</w:t>
            </w:r>
            <w:r w:rsidRPr="00CC5EC3">
              <w:rPr>
                <w:rFonts w:ascii="標楷體" w:eastAsia="標楷體" w:hAnsi="標楷體" w:cs="標楷體" w:hint="eastAsia"/>
                <w:color w:val="auto"/>
                <w:sz w:val="22"/>
                <w:szCs w:val="22"/>
              </w:rPr>
              <w:t>灣能順利度過嗎？</w:t>
            </w:r>
          </w:p>
          <w:p w:rsidR="00A76645" w:rsidRPr="00CC5EC3" w:rsidRDefault="00A76645" w:rsidP="00A76645">
            <w:pPr>
              <w:spacing w:line="260" w:lineRule="exact"/>
              <w:jc w:val="left"/>
              <w:rPr>
                <w:rFonts w:eastAsiaTheme="minorEastAsia"/>
                <w:sz w:val="22"/>
                <w:szCs w:val="22"/>
                <w:lang w:bidi="th-TH"/>
              </w:rPr>
            </w:pPr>
            <w:r w:rsidRPr="00CC5EC3">
              <w:rPr>
                <w:rFonts w:ascii="標楷體" w:eastAsia="標楷體" w:hAnsi="標楷體" w:cs="標楷體" w:hint="eastAsia"/>
                <w:color w:val="auto"/>
                <w:sz w:val="22"/>
                <w:szCs w:val="22"/>
                <w:lang w:bidi="th-TH"/>
              </w:rPr>
              <w:t>https://www.youtube.com/watch?v=a60_UkuYu1w</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3.針對影片內容討論糧食危機的定義、</w:t>
            </w:r>
            <w:r w:rsidRPr="00CC5EC3">
              <w:rPr>
                <w:rFonts w:ascii="標楷體" w:eastAsia="標楷體" w:hAnsi="標楷體" w:cs="標楷體" w:hint="eastAsia"/>
                <w:bCs/>
                <w:snapToGrid w:val="0"/>
                <w:color w:val="auto"/>
                <w:sz w:val="22"/>
                <w:szCs w:val="22"/>
              </w:rPr>
              <w:t>臺</w:t>
            </w:r>
            <w:r w:rsidRPr="00CC5EC3">
              <w:rPr>
                <w:rFonts w:ascii="標楷體" w:eastAsia="標楷體" w:hAnsi="標楷體" w:cs="標楷體" w:hint="eastAsia"/>
                <w:snapToGrid w:val="0"/>
                <w:color w:val="auto"/>
                <w:sz w:val="22"/>
                <w:szCs w:val="22"/>
              </w:rPr>
              <w:t>灣的糧食供應鏈以及糧食自給率、</w:t>
            </w:r>
            <w:r w:rsidRPr="00CC5EC3">
              <w:rPr>
                <w:rFonts w:ascii="標楷體" w:eastAsia="標楷體" w:hAnsi="標楷體" w:cs="標楷體" w:hint="eastAsia"/>
                <w:bCs/>
                <w:snapToGrid w:val="0"/>
                <w:color w:val="auto"/>
                <w:sz w:val="22"/>
                <w:szCs w:val="22"/>
              </w:rPr>
              <w:t>臺</w:t>
            </w:r>
            <w:r w:rsidRPr="00CC5EC3">
              <w:rPr>
                <w:rFonts w:ascii="標楷體" w:eastAsia="標楷體" w:hAnsi="標楷體" w:cs="標楷體" w:hint="eastAsia"/>
                <w:snapToGrid w:val="0"/>
                <w:color w:val="auto"/>
                <w:sz w:val="22"/>
                <w:szCs w:val="22"/>
              </w:rPr>
              <w:t>灣農地問題等。</w:t>
            </w:r>
          </w:p>
          <w:p w:rsidR="00A76645" w:rsidRPr="00CC5EC3" w:rsidRDefault="00A76645" w:rsidP="00A76645">
            <w:pPr>
              <w:spacing w:line="260" w:lineRule="exact"/>
              <w:jc w:val="left"/>
              <w:rPr>
                <w:rFonts w:eastAsiaTheme="minorEastAsia"/>
                <w:snapToGrid w:val="0"/>
                <w:sz w:val="22"/>
                <w:szCs w:val="22"/>
              </w:rPr>
            </w:pPr>
            <w:r w:rsidRPr="00CC5EC3">
              <w:rPr>
                <w:rFonts w:ascii="標楷體" w:eastAsia="標楷體" w:hAnsi="標楷體" w:cs="標楷體" w:hint="eastAsia"/>
                <w:snapToGrid w:val="0"/>
                <w:color w:val="auto"/>
                <w:sz w:val="22"/>
                <w:szCs w:val="22"/>
              </w:rPr>
              <w:t>4.引導學生思考減少糧食浪費的方法。</w:t>
            </w:r>
          </w:p>
        </w:tc>
        <w:tc>
          <w:tcPr>
            <w:tcW w:w="70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center"/>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1.簡報</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2.學習單</w:t>
            </w:r>
          </w:p>
          <w:p w:rsidR="00A76645" w:rsidRPr="004D63CA" w:rsidRDefault="00A76645" w:rsidP="00A76645">
            <w:pPr>
              <w:spacing w:line="260" w:lineRule="exact"/>
              <w:jc w:val="left"/>
              <w:rPr>
                <w:rFonts w:ascii="標楷體" w:eastAsia="標楷體" w:hAnsi="標楷體" w:cs="標楷體"/>
                <w:bCs/>
                <w:snapToGrid w:val="0"/>
                <w:color w:val="auto"/>
                <w:sz w:val="22"/>
                <w:szCs w:val="22"/>
              </w:rPr>
            </w:pPr>
            <w:r w:rsidRPr="004D63CA">
              <w:rPr>
                <w:rFonts w:ascii="標楷體" w:eastAsia="標楷體" w:hAnsi="標楷體" w:cs="標楷體" w:hint="eastAsia"/>
                <w:bCs/>
                <w:snapToGrid w:val="0"/>
                <w:color w:val="auto"/>
                <w:sz w:val="22"/>
                <w:szCs w:val="22"/>
              </w:rPr>
              <w:t>3.影片</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w:t>
            </w:r>
            <w:r w:rsidRPr="004D63CA">
              <w:rPr>
                <w:rFonts w:ascii="標楷體" w:eastAsia="標楷體" w:hAnsi="標楷體"/>
                <w:bCs/>
                <w:snapToGrid w:val="0"/>
                <w:sz w:val="22"/>
                <w:szCs w:val="22"/>
              </w:rPr>
              <w:t>-------------------</w:t>
            </w:r>
            <w:r w:rsidRPr="004D63CA">
              <w:rPr>
                <w:rFonts w:ascii="標楷體" w:eastAsia="標楷體" w:hAnsi="標楷體"/>
                <w:bCs/>
                <w:snapToGrid w:val="0"/>
                <w:sz w:val="22"/>
                <w:szCs w:val="22"/>
              </w:rPr>
              <w:br/>
            </w:r>
            <w:r w:rsidRPr="004D63CA">
              <w:rPr>
                <w:rFonts w:ascii="標楷體" w:eastAsia="標楷體" w:hAnsi="標楷體" w:hint="eastAsia"/>
                <w:bCs/>
                <w:snapToGrid w:val="0"/>
                <w:sz w:val="22"/>
                <w:szCs w:val="22"/>
              </w:rPr>
              <w:t>完成學習單教學方法</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揉合討論法/觀察法讓學生熟稔學習的技能。</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策略</w:t>
            </w:r>
          </w:p>
          <w:p w:rsidR="00A76645" w:rsidRPr="004D63CA" w:rsidRDefault="00A76645" w:rsidP="00A76645">
            <w:pPr>
              <w:spacing w:line="260" w:lineRule="exact"/>
              <w:jc w:val="left"/>
              <w:rPr>
                <w:rFonts w:ascii="標楷體" w:eastAsia="標楷體" w:hAnsi="標楷體"/>
                <w:bCs/>
                <w:snapToGrid w:val="0"/>
                <w:sz w:val="22"/>
                <w:szCs w:val="22"/>
              </w:rPr>
            </w:pPr>
            <w:r w:rsidRPr="004D63CA">
              <w:rPr>
                <w:rFonts w:ascii="標楷體" w:eastAsia="標楷體" w:hAnsi="標楷體" w:hint="eastAsia"/>
                <w:bCs/>
                <w:snapToGrid w:val="0"/>
                <w:sz w:val="22"/>
                <w:szCs w:val="22"/>
              </w:rPr>
              <w:t>1. 讓學生擷取外來新資訊與舊經驗的差異中提出質疑進而產生新的認知需求，形成問題並進行整理與分類。</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hint="eastAsia"/>
                <w:bCs/>
                <w:snapToGrid w:val="0"/>
                <w:sz w:val="22"/>
                <w:szCs w:val="22"/>
              </w:rPr>
              <w:t>2. 彙整討論的記錄詳實，能掌握每個人或其他組論點之觀點。</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1.資料蒐集</w:t>
            </w:r>
          </w:p>
          <w:p w:rsidR="00A76645" w:rsidRPr="004D63CA" w:rsidRDefault="00A76645" w:rsidP="00A76645">
            <w:pPr>
              <w:spacing w:line="260" w:lineRule="exact"/>
              <w:jc w:val="left"/>
              <w:rPr>
                <w:rFonts w:asciiTheme="minorEastAsia" w:eastAsiaTheme="minorEastAsia" w:hAnsiTheme="minorEastAsia"/>
                <w:bCs/>
                <w:snapToGrid w:val="0"/>
                <w:sz w:val="22"/>
                <w:szCs w:val="22"/>
              </w:rPr>
            </w:pPr>
            <w:r w:rsidRPr="004D63CA">
              <w:rPr>
                <w:rFonts w:ascii="標楷體" w:eastAsia="標楷體" w:hAnsi="標楷體" w:cs="標楷體" w:hint="eastAsia"/>
                <w:bCs/>
                <w:snapToGrid w:val="0"/>
                <w:color w:val="auto"/>
                <w:sz w:val="22"/>
                <w:szCs w:val="22"/>
              </w:rPr>
              <w:t>2.紙筆測驗</w:t>
            </w:r>
          </w:p>
          <w:p w:rsidR="00A76645" w:rsidRPr="004D63CA" w:rsidRDefault="00A76645" w:rsidP="00A76645">
            <w:pPr>
              <w:spacing w:line="260" w:lineRule="exact"/>
              <w:jc w:val="left"/>
              <w:rPr>
                <w:rFonts w:asciiTheme="minorEastAsia" w:eastAsiaTheme="minorEastAsia" w:hAnsiTheme="minorEastAsia"/>
                <w:sz w:val="22"/>
                <w:szCs w:val="22"/>
              </w:rPr>
            </w:pPr>
            <w:r w:rsidRPr="004D63CA">
              <w:rPr>
                <w:rFonts w:ascii="標楷體" w:eastAsia="標楷體" w:hAnsi="標楷體" w:cs="標楷體" w:hint="eastAsia"/>
                <w:bCs/>
                <w:snapToGrid w:val="0"/>
                <w:color w:val="auto"/>
                <w:sz w:val="22"/>
                <w:szCs w:val="22"/>
              </w:rPr>
              <w:t>3.分組討論</w:t>
            </w:r>
          </w:p>
        </w:tc>
        <w:tc>
          <w:tcPr>
            <w:tcW w:w="1559" w:type="dxa"/>
            <w:tcBorders>
              <w:top w:val="single" w:sz="8" w:space="0" w:color="000000"/>
              <w:bottom w:val="single" w:sz="8" w:space="0" w:color="000000"/>
              <w:right w:val="single" w:sz="8" w:space="0" w:color="000000"/>
            </w:tcBorders>
            <w:tcMar>
              <w:top w:w="100" w:type="dxa"/>
              <w:left w:w="20" w:type="dxa"/>
              <w:bottom w:w="100" w:type="dxa"/>
              <w:right w:w="20" w:type="dxa"/>
            </w:tcMar>
          </w:tcPr>
          <w:p w:rsidR="00A76645" w:rsidRPr="004D63CA" w:rsidRDefault="00A76645" w:rsidP="00A76645">
            <w:pPr>
              <w:spacing w:line="260" w:lineRule="exact"/>
              <w:jc w:val="left"/>
              <w:rPr>
                <w:rFonts w:asciiTheme="minorEastAsia" w:eastAsiaTheme="minorEastAsia" w:hAnsiTheme="minorEastAsia"/>
                <w:sz w:val="22"/>
                <w:szCs w:val="22"/>
              </w:rPr>
            </w:pPr>
          </w:p>
        </w:tc>
        <w:tc>
          <w:tcPr>
            <w:tcW w:w="1784" w:type="dxa"/>
            <w:tcBorders>
              <w:top w:val="single" w:sz="8" w:space="0" w:color="000000"/>
              <w:bottom w:val="single" w:sz="8" w:space="0" w:color="000000"/>
              <w:right w:val="single" w:sz="8" w:space="0" w:color="000000"/>
            </w:tcBorders>
          </w:tcPr>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sz w:val="24"/>
                <w:szCs w:val="24"/>
              </w:rPr>
              <w:t>□</w:t>
            </w:r>
            <w:r w:rsidRPr="004D63CA">
              <w:rPr>
                <w:rFonts w:ascii="標楷體" w:eastAsia="標楷體" w:hAnsi="標楷體" w:cs="標楷體" w:hint="eastAsia"/>
                <w:sz w:val="24"/>
                <w:szCs w:val="24"/>
              </w:rPr>
              <w:t>實施跨領域或</w:t>
            </w:r>
            <w:r w:rsidRPr="004D63CA">
              <w:rPr>
                <w:rFonts w:ascii="標楷體" w:eastAsia="標楷體" w:hAnsi="標楷體" w:cs="標楷體" w:hint="eastAsia"/>
                <w:color w:val="auto"/>
                <w:sz w:val="24"/>
                <w:szCs w:val="24"/>
              </w:rPr>
              <w:t>跨</w:t>
            </w:r>
            <w:r w:rsidRPr="004D63CA">
              <w:rPr>
                <w:rFonts w:ascii="標楷體" w:eastAsia="標楷體" w:hAnsi="標楷體" w:cs="標楷體" w:hint="eastAsia"/>
                <w:sz w:val="24"/>
                <w:szCs w:val="24"/>
              </w:rPr>
              <w:t>科目</w:t>
            </w:r>
            <w:r w:rsidRPr="004D63CA">
              <w:rPr>
                <w:rFonts w:ascii="標楷體" w:eastAsia="標楷體" w:hAnsi="標楷體" w:cs="標楷體"/>
                <w:sz w:val="24"/>
                <w:szCs w:val="24"/>
              </w:rPr>
              <w:t>協同</w:t>
            </w:r>
            <w:r w:rsidRPr="004D63CA">
              <w:rPr>
                <w:rFonts w:ascii="標楷體" w:eastAsia="標楷體" w:hAnsi="標楷體" w:cs="標楷體" w:hint="eastAsia"/>
                <w:sz w:val="24"/>
                <w:szCs w:val="24"/>
              </w:rPr>
              <w:t>教學(需另申請授課鐘點費者)</w:t>
            </w:r>
          </w:p>
          <w:p w:rsidR="00A76645" w:rsidRPr="004D63CA" w:rsidRDefault="00A76645" w:rsidP="00A76645">
            <w:pPr>
              <w:adjustRightInd w:val="0"/>
              <w:snapToGrid w:val="0"/>
              <w:spacing w:line="0" w:lineRule="atLeast"/>
              <w:ind w:left="120" w:hangingChars="50" w:hanging="120"/>
              <w:jc w:val="left"/>
              <w:rPr>
                <w:rFonts w:ascii="標楷體" w:eastAsia="標楷體" w:hAnsi="標楷體" w:cs="標楷體"/>
                <w:sz w:val="24"/>
                <w:szCs w:val="24"/>
              </w:rPr>
            </w:pPr>
            <w:r w:rsidRPr="004D63CA">
              <w:rPr>
                <w:rFonts w:ascii="標楷體" w:eastAsia="標楷體" w:hAnsi="標楷體" w:cs="標楷體" w:hint="eastAsia"/>
                <w:sz w:val="24"/>
                <w:szCs w:val="24"/>
              </w:rPr>
              <w:t>1.協同科目：</w:t>
            </w:r>
          </w:p>
          <w:p w:rsidR="00A76645" w:rsidRPr="004D63CA" w:rsidRDefault="00A76645" w:rsidP="00A76645">
            <w:pPr>
              <w:adjustRightInd w:val="0"/>
              <w:snapToGrid w:val="0"/>
              <w:spacing w:line="0" w:lineRule="atLeast"/>
              <w:jc w:val="left"/>
              <w:rPr>
                <w:rFonts w:ascii="標楷體" w:eastAsia="標楷體" w:hAnsi="標楷體" w:cs="標楷體"/>
                <w:sz w:val="24"/>
                <w:szCs w:val="24"/>
                <w:u w:val="single"/>
              </w:rPr>
            </w:pPr>
            <w:r w:rsidRPr="004D63CA">
              <w:rPr>
                <w:rFonts w:ascii="標楷體" w:eastAsia="標楷體" w:hAnsi="標楷體" w:cs="標楷體" w:hint="eastAsia"/>
                <w:sz w:val="24"/>
                <w:szCs w:val="24"/>
                <w:u w:val="single"/>
              </w:rPr>
              <w:t xml:space="preserve"> ＿       ＿ </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u w:val="single"/>
              </w:rPr>
            </w:pPr>
            <w:r w:rsidRPr="004D63CA">
              <w:rPr>
                <w:rFonts w:ascii="標楷體" w:eastAsia="標楷體" w:hAnsi="標楷體" w:cs="標楷體" w:hint="eastAsia"/>
                <w:sz w:val="24"/>
                <w:szCs w:val="24"/>
              </w:rPr>
              <w:t>2.協同</w:t>
            </w:r>
            <w:r w:rsidRPr="004D63CA">
              <w:rPr>
                <w:rFonts w:ascii="標楷體" w:eastAsia="標楷體" w:hAnsi="標楷體" w:cs="標楷體"/>
                <w:sz w:val="24"/>
                <w:szCs w:val="24"/>
              </w:rPr>
              <w:t>節數</w:t>
            </w:r>
            <w:r w:rsidRPr="004D63CA">
              <w:rPr>
                <w:rFonts w:ascii="標楷體" w:eastAsia="標楷體" w:hAnsi="標楷體" w:cs="標楷體" w:hint="eastAsia"/>
                <w:sz w:val="24"/>
                <w:szCs w:val="24"/>
              </w:rPr>
              <w:t>：</w:t>
            </w:r>
          </w:p>
          <w:p w:rsidR="00A76645" w:rsidRPr="004D63CA" w:rsidRDefault="00A76645" w:rsidP="00A76645">
            <w:pPr>
              <w:adjustRightInd w:val="0"/>
              <w:snapToGrid w:val="0"/>
              <w:spacing w:line="0" w:lineRule="atLeast"/>
              <w:ind w:hanging="7"/>
              <w:jc w:val="left"/>
              <w:rPr>
                <w:rFonts w:ascii="標楷體" w:eastAsia="標楷體" w:hAnsi="標楷體" w:cs="標楷體"/>
                <w:sz w:val="24"/>
                <w:szCs w:val="24"/>
              </w:rPr>
            </w:pPr>
            <w:r w:rsidRPr="004D63CA">
              <w:rPr>
                <w:rFonts w:ascii="標楷體" w:eastAsia="標楷體" w:hAnsi="標楷體" w:cs="標楷體" w:hint="eastAsia"/>
                <w:sz w:val="24"/>
                <w:szCs w:val="24"/>
                <w:u w:val="single"/>
              </w:rPr>
              <w:t>＿      ＿＿</w:t>
            </w:r>
          </w:p>
        </w:tc>
      </w:tr>
    </w:tbl>
    <w:p w:rsidR="00A76645" w:rsidRPr="004D63CA" w:rsidRDefault="00A76645" w:rsidP="00A76645">
      <w:pPr>
        <w:rPr>
          <w:rFonts w:ascii="標楷體" w:eastAsia="標楷體" w:hAnsi="標楷體" w:cs="標楷體"/>
          <w:color w:val="auto"/>
          <w:sz w:val="24"/>
          <w:szCs w:val="24"/>
        </w:rPr>
      </w:pPr>
    </w:p>
    <w:p w:rsidR="00A76645" w:rsidRPr="004D63CA" w:rsidRDefault="00A76645" w:rsidP="00A76645">
      <w:pP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六、本課程是否有校外人士協助教學</w:t>
      </w:r>
    </w:p>
    <w:p w:rsidR="00A76645" w:rsidRPr="004D63CA" w:rsidRDefault="00A76645" w:rsidP="00A76645">
      <w:pPr>
        <w:rPr>
          <w:rFonts w:ascii="標楷體" w:eastAsia="標楷體" w:hAnsi="標楷體" w:cs="標楷體"/>
          <w:color w:val="auto"/>
          <w:sz w:val="24"/>
          <w:szCs w:val="24"/>
        </w:rPr>
      </w:pPr>
      <w:r w:rsidRPr="004D63CA">
        <w:rPr>
          <w:rFonts w:ascii="標楷體" w:eastAsia="標楷體" w:hAnsi="標楷體" w:cs="標楷體"/>
          <w:color w:val="auto"/>
          <w:sz w:val="24"/>
          <w:szCs w:val="24"/>
        </w:rPr>
        <w:fldChar w:fldCharType="begin"/>
      </w:r>
      <w:r w:rsidRPr="004D63CA">
        <w:rPr>
          <w:rFonts w:ascii="標楷體" w:eastAsia="標楷體" w:hAnsi="標楷體" w:cs="標楷體"/>
          <w:color w:val="auto"/>
          <w:sz w:val="24"/>
          <w:szCs w:val="24"/>
        </w:rPr>
        <w:instrText xml:space="preserve"> </w:instrText>
      </w:r>
      <w:r w:rsidRPr="004D63CA">
        <w:rPr>
          <w:rFonts w:ascii="標楷體" w:eastAsia="標楷體" w:hAnsi="標楷體" w:cs="標楷體" w:hint="eastAsia"/>
          <w:color w:val="auto"/>
          <w:sz w:val="24"/>
          <w:szCs w:val="24"/>
        </w:rPr>
        <w:instrText>eq \o\ac(□,</w:instrText>
      </w:r>
      <w:r w:rsidRPr="004D63CA">
        <w:rPr>
          <w:rFonts w:ascii="標楷體" w:eastAsia="標楷體" w:hAnsi="標楷體" w:cs="標楷體" w:hint="eastAsia"/>
          <w:color w:val="auto"/>
          <w:position w:val="2"/>
          <w:sz w:val="16"/>
          <w:szCs w:val="24"/>
        </w:rPr>
        <w:instrText>V</w:instrText>
      </w:r>
      <w:r w:rsidRPr="004D63CA">
        <w:rPr>
          <w:rFonts w:ascii="標楷體" w:eastAsia="標楷體" w:hAnsi="標楷體" w:cs="標楷體" w:hint="eastAsia"/>
          <w:color w:val="auto"/>
          <w:sz w:val="24"/>
          <w:szCs w:val="24"/>
        </w:rPr>
        <w:instrText>)</w:instrText>
      </w:r>
      <w:r w:rsidRPr="004D63CA">
        <w:rPr>
          <w:rFonts w:ascii="標楷體" w:eastAsia="標楷體" w:hAnsi="標楷體" w:cs="標楷體"/>
          <w:color w:val="auto"/>
          <w:sz w:val="24"/>
          <w:szCs w:val="24"/>
        </w:rPr>
        <w:fldChar w:fldCharType="end"/>
      </w:r>
      <w:r w:rsidRPr="004D63CA">
        <w:rPr>
          <w:rFonts w:ascii="標楷體" w:eastAsia="標楷體" w:hAnsi="標楷體" w:cs="標楷體" w:hint="eastAsia"/>
          <w:color w:val="auto"/>
          <w:sz w:val="24"/>
          <w:szCs w:val="24"/>
        </w:rPr>
        <w:t>否，全學年都沒有(以下免填)</w:t>
      </w:r>
    </w:p>
    <w:p w:rsidR="00A76645" w:rsidRPr="004D63CA" w:rsidRDefault="00A76645" w:rsidP="00A76645">
      <w:pP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□有，部分班級，實施的班級為：___________</w:t>
      </w:r>
    </w:p>
    <w:p w:rsidR="00A76645" w:rsidRPr="004D63CA" w:rsidRDefault="00A76645" w:rsidP="00A76645">
      <w:pP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□有，全學年實施</w:t>
      </w:r>
    </w:p>
    <w:tbl>
      <w:tblPr>
        <w:tblStyle w:val="ac"/>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A76645" w:rsidRPr="004D63CA" w:rsidTr="004D1287">
        <w:tc>
          <w:tcPr>
            <w:tcW w:w="1292" w:type="dxa"/>
          </w:tcPr>
          <w:p w:rsidR="00A76645" w:rsidRPr="004D63CA" w:rsidRDefault="00A76645" w:rsidP="004D1287">
            <w:pPr>
              <w:ind w:firstLine="0"/>
              <w:jc w:val="center"/>
              <w:rPr>
                <w:rFonts w:ascii="標楷體" w:eastAsia="標楷體" w:hAnsi="標楷體" w:cs="標楷體"/>
                <w:color w:val="auto"/>
                <w:sz w:val="24"/>
                <w:szCs w:val="24"/>
              </w:rPr>
            </w:pPr>
            <w:r w:rsidRPr="004D63CA">
              <w:rPr>
                <w:rFonts w:ascii="標楷體" w:eastAsia="標楷體" w:hAnsi="標楷體" w:cs="標楷體"/>
                <w:color w:val="auto"/>
                <w:sz w:val="24"/>
                <w:szCs w:val="24"/>
              </w:rPr>
              <w:t>教學期程</w:t>
            </w:r>
          </w:p>
        </w:tc>
        <w:tc>
          <w:tcPr>
            <w:tcW w:w="3416" w:type="dxa"/>
          </w:tcPr>
          <w:p w:rsidR="00A76645" w:rsidRPr="004D63CA" w:rsidRDefault="00A76645" w:rsidP="004D1287">
            <w:pPr>
              <w:ind w:firstLine="0"/>
              <w:jc w:val="cente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校外人士協助之課程大綱</w:t>
            </w:r>
          </w:p>
        </w:tc>
        <w:tc>
          <w:tcPr>
            <w:tcW w:w="3513" w:type="dxa"/>
          </w:tcPr>
          <w:p w:rsidR="00A76645" w:rsidRPr="004D63CA" w:rsidRDefault="00A76645" w:rsidP="004D1287">
            <w:pPr>
              <w:spacing w:before="100" w:beforeAutospacing="1"/>
              <w:ind w:firstLine="0"/>
              <w:jc w:val="cente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教材形式</w:t>
            </w:r>
          </w:p>
        </w:tc>
        <w:tc>
          <w:tcPr>
            <w:tcW w:w="2296" w:type="dxa"/>
          </w:tcPr>
          <w:p w:rsidR="00A76645" w:rsidRPr="004D63CA" w:rsidRDefault="00A76645" w:rsidP="004D1287">
            <w:pPr>
              <w:spacing w:before="100" w:beforeAutospacing="1"/>
              <w:ind w:firstLine="0"/>
              <w:jc w:val="cente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教材內容簡介</w:t>
            </w:r>
          </w:p>
        </w:tc>
        <w:tc>
          <w:tcPr>
            <w:tcW w:w="1399" w:type="dxa"/>
          </w:tcPr>
          <w:p w:rsidR="00A76645" w:rsidRPr="004D63CA" w:rsidRDefault="00A76645" w:rsidP="004D1287">
            <w:pPr>
              <w:spacing w:before="100" w:beforeAutospacing="1"/>
              <w:ind w:firstLine="0"/>
              <w:jc w:val="cente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預期成效</w:t>
            </w:r>
          </w:p>
        </w:tc>
        <w:tc>
          <w:tcPr>
            <w:tcW w:w="3192" w:type="dxa"/>
          </w:tcPr>
          <w:p w:rsidR="00A76645" w:rsidRPr="004D63CA" w:rsidRDefault="00A76645" w:rsidP="004D1287">
            <w:pPr>
              <w:spacing w:before="100" w:beforeAutospacing="1"/>
              <w:ind w:firstLine="0"/>
              <w:jc w:val="cente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原授課教師角色</w:t>
            </w:r>
          </w:p>
        </w:tc>
      </w:tr>
      <w:tr w:rsidR="00A76645" w:rsidRPr="004D63CA" w:rsidTr="004D1287">
        <w:tc>
          <w:tcPr>
            <w:tcW w:w="1292" w:type="dxa"/>
          </w:tcPr>
          <w:p w:rsidR="00A76645" w:rsidRPr="004D63CA" w:rsidRDefault="00A76645" w:rsidP="004D1287">
            <w:pPr>
              <w:ind w:firstLine="0"/>
              <w:rPr>
                <w:rFonts w:ascii="標楷體" w:eastAsia="標楷體" w:hAnsi="標楷體" w:cs="標楷體"/>
                <w:color w:val="auto"/>
                <w:sz w:val="24"/>
                <w:szCs w:val="24"/>
              </w:rPr>
            </w:pPr>
          </w:p>
        </w:tc>
        <w:tc>
          <w:tcPr>
            <w:tcW w:w="3416" w:type="dxa"/>
          </w:tcPr>
          <w:p w:rsidR="00A76645" w:rsidRPr="004D63CA" w:rsidRDefault="00A76645" w:rsidP="004D1287">
            <w:pPr>
              <w:ind w:firstLine="0"/>
              <w:rPr>
                <w:rFonts w:ascii="標楷體" w:eastAsia="標楷體" w:hAnsi="標楷體" w:cs="標楷體"/>
                <w:color w:val="auto"/>
                <w:sz w:val="24"/>
                <w:szCs w:val="24"/>
              </w:rPr>
            </w:pPr>
          </w:p>
        </w:tc>
        <w:tc>
          <w:tcPr>
            <w:tcW w:w="3513" w:type="dxa"/>
          </w:tcPr>
          <w:p w:rsidR="00A76645" w:rsidRPr="004D63CA" w:rsidRDefault="00A76645" w:rsidP="004D1287">
            <w:pPr>
              <w:spacing w:before="100" w:beforeAutospacing="1" w:after="100" w:afterAutospacing="1"/>
              <w:ind w:firstLine="0"/>
              <w:rPr>
                <w:rFonts w:ascii="標楷體" w:eastAsia="標楷體" w:hAnsi="標楷體" w:cs="標楷體"/>
                <w:color w:val="auto"/>
                <w:sz w:val="24"/>
                <w:szCs w:val="24"/>
              </w:rPr>
            </w:pPr>
            <w:r w:rsidRPr="004D63CA">
              <w:rPr>
                <w:rFonts w:ascii="標楷體" w:eastAsia="標楷體" w:hAnsi="標楷體" w:cs="標楷體"/>
                <w:color w:val="auto"/>
                <w:sz w:val="24"/>
                <w:szCs w:val="24"/>
              </w:rPr>
              <w:t>□</w:t>
            </w:r>
            <w:r w:rsidRPr="004D63CA">
              <w:rPr>
                <w:rFonts w:ascii="標楷體" w:eastAsia="標楷體" w:hAnsi="標楷體" w:cs="標楷體" w:hint="eastAsia"/>
                <w:color w:val="auto"/>
                <w:sz w:val="24"/>
                <w:szCs w:val="24"/>
              </w:rPr>
              <w:t>簡報</w:t>
            </w:r>
            <w:r w:rsidRPr="004D63CA">
              <w:rPr>
                <w:rFonts w:ascii="標楷體" w:eastAsia="標楷體" w:hAnsi="標楷體" w:cs="標楷體"/>
                <w:color w:val="auto"/>
                <w:sz w:val="24"/>
                <w:szCs w:val="24"/>
              </w:rPr>
              <w:t>□印刷品□影音光碟</w:t>
            </w:r>
          </w:p>
          <w:p w:rsidR="00A76645" w:rsidRPr="004D63CA" w:rsidRDefault="00A76645" w:rsidP="004D1287">
            <w:pPr>
              <w:spacing w:before="100" w:beforeAutospacing="1" w:after="100" w:afterAutospacing="1"/>
              <w:ind w:firstLine="0"/>
              <w:rPr>
                <w:rFonts w:ascii="標楷體" w:eastAsia="標楷體" w:hAnsi="標楷體" w:cs="標楷體"/>
                <w:color w:val="auto"/>
                <w:sz w:val="24"/>
                <w:szCs w:val="24"/>
              </w:rPr>
            </w:pPr>
            <w:r w:rsidRPr="004D63CA">
              <w:rPr>
                <w:rFonts w:ascii="標楷體" w:eastAsia="標楷體" w:hAnsi="標楷體" w:cs="標楷體"/>
                <w:color w:val="auto"/>
                <w:sz w:val="24"/>
                <w:szCs w:val="24"/>
              </w:rPr>
              <w:t xml:space="preserve">□其他於課程或活動中使用之教學資料，請說明： </w:t>
            </w:r>
          </w:p>
        </w:tc>
        <w:tc>
          <w:tcPr>
            <w:tcW w:w="2296" w:type="dxa"/>
          </w:tcPr>
          <w:p w:rsidR="00A76645" w:rsidRPr="004D63CA" w:rsidRDefault="00A76645" w:rsidP="004D1287">
            <w:pPr>
              <w:ind w:firstLine="0"/>
              <w:rPr>
                <w:rFonts w:ascii="標楷體" w:eastAsia="標楷體" w:hAnsi="標楷體" w:cs="標楷體"/>
                <w:color w:val="auto"/>
                <w:sz w:val="24"/>
                <w:szCs w:val="24"/>
              </w:rPr>
            </w:pPr>
          </w:p>
        </w:tc>
        <w:tc>
          <w:tcPr>
            <w:tcW w:w="1399" w:type="dxa"/>
          </w:tcPr>
          <w:p w:rsidR="00A76645" w:rsidRPr="004D63CA" w:rsidRDefault="00A76645" w:rsidP="004D1287">
            <w:pPr>
              <w:ind w:firstLine="0"/>
              <w:rPr>
                <w:rFonts w:ascii="標楷體" w:eastAsia="標楷體" w:hAnsi="標楷體" w:cs="標楷體"/>
                <w:color w:val="auto"/>
                <w:sz w:val="24"/>
                <w:szCs w:val="24"/>
              </w:rPr>
            </w:pPr>
          </w:p>
        </w:tc>
        <w:tc>
          <w:tcPr>
            <w:tcW w:w="3192" w:type="dxa"/>
          </w:tcPr>
          <w:p w:rsidR="00A76645" w:rsidRPr="004D63CA" w:rsidRDefault="00A76645" w:rsidP="004D1287">
            <w:pPr>
              <w:ind w:firstLine="0"/>
              <w:rPr>
                <w:rFonts w:ascii="標楷體" w:eastAsia="標楷體" w:hAnsi="標楷體" w:cs="標楷體"/>
                <w:color w:val="auto"/>
                <w:sz w:val="24"/>
                <w:szCs w:val="24"/>
              </w:rPr>
            </w:pPr>
          </w:p>
        </w:tc>
      </w:tr>
      <w:tr w:rsidR="00A76645" w:rsidRPr="004D63CA" w:rsidTr="004D1287">
        <w:tc>
          <w:tcPr>
            <w:tcW w:w="1292" w:type="dxa"/>
          </w:tcPr>
          <w:p w:rsidR="00A76645" w:rsidRPr="004D63CA" w:rsidRDefault="00A76645" w:rsidP="004D1287">
            <w:pPr>
              <w:ind w:firstLine="0"/>
              <w:rPr>
                <w:rFonts w:ascii="標楷體" w:eastAsia="標楷體" w:hAnsi="標楷體" w:cs="標楷體"/>
                <w:color w:val="auto"/>
                <w:sz w:val="24"/>
                <w:szCs w:val="24"/>
              </w:rPr>
            </w:pPr>
          </w:p>
        </w:tc>
        <w:tc>
          <w:tcPr>
            <w:tcW w:w="3416" w:type="dxa"/>
          </w:tcPr>
          <w:p w:rsidR="00A76645" w:rsidRPr="004D63CA" w:rsidRDefault="00A76645" w:rsidP="004D1287">
            <w:pPr>
              <w:ind w:firstLine="0"/>
              <w:rPr>
                <w:rFonts w:ascii="標楷體" w:eastAsia="標楷體" w:hAnsi="標楷體" w:cs="標楷體"/>
                <w:color w:val="auto"/>
                <w:sz w:val="24"/>
                <w:szCs w:val="24"/>
              </w:rPr>
            </w:pPr>
          </w:p>
        </w:tc>
        <w:tc>
          <w:tcPr>
            <w:tcW w:w="3513" w:type="dxa"/>
          </w:tcPr>
          <w:p w:rsidR="00A76645" w:rsidRPr="004D63CA" w:rsidRDefault="00A76645" w:rsidP="004D1287">
            <w:pPr>
              <w:ind w:firstLine="0"/>
              <w:rPr>
                <w:rFonts w:ascii="標楷體" w:eastAsia="標楷體" w:hAnsi="標楷體" w:cs="標楷體"/>
                <w:color w:val="auto"/>
                <w:sz w:val="24"/>
                <w:szCs w:val="24"/>
              </w:rPr>
            </w:pPr>
          </w:p>
        </w:tc>
        <w:tc>
          <w:tcPr>
            <w:tcW w:w="2296" w:type="dxa"/>
          </w:tcPr>
          <w:p w:rsidR="00A76645" w:rsidRPr="004D63CA" w:rsidRDefault="00A76645" w:rsidP="004D1287">
            <w:pPr>
              <w:ind w:firstLine="0"/>
              <w:rPr>
                <w:rFonts w:ascii="標楷體" w:eastAsia="標楷體" w:hAnsi="標楷體" w:cs="標楷體"/>
                <w:color w:val="auto"/>
                <w:sz w:val="24"/>
                <w:szCs w:val="24"/>
              </w:rPr>
            </w:pPr>
          </w:p>
        </w:tc>
        <w:tc>
          <w:tcPr>
            <w:tcW w:w="1399" w:type="dxa"/>
          </w:tcPr>
          <w:p w:rsidR="00A76645" w:rsidRPr="004D63CA" w:rsidRDefault="00A76645" w:rsidP="004D1287">
            <w:pPr>
              <w:ind w:firstLine="0"/>
              <w:rPr>
                <w:rFonts w:ascii="標楷體" w:eastAsia="標楷體" w:hAnsi="標楷體" w:cs="標楷體"/>
                <w:color w:val="auto"/>
                <w:sz w:val="24"/>
                <w:szCs w:val="24"/>
              </w:rPr>
            </w:pPr>
          </w:p>
        </w:tc>
        <w:tc>
          <w:tcPr>
            <w:tcW w:w="3192" w:type="dxa"/>
          </w:tcPr>
          <w:p w:rsidR="00A76645" w:rsidRPr="004D63CA" w:rsidRDefault="00A76645" w:rsidP="004D1287">
            <w:pPr>
              <w:ind w:firstLine="0"/>
              <w:rPr>
                <w:rFonts w:ascii="標楷體" w:eastAsia="標楷體" w:hAnsi="標楷體" w:cs="標楷體"/>
                <w:color w:val="auto"/>
                <w:sz w:val="24"/>
                <w:szCs w:val="24"/>
              </w:rPr>
            </w:pPr>
          </w:p>
        </w:tc>
      </w:tr>
      <w:tr w:rsidR="00A76645" w:rsidRPr="004D63CA" w:rsidTr="004D1287">
        <w:tc>
          <w:tcPr>
            <w:tcW w:w="1292" w:type="dxa"/>
          </w:tcPr>
          <w:p w:rsidR="00A76645" w:rsidRPr="004D63CA" w:rsidRDefault="00A76645" w:rsidP="004D1287">
            <w:pPr>
              <w:ind w:firstLine="0"/>
              <w:rPr>
                <w:rFonts w:ascii="標楷體" w:eastAsia="標楷體" w:hAnsi="標楷體" w:cs="標楷體"/>
                <w:color w:val="auto"/>
                <w:sz w:val="24"/>
                <w:szCs w:val="24"/>
              </w:rPr>
            </w:pPr>
          </w:p>
        </w:tc>
        <w:tc>
          <w:tcPr>
            <w:tcW w:w="3416" w:type="dxa"/>
          </w:tcPr>
          <w:p w:rsidR="00A76645" w:rsidRPr="004D63CA" w:rsidRDefault="00A76645" w:rsidP="004D1287">
            <w:pPr>
              <w:ind w:firstLine="0"/>
              <w:rPr>
                <w:rFonts w:ascii="標楷體" w:eastAsia="標楷體" w:hAnsi="標楷體" w:cs="標楷體"/>
                <w:color w:val="auto"/>
                <w:sz w:val="24"/>
                <w:szCs w:val="24"/>
              </w:rPr>
            </w:pPr>
          </w:p>
        </w:tc>
        <w:tc>
          <w:tcPr>
            <w:tcW w:w="3513" w:type="dxa"/>
          </w:tcPr>
          <w:p w:rsidR="00A76645" w:rsidRPr="004D63CA" w:rsidRDefault="00A76645" w:rsidP="004D1287">
            <w:pPr>
              <w:ind w:firstLine="0"/>
              <w:rPr>
                <w:rFonts w:ascii="標楷體" w:eastAsia="標楷體" w:hAnsi="標楷體" w:cs="標楷體"/>
                <w:color w:val="auto"/>
                <w:sz w:val="24"/>
                <w:szCs w:val="24"/>
              </w:rPr>
            </w:pPr>
          </w:p>
        </w:tc>
        <w:tc>
          <w:tcPr>
            <w:tcW w:w="2296" w:type="dxa"/>
          </w:tcPr>
          <w:p w:rsidR="00A76645" w:rsidRPr="004D63CA" w:rsidRDefault="00A76645" w:rsidP="004D1287">
            <w:pPr>
              <w:ind w:firstLine="0"/>
              <w:rPr>
                <w:rFonts w:ascii="標楷體" w:eastAsia="標楷體" w:hAnsi="標楷體" w:cs="標楷體"/>
                <w:color w:val="auto"/>
                <w:sz w:val="24"/>
                <w:szCs w:val="24"/>
              </w:rPr>
            </w:pPr>
          </w:p>
        </w:tc>
        <w:tc>
          <w:tcPr>
            <w:tcW w:w="1399" w:type="dxa"/>
          </w:tcPr>
          <w:p w:rsidR="00A76645" w:rsidRPr="004D63CA" w:rsidRDefault="00A76645" w:rsidP="004D1287">
            <w:pPr>
              <w:ind w:firstLine="0"/>
              <w:rPr>
                <w:rFonts w:ascii="標楷體" w:eastAsia="標楷體" w:hAnsi="標楷體" w:cs="標楷體"/>
                <w:color w:val="auto"/>
                <w:sz w:val="24"/>
                <w:szCs w:val="24"/>
              </w:rPr>
            </w:pPr>
          </w:p>
        </w:tc>
        <w:tc>
          <w:tcPr>
            <w:tcW w:w="3192" w:type="dxa"/>
          </w:tcPr>
          <w:p w:rsidR="00A76645" w:rsidRPr="004D63CA" w:rsidRDefault="00A76645" w:rsidP="004D1287">
            <w:pPr>
              <w:ind w:firstLine="0"/>
              <w:rPr>
                <w:rFonts w:ascii="標楷體" w:eastAsia="標楷體" w:hAnsi="標楷體" w:cs="標楷體"/>
                <w:color w:val="auto"/>
                <w:sz w:val="24"/>
                <w:szCs w:val="24"/>
              </w:rPr>
            </w:pPr>
          </w:p>
        </w:tc>
      </w:tr>
    </w:tbl>
    <w:p w:rsidR="00A76645" w:rsidRPr="004D63CA" w:rsidRDefault="00A76645" w:rsidP="00A76645">
      <w:pPr>
        <w:rPr>
          <w:rFonts w:ascii="標楷體" w:eastAsia="標楷體" w:hAnsi="標楷體" w:cs="標楷體"/>
          <w:color w:val="auto"/>
          <w:sz w:val="24"/>
          <w:szCs w:val="24"/>
        </w:rPr>
      </w:pPr>
      <w:r w:rsidRPr="004D63CA">
        <w:rPr>
          <w:rFonts w:ascii="標楷體" w:eastAsia="標楷體" w:hAnsi="標楷體" w:cs="標楷體" w:hint="eastAsia"/>
          <w:color w:val="auto"/>
          <w:sz w:val="24"/>
          <w:szCs w:val="24"/>
        </w:rPr>
        <w:t>*上述欄位皆與校外人士協助教學與活動之申請表一致</w:t>
      </w:r>
    </w:p>
    <w:p w:rsidR="00A76645" w:rsidRPr="004D63CA" w:rsidRDefault="00A76645" w:rsidP="00A76645">
      <w:pPr>
        <w:rPr>
          <w:rFonts w:ascii="標楷體" w:eastAsia="標楷體" w:hAnsi="標楷體" w:cs="標楷體"/>
          <w:b/>
          <w:sz w:val="24"/>
          <w:szCs w:val="24"/>
        </w:rPr>
      </w:pPr>
    </w:p>
    <w:p w:rsidR="00A76645" w:rsidRPr="004D63CA" w:rsidRDefault="00A76645" w:rsidP="00A76645">
      <w:pPr>
        <w:ind w:firstLine="0"/>
        <w:rPr>
          <w:rFonts w:ascii="標楷體" w:eastAsia="標楷體" w:hAnsi="標楷體" w:cs="標楷體"/>
          <w:b/>
          <w:sz w:val="24"/>
          <w:szCs w:val="24"/>
        </w:rPr>
      </w:pPr>
    </w:p>
    <w:p w:rsidR="00A76645" w:rsidRPr="004D63CA" w:rsidRDefault="00A76645" w:rsidP="00A76645">
      <w:pPr>
        <w:rPr>
          <w:rFonts w:ascii="標楷體" w:eastAsia="標楷體" w:hAnsi="標楷體" w:cs="標楷體"/>
          <w:b/>
          <w:sz w:val="24"/>
          <w:szCs w:val="24"/>
        </w:rPr>
      </w:pPr>
    </w:p>
    <w:p w:rsidR="00A76645" w:rsidRPr="009C07A4" w:rsidRDefault="00A76645" w:rsidP="00A76645">
      <w:pPr>
        <w:rPr>
          <w:rFonts w:ascii="標楷體" w:eastAsia="標楷體" w:hAnsi="標楷體" w:cs="標楷體"/>
          <w:b/>
          <w:sz w:val="24"/>
          <w:szCs w:val="24"/>
        </w:rPr>
      </w:pPr>
    </w:p>
    <w:p w:rsidR="00D438E7" w:rsidRDefault="00D438E7" w:rsidP="00D438E7">
      <w:pPr>
        <w:ind w:firstLine="0"/>
        <w:rPr>
          <w:rFonts w:ascii="標楷體" w:eastAsia="標楷體" w:hAnsi="標楷體" w:cs="標楷體"/>
          <w:b/>
          <w:sz w:val="24"/>
          <w:szCs w:val="24"/>
        </w:rPr>
      </w:pPr>
    </w:p>
    <w:p w:rsidR="00956B1D" w:rsidRPr="00D438E7" w:rsidRDefault="00956B1D" w:rsidP="0043020F">
      <w:pPr>
        <w:ind w:firstLine="0"/>
        <w:rPr>
          <w:rFonts w:ascii="標楷體" w:eastAsia="標楷體" w:hAnsi="標楷體" w:cs="標楷體"/>
          <w:b/>
          <w:sz w:val="24"/>
          <w:szCs w:val="24"/>
        </w:rPr>
      </w:pPr>
    </w:p>
    <w:sectPr w:rsidR="00956B1D" w:rsidRPr="00D438E7"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120" w:rsidRDefault="002A2120">
      <w:r>
        <w:separator/>
      </w:r>
    </w:p>
  </w:endnote>
  <w:endnote w:type="continuationSeparator" w:id="0">
    <w:p w:rsidR="002A2120" w:rsidRDefault="002A2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夹发砰">
    <w:altName w:val="Arial Unicode MS"/>
    <w:charset w:val="00"/>
    <w:family w:val="auto"/>
    <w:pitch w:val="default"/>
  </w:font>
  <w:font w:name="DFKaiShu-SB-Estd-BF">
    <w:altName w:val="AVGmdBU"/>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8B1" w:rsidRDefault="002E38B1">
    <w:pPr>
      <w:pStyle w:val="aa"/>
      <w:jc w:val="center"/>
    </w:pPr>
    <w:r>
      <w:fldChar w:fldCharType="begin"/>
    </w:r>
    <w:r>
      <w:instrText>PAGE   \* MERGEFORMAT</w:instrText>
    </w:r>
    <w:r>
      <w:fldChar w:fldCharType="separate"/>
    </w:r>
    <w:r w:rsidR="002A2120" w:rsidRPr="002A2120">
      <w:rPr>
        <w:noProof/>
        <w:lang w:val="zh-TW"/>
      </w:rPr>
      <w:t>1</w:t>
    </w:r>
    <w:r>
      <w:fldChar w:fldCharType="end"/>
    </w:r>
  </w:p>
  <w:p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120" w:rsidRDefault="002A2120">
      <w:r>
        <w:separator/>
      </w:r>
    </w:p>
  </w:footnote>
  <w:footnote w:type="continuationSeparator" w:id="0">
    <w:p w:rsidR="002A2120" w:rsidRDefault="002A212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607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10E267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013173C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2FC2A7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03E3590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04CD6BD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08124F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08F42A7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0C7067A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0CA70FF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0" w15:restartNumberingAfterBreak="0">
    <w:nsid w:val="0D38446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0DF6451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10826FA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112B402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115E6F0C"/>
    <w:multiLevelType w:val="hybridMultilevel"/>
    <w:tmpl w:val="C016810E"/>
    <w:lvl w:ilvl="0" w:tplc="64FC76D8">
      <w:start w:val="1"/>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16802C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167C508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16F605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15:restartNumberingAfterBreak="0">
    <w:nsid w:val="1ABC4DC1"/>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E0E26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1FBD5B2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1FEC5E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2178439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3" w15:restartNumberingAfterBreak="0">
    <w:nsid w:val="228D32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235D51E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23A40BE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6" w15:restartNumberingAfterBreak="0">
    <w:nsid w:val="245049F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7" w15:restartNumberingAfterBreak="0">
    <w:nsid w:val="24A457C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8" w15:restartNumberingAfterBreak="0">
    <w:nsid w:val="25CE7FD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27714E5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2991561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1"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32" w15:restartNumberingAfterBreak="0">
    <w:nsid w:val="314147E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15:restartNumberingAfterBreak="0">
    <w:nsid w:val="32AC35B7"/>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331F7CB6"/>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5" w15:restartNumberingAfterBreak="0">
    <w:nsid w:val="34C40D74"/>
    <w:multiLevelType w:val="hybridMultilevel"/>
    <w:tmpl w:val="39A27D5C"/>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352F13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15:restartNumberingAfterBreak="0">
    <w:nsid w:val="3568216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8" w15:restartNumberingAfterBreak="0">
    <w:nsid w:val="358B56D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9" w15:restartNumberingAfterBreak="0">
    <w:nsid w:val="37462ED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0" w15:restartNumberingAfterBreak="0">
    <w:nsid w:val="38D86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1" w15:restartNumberingAfterBreak="0">
    <w:nsid w:val="3A0A529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2" w15:restartNumberingAfterBreak="0">
    <w:nsid w:val="3BD058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3" w15:restartNumberingAfterBreak="0">
    <w:nsid w:val="3C5F455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3DBB63F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5" w15:restartNumberingAfterBreak="0">
    <w:nsid w:val="3DDF469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6" w15:restartNumberingAfterBreak="0">
    <w:nsid w:val="3DF04E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7" w15:restartNumberingAfterBreak="0">
    <w:nsid w:val="3EEF064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8" w15:restartNumberingAfterBreak="0">
    <w:nsid w:val="3F06186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9" w15:restartNumberingAfterBreak="0">
    <w:nsid w:val="41E53EA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0" w15:restartNumberingAfterBreak="0">
    <w:nsid w:val="4223724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1" w15:restartNumberingAfterBreak="0">
    <w:nsid w:val="448563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2" w15:restartNumberingAfterBreak="0">
    <w:nsid w:val="44E00AF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3" w15:restartNumberingAfterBreak="0">
    <w:nsid w:val="470707F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4" w15:restartNumberingAfterBreak="0">
    <w:nsid w:val="4752591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5" w15:restartNumberingAfterBreak="0">
    <w:nsid w:val="489C58B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6" w15:restartNumberingAfterBreak="0">
    <w:nsid w:val="49B267C1"/>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7" w15:restartNumberingAfterBreak="0">
    <w:nsid w:val="4EAE255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8" w15:restartNumberingAfterBreak="0">
    <w:nsid w:val="4FB47C9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9" w15:restartNumberingAfterBreak="0">
    <w:nsid w:val="514E561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0" w15:restartNumberingAfterBreak="0">
    <w:nsid w:val="5230409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1" w15:restartNumberingAfterBreak="0">
    <w:nsid w:val="528321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2" w15:restartNumberingAfterBreak="0">
    <w:nsid w:val="52A9574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3" w15:restartNumberingAfterBreak="0">
    <w:nsid w:val="52BE7E4E"/>
    <w:multiLevelType w:val="hybridMultilevel"/>
    <w:tmpl w:val="94AE5AB4"/>
    <w:lvl w:ilvl="0" w:tplc="A900FC4C">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64" w15:restartNumberingAfterBreak="0">
    <w:nsid w:val="52EA20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5" w15:restartNumberingAfterBreak="0">
    <w:nsid w:val="53940BBF"/>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6" w15:restartNumberingAfterBreak="0">
    <w:nsid w:val="595318E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7" w15:restartNumberingAfterBreak="0">
    <w:nsid w:val="59F60E47"/>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8" w15:restartNumberingAfterBreak="0">
    <w:nsid w:val="5A1358B0"/>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9" w15:restartNumberingAfterBreak="0">
    <w:nsid w:val="5AB217E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0" w15:restartNumberingAfterBreak="0">
    <w:nsid w:val="5B1B712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1" w15:restartNumberingAfterBreak="0">
    <w:nsid w:val="5B9825B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2" w15:restartNumberingAfterBreak="0">
    <w:nsid w:val="5E9554F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3" w15:restartNumberingAfterBreak="0">
    <w:nsid w:val="5F8C597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4" w15:restartNumberingAfterBreak="0">
    <w:nsid w:val="60293EE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5" w15:restartNumberingAfterBreak="0">
    <w:nsid w:val="6399388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6" w15:restartNumberingAfterBreak="0">
    <w:nsid w:val="64071D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7" w15:restartNumberingAfterBreak="0">
    <w:nsid w:val="64734BD9"/>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8" w15:restartNumberingAfterBreak="0">
    <w:nsid w:val="65541B5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9" w15:restartNumberingAfterBreak="0">
    <w:nsid w:val="686D5E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0" w15:restartNumberingAfterBreak="0">
    <w:nsid w:val="686F405E"/>
    <w:multiLevelType w:val="hybridMultilevel"/>
    <w:tmpl w:val="3F225840"/>
    <w:lvl w:ilvl="0" w:tplc="3A8A1B0E">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81" w15:restartNumberingAfterBreak="0">
    <w:nsid w:val="69C6194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2" w15:restartNumberingAfterBreak="0">
    <w:nsid w:val="6A4351FA"/>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3" w15:restartNumberingAfterBreak="0">
    <w:nsid w:val="6D1C1F6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4" w15:restartNumberingAfterBreak="0">
    <w:nsid w:val="703D1A9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5" w15:restartNumberingAfterBreak="0">
    <w:nsid w:val="73D33BEC"/>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6" w15:restartNumberingAfterBreak="0">
    <w:nsid w:val="74B33863"/>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7" w15:restartNumberingAfterBreak="0">
    <w:nsid w:val="7725180E"/>
    <w:multiLevelType w:val="hybridMultilevel"/>
    <w:tmpl w:val="70643F96"/>
    <w:lvl w:ilvl="0" w:tplc="EC14544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8" w15:restartNumberingAfterBreak="0">
    <w:nsid w:val="775A028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9" w15:restartNumberingAfterBreak="0">
    <w:nsid w:val="777C19E2"/>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0" w15:restartNumberingAfterBreak="0">
    <w:nsid w:val="784E0EED"/>
    <w:multiLevelType w:val="hybridMultilevel"/>
    <w:tmpl w:val="4B800420"/>
    <w:lvl w:ilvl="0" w:tplc="68724116">
      <w:start w:val="1"/>
      <w:numFmt w:val="decimal"/>
      <w:lvlText w:val="%1."/>
      <w:lvlJc w:val="left"/>
      <w:pPr>
        <w:ind w:left="383" w:hanging="360"/>
      </w:pPr>
      <w:rPr>
        <w:rFonts w:hint="default"/>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91" w15:restartNumberingAfterBreak="0">
    <w:nsid w:val="787B5624"/>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2" w15:restartNumberingAfterBreak="0">
    <w:nsid w:val="78AE03E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3" w15:restartNumberingAfterBreak="0">
    <w:nsid w:val="79C72B2D"/>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4" w15:restartNumberingAfterBreak="0">
    <w:nsid w:val="7B38555E"/>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5" w15:restartNumberingAfterBreak="0">
    <w:nsid w:val="7C104525"/>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6" w15:restartNumberingAfterBreak="0">
    <w:nsid w:val="7C6C7C18"/>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7" w15:restartNumberingAfterBreak="0">
    <w:nsid w:val="7D7C59DB"/>
    <w:multiLevelType w:val="hybridMultilevel"/>
    <w:tmpl w:val="1EE833F2"/>
    <w:lvl w:ilvl="0" w:tplc="4D52A7E8">
      <w:start w:val="1"/>
      <w:numFmt w:val="decimal"/>
      <w:suff w:val="space"/>
      <w:lvlText w:val="%1."/>
      <w:lvlJc w:val="left"/>
      <w:pPr>
        <w:ind w:left="170" w:hanging="17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48"/>
  </w:num>
  <w:num w:numId="2">
    <w:abstractNumId w:val="15"/>
  </w:num>
  <w:num w:numId="3">
    <w:abstractNumId w:val="77"/>
  </w:num>
  <w:num w:numId="4">
    <w:abstractNumId w:val="87"/>
  </w:num>
  <w:num w:numId="5">
    <w:abstractNumId w:val="42"/>
  </w:num>
  <w:num w:numId="6">
    <w:abstractNumId w:val="12"/>
  </w:num>
  <w:num w:numId="7">
    <w:abstractNumId w:val="49"/>
  </w:num>
  <w:num w:numId="8">
    <w:abstractNumId w:val="33"/>
  </w:num>
  <w:num w:numId="9">
    <w:abstractNumId w:val="45"/>
  </w:num>
  <w:num w:numId="10">
    <w:abstractNumId w:val="4"/>
  </w:num>
  <w:num w:numId="11">
    <w:abstractNumId w:val="0"/>
  </w:num>
  <w:num w:numId="12">
    <w:abstractNumId w:val="18"/>
  </w:num>
  <w:num w:numId="13">
    <w:abstractNumId w:val="67"/>
  </w:num>
  <w:num w:numId="14">
    <w:abstractNumId w:val="84"/>
  </w:num>
  <w:num w:numId="15">
    <w:abstractNumId w:val="36"/>
  </w:num>
  <w:num w:numId="16">
    <w:abstractNumId w:val="2"/>
  </w:num>
  <w:num w:numId="17">
    <w:abstractNumId w:val="74"/>
  </w:num>
  <w:num w:numId="18">
    <w:abstractNumId w:val="93"/>
  </w:num>
  <w:num w:numId="19">
    <w:abstractNumId w:val="78"/>
  </w:num>
  <w:num w:numId="20">
    <w:abstractNumId w:val="97"/>
  </w:num>
  <w:num w:numId="21">
    <w:abstractNumId w:val="39"/>
  </w:num>
  <w:num w:numId="22">
    <w:abstractNumId w:val="8"/>
  </w:num>
  <w:num w:numId="23">
    <w:abstractNumId w:val="81"/>
  </w:num>
  <w:num w:numId="24">
    <w:abstractNumId w:val="3"/>
  </w:num>
  <w:num w:numId="25">
    <w:abstractNumId w:val="58"/>
  </w:num>
  <w:num w:numId="26">
    <w:abstractNumId w:val="69"/>
  </w:num>
  <w:num w:numId="27">
    <w:abstractNumId w:val="38"/>
  </w:num>
  <w:num w:numId="28">
    <w:abstractNumId w:val="28"/>
  </w:num>
  <w:num w:numId="29">
    <w:abstractNumId w:val="44"/>
  </w:num>
  <w:num w:numId="30">
    <w:abstractNumId w:val="65"/>
  </w:num>
  <w:num w:numId="31">
    <w:abstractNumId w:val="20"/>
  </w:num>
  <w:num w:numId="32">
    <w:abstractNumId w:val="50"/>
  </w:num>
  <w:num w:numId="33">
    <w:abstractNumId w:val="34"/>
  </w:num>
  <w:num w:numId="34">
    <w:abstractNumId w:val="16"/>
  </w:num>
  <w:num w:numId="35">
    <w:abstractNumId w:val="47"/>
  </w:num>
  <w:num w:numId="36">
    <w:abstractNumId w:val="73"/>
  </w:num>
  <w:num w:numId="37">
    <w:abstractNumId w:val="88"/>
  </w:num>
  <w:num w:numId="38">
    <w:abstractNumId w:val="40"/>
  </w:num>
  <w:num w:numId="39">
    <w:abstractNumId w:val="32"/>
  </w:num>
  <w:num w:numId="40">
    <w:abstractNumId w:val="29"/>
  </w:num>
  <w:num w:numId="41">
    <w:abstractNumId w:val="83"/>
  </w:num>
  <w:num w:numId="42">
    <w:abstractNumId w:val="68"/>
  </w:num>
  <w:num w:numId="43">
    <w:abstractNumId w:val="55"/>
  </w:num>
  <w:num w:numId="44">
    <w:abstractNumId w:val="37"/>
  </w:num>
  <w:num w:numId="45">
    <w:abstractNumId w:val="60"/>
  </w:num>
  <w:num w:numId="46">
    <w:abstractNumId w:val="46"/>
  </w:num>
  <w:num w:numId="47">
    <w:abstractNumId w:val="7"/>
  </w:num>
  <w:num w:numId="48">
    <w:abstractNumId w:val="43"/>
  </w:num>
  <w:num w:numId="49">
    <w:abstractNumId w:val="52"/>
  </w:num>
  <w:num w:numId="50">
    <w:abstractNumId w:val="6"/>
  </w:num>
  <w:num w:numId="51">
    <w:abstractNumId w:val="92"/>
  </w:num>
  <w:num w:numId="52">
    <w:abstractNumId w:val="62"/>
  </w:num>
  <w:num w:numId="53">
    <w:abstractNumId w:val="82"/>
  </w:num>
  <w:num w:numId="54">
    <w:abstractNumId w:val="75"/>
  </w:num>
  <w:num w:numId="55">
    <w:abstractNumId w:val="64"/>
  </w:num>
  <w:num w:numId="56">
    <w:abstractNumId w:val="70"/>
  </w:num>
  <w:num w:numId="57">
    <w:abstractNumId w:val="24"/>
  </w:num>
  <w:num w:numId="58">
    <w:abstractNumId w:val="94"/>
  </w:num>
  <w:num w:numId="59">
    <w:abstractNumId w:val="41"/>
  </w:num>
  <w:num w:numId="60">
    <w:abstractNumId w:val="89"/>
  </w:num>
  <w:num w:numId="61">
    <w:abstractNumId w:val="96"/>
  </w:num>
  <w:num w:numId="62">
    <w:abstractNumId w:val="57"/>
  </w:num>
  <w:num w:numId="63">
    <w:abstractNumId w:val="17"/>
  </w:num>
  <w:num w:numId="64">
    <w:abstractNumId w:val="26"/>
  </w:num>
  <w:num w:numId="65">
    <w:abstractNumId w:val="86"/>
  </w:num>
  <w:num w:numId="66">
    <w:abstractNumId w:val="85"/>
  </w:num>
  <w:num w:numId="67">
    <w:abstractNumId w:val="23"/>
  </w:num>
  <w:num w:numId="68">
    <w:abstractNumId w:val="59"/>
  </w:num>
  <w:num w:numId="69">
    <w:abstractNumId w:val="9"/>
  </w:num>
  <w:num w:numId="70">
    <w:abstractNumId w:val="79"/>
  </w:num>
  <w:num w:numId="71">
    <w:abstractNumId w:val="11"/>
  </w:num>
  <w:num w:numId="72">
    <w:abstractNumId w:val="66"/>
  </w:num>
  <w:num w:numId="73">
    <w:abstractNumId w:val="35"/>
  </w:num>
  <w:num w:numId="74">
    <w:abstractNumId w:val="21"/>
  </w:num>
  <w:num w:numId="75">
    <w:abstractNumId w:val="19"/>
  </w:num>
  <w:num w:numId="76">
    <w:abstractNumId w:val="61"/>
  </w:num>
  <w:num w:numId="77">
    <w:abstractNumId w:val="91"/>
  </w:num>
  <w:num w:numId="78">
    <w:abstractNumId w:val="95"/>
  </w:num>
  <w:num w:numId="79">
    <w:abstractNumId w:val="5"/>
  </w:num>
  <w:num w:numId="80">
    <w:abstractNumId w:val="30"/>
  </w:num>
  <w:num w:numId="81">
    <w:abstractNumId w:val="13"/>
  </w:num>
  <w:num w:numId="82">
    <w:abstractNumId w:val="56"/>
  </w:num>
  <w:num w:numId="83">
    <w:abstractNumId w:val="10"/>
  </w:num>
  <w:num w:numId="84">
    <w:abstractNumId w:val="1"/>
  </w:num>
  <w:num w:numId="85">
    <w:abstractNumId w:val="22"/>
  </w:num>
  <w:num w:numId="86">
    <w:abstractNumId w:val="71"/>
  </w:num>
  <w:num w:numId="87">
    <w:abstractNumId w:val="53"/>
  </w:num>
  <w:num w:numId="88">
    <w:abstractNumId w:val="72"/>
  </w:num>
  <w:num w:numId="89">
    <w:abstractNumId w:val="25"/>
  </w:num>
  <w:num w:numId="90">
    <w:abstractNumId w:val="76"/>
  </w:num>
  <w:num w:numId="91">
    <w:abstractNumId w:val="54"/>
  </w:num>
  <w:num w:numId="92">
    <w:abstractNumId w:val="51"/>
  </w:num>
  <w:num w:numId="93">
    <w:abstractNumId w:val="27"/>
  </w:num>
  <w:num w:numId="94">
    <w:abstractNumId w:val="14"/>
  </w:num>
  <w:num w:numId="95">
    <w:abstractNumId w:val="31"/>
  </w:num>
  <w:num w:numId="96">
    <w:abstractNumId w:val="63"/>
  </w:num>
  <w:num w:numId="97">
    <w:abstractNumId w:val="80"/>
  </w:num>
  <w:num w:numId="98">
    <w:abstractNumId w:val="9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131078" w:nlCheck="1" w:checkStyle="0"/>
  <w:activeWritingStyle w:appName="MSWord" w:lang="zh-TW" w:vendorID="64" w:dllVersion="131077" w:nlCheck="1" w:checkStyle="1"/>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0AE3"/>
    <w:rsid w:val="00031A53"/>
    <w:rsid w:val="00031BC9"/>
    <w:rsid w:val="00033334"/>
    <w:rsid w:val="000346B2"/>
    <w:rsid w:val="00035DBB"/>
    <w:rsid w:val="00040719"/>
    <w:rsid w:val="00045A88"/>
    <w:rsid w:val="00046661"/>
    <w:rsid w:val="00046E11"/>
    <w:rsid w:val="000502B5"/>
    <w:rsid w:val="00052883"/>
    <w:rsid w:val="0005561B"/>
    <w:rsid w:val="00060028"/>
    <w:rsid w:val="00060770"/>
    <w:rsid w:val="00060DFA"/>
    <w:rsid w:val="000619E4"/>
    <w:rsid w:val="00061EC2"/>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27F7"/>
    <w:rsid w:val="000D4140"/>
    <w:rsid w:val="000D6C88"/>
    <w:rsid w:val="000E334A"/>
    <w:rsid w:val="000E67EC"/>
    <w:rsid w:val="000E7B47"/>
    <w:rsid w:val="000F0290"/>
    <w:rsid w:val="000F33DD"/>
    <w:rsid w:val="000F6784"/>
    <w:rsid w:val="00105275"/>
    <w:rsid w:val="00107B78"/>
    <w:rsid w:val="00110487"/>
    <w:rsid w:val="00110B87"/>
    <w:rsid w:val="001112EF"/>
    <w:rsid w:val="00111853"/>
    <w:rsid w:val="00112170"/>
    <w:rsid w:val="0011580C"/>
    <w:rsid w:val="00115A2F"/>
    <w:rsid w:val="001218DF"/>
    <w:rsid w:val="0012196C"/>
    <w:rsid w:val="00123A2D"/>
    <w:rsid w:val="001248B8"/>
    <w:rsid w:val="001265EE"/>
    <w:rsid w:val="00130353"/>
    <w:rsid w:val="001360E9"/>
    <w:rsid w:val="00141E97"/>
    <w:rsid w:val="00143740"/>
    <w:rsid w:val="001460C3"/>
    <w:rsid w:val="0014796F"/>
    <w:rsid w:val="00150A4C"/>
    <w:rsid w:val="00156A6B"/>
    <w:rsid w:val="00166D8B"/>
    <w:rsid w:val="00170D0B"/>
    <w:rsid w:val="00181ACE"/>
    <w:rsid w:val="001850A6"/>
    <w:rsid w:val="00187019"/>
    <w:rsid w:val="001918A5"/>
    <w:rsid w:val="00191B20"/>
    <w:rsid w:val="001933CC"/>
    <w:rsid w:val="001948DA"/>
    <w:rsid w:val="001A1D6E"/>
    <w:rsid w:val="001A2417"/>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061AA"/>
    <w:rsid w:val="00210F9A"/>
    <w:rsid w:val="00214156"/>
    <w:rsid w:val="00214BA9"/>
    <w:rsid w:val="00221BF0"/>
    <w:rsid w:val="00225853"/>
    <w:rsid w:val="00227D43"/>
    <w:rsid w:val="002465A9"/>
    <w:rsid w:val="0025196E"/>
    <w:rsid w:val="00252E0C"/>
    <w:rsid w:val="00260182"/>
    <w:rsid w:val="00263A25"/>
    <w:rsid w:val="002664FE"/>
    <w:rsid w:val="002670FA"/>
    <w:rsid w:val="0027482D"/>
    <w:rsid w:val="00281385"/>
    <w:rsid w:val="00285A39"/>
    <w:rsid w:val="002870A7"/>
    <w:rsid w:val="00290376"/>
    <w:rsid w:val="002915C9"/>
    <w:rsid w:val="002920BA"/>
    <w:rsid w:val="00294813"/>
    <w:rsid w:val="002A105E"/>
    <w:rsid w:val="002A156D"/>
    <w:rsid w:val="002A2120"/>
    <w:rsid w:val="002A2334"/>
    <w:rsid w:val="002A402E"/>
    <w:rsid w:val="002A422B"/>
    <w:rsid w:val="002A4EAA"/>
    <w:rsid w:val="002A7515"/>
    <w:rsid w:val="002B5B91"/>
    <w:rsid w:val="002C2C4F"/>
    <w:rsid w:val="002C6411"/>
    <w:rsid w:val="002D3F86"/>
    <w:rsid w:val="002D5861"/>
    <w:rsid w:val="002D6B47"/>
    <w:rsid w:val="002D7331"/>
    <w:rsid w:val="002E2523"/>
    <w:rsid w:val="002E38B1"/>
    <w:rsid w:val="002E6D6E"/>
    <w:rsid w:val="002F535E"/>
    <w:rsid w:val="002F74D8"/>
    <w:rsid w:val="00301426"/>
    <w:rsid w:val="00302525"/>
    <w:rsid w:val="00302B24"/>
    <w:rsid w:val="003054B9"/>
    <w:rsid w:val="00306DEF"/>
    <w:rsid w:val="00307C74"/>
    <w:rsid w:val="00310872"/>
    <w:rsid w:val="00310D3F"/>
    <w:rsid w:val="00314C01"/>
    <w:rsid w:val="00315311"/>
    <w:rsid w:val="00316E9B"/>
    <w:rsid w:val="0032064E"/>
    <w:rsid w:val="00320E8E"/>
    <w:rsid w:val="003219D1"/>
    <w:rsid w:val="00322744"/>
    <w:rsid w:val="00323167"/>
    <w:rsid w:val="00323EC2"/>
    <w:rsid w:val="0032489D"/>
    <w:rsid w:val="00330675"/>
    <w:rsid w:val="00330714"/>
    <w:rsid w:val="00334F63"/>
    <w:rsid w:val="0034044A"/>
    <w:rsid w:val="00342067"/>
    <w:rsid w:val="00355490"/>
    <w:rsid w:val="0035771B"/>
    <w:rsid w:val="00357A06"/>
    <w:rsid w:val="00360009"/>
    <w:rsid w:val="0036459A"/>
    <w:rsid w:val="003646AA"/>
    <w:rsid w:val="003652AB"/>
    <w:rsid w:val="0037137A"/>
    <w:rsid w:val="0037218D"/>
    <w:rsid w:val="00376C12"/>
    <w:rsid w:val="00380326"/>
    <w:rsid w:val="00384845"/>
    <w:rsid w:val="00392A6A"/>
    <w:rsid w:val="0039306C"/>
    <w:rsid w:val="003939AB"/>
    <w:rsid w:val="0039412B"/>
    <w:rsid w:val="00394743"/>
    <w:rsid w:val="003A2FAC"/>
    <w:rsid w:val="003B57B2"/>
    <w:rsid w:val="003B75E7"/>
    <w:rsid w:val="003B7C4D"/>
    <w:rsid w:val="003C1C0A"/>
    <w:rsid w:val="003C7092"/>
    <w:rsid w:val="003D2C05"/>
    <w:rsid w:val="003D2E00"/>
    <w:rsid w:val="003E11DC"/>
    <w:rsid w:val="003F2C64"/>
    <w:rsid w:val="003F7A48"/>
    <w:rsid w:val="00401839"/>
    <w:rsid w:val="0040278C"/>
    <w:rsid w:val="004036DE"/>
    <w:rsid w:val="00403CDE"/>
    <w:rsid w:val="00403E10"/>
    <w:rsid w:val="004070BB"/>
    <w:rsid w:val="00415037"/>
    <w:rsid w:val="0042042E"/>
    <w:rsid w:val="00426712"/>
    <w:rsid w:val="0043020F"/>
    <w:rsid w:val="00431B0B"/>
    <w:rsid w:val="00433109"/>
    <w:rsid w:val="00434C48"/>
    <w:rsid w:val="00434E3E"/>
    <w:rsid w:val="00440A20"/>
    <w:rsid w:val="00440B21"/>
    <w:rsid w:val="00441B99"/>
    <w:rsid w:val="00444D37"/>
    <w:rsid w:val="00454FAA"/>
    <w:rsid w:val="00455A3E"/>
    <w:rsid w:val="0046203E"/>
    <w:rsid w:val="00465A21"/>
    <w:rsid w:val="00467F96"/>
    <w:rsid w:val="00470E2B"/>
    <w:rsid w:val="00471A5D"/>
    <w:rsid w:val="00471BCC"/>
    <w:rsid w:val="00474E06"/>
    <w:rsid w:val="00481A87"/>
    <w:rsid w:val="004843EC"/>
    <w:rsid w:val="0048605F"/>
    <w:rsid w:val="00490278"/>
    <w:rsid w:val="00493294"/>
    <w:rsid w:val="004A46BB"/>
    <w:rsid w:val="004A5072"/>
    <w:rsid w:val="004B0A44"/>
    <w:rsid w:val="004B103C"/>
    <w:rsid w:val="004B2A8F"/>
    <w:rsid w:val="004C31EE"/>
    <w:rsid w:val="004C409F"/>
    <w:rsid w:val="004C42DD"/>
    <w:rsid w:val="004C5CE7"/>
    <w:rsid w:val="004D048E"/>
    <w:rsid w:val="004D0F9B"/>
    <w:rsid w:val="004D2C2B"/>
    <w:rsid w:val="004D2FAA"/>
    <w:rsid w:val="004D5763"/>
    <w:rsid w:val="004D651E"/>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26E70"/>
    <w:rsid w:val="005336C0"/>
    <w:rsid w:val="0053472D"/>
    <w:rsid w:val="00540EB2"/>
    <w:rsid w:val="00543640"/>
    <w:rsid w:val="00543FDF"/>
    <w:rsid w:val="00550328"/>
    <w:rsid w:val="005528F3"/>
    <w:rsid w:val="0055297F"/>
    <w:rsid w:val="005533E5"/>
    <w:rsid w:val="005571F5"/>
    <w:rsid w:val="00566962"/>
    <w:rsid w:val="00570442"/>
    <w:rsid w:val="00573E05"/>
    <w:rsid w:val="00575BF8"/>
    <w:rsid w:val="00586943"/>
    <w:rsid w:val="005902DD"/>
    <w:rsid w:val="005A3DF5"/>
    <w:rsid w:val="005A4D9A"/>
    <w:rsid w:val="005B1A2D"/>
    <w:rsid w:val="005B39AB"/>
    <w:rsid w:val="005B3F5F"/>
    <w:rsid w:val="005B4FE2"/>
    <w:rsid w:val="005B68BF"/>
    <w:rsid w:val="005B69DE"/>
    <w:rsid w:val="005B722E"/>
    <w:rsid w:val="005C10D9"/>
    <w:rsid w:val="005C62F3"/>
    <w:rsid w:val="005D0143"/>
    <w:rsid w:val="005D2CCD"/>
    <w:rsid w:val="005D6008"/>
    <w:rsid w:val="005D74BC"/>
    <w:rsid w:val="005D7AB8"/>
    <w:rsid w:val="005E5C4A"/>
    <w:rsid w:val="005E6CDD"/>
    <w:rsid w:val="005F1B74"/>
    <w:rsid w:val="005F562B"/>
    <w:rsid w:val="005F5C4A"/>
    <w:rsid w:val="0060022B"/>
    <w:rsid w:val="006005E6"/>
    <w:rsid w:val="00607C91"/>
    <w:rsid w:val="00610272"/>
    <w:rsid w:val="006121F2"/>
    <w:rsid w:val="0061264C"/>
    <w:rsid w:val="006150B4"/>
    <w:rsid w:val="006177F3"/>
    <w:rsid w:val="00617F7F"/>
    <w:rsid w:val="0062005B"/>
    <w:rsid w:val="00622E5F"/>
    <w:rsid w:val="00624805"/>
    <w:rsid w:val="00624D39"/>
    <w:rsid w:val="00635100"/>
    <w:rsid w:val="006352E5"/>
    <w:rsid w:val="00635B49"/>
    <w:rsid w:val="00642508"/>
    <w:rsid w:val="006453E2"/>
    <w:rsid w:val="00645503"/>
    <w:rsid w:val="006510A0"/>
    <w:rsid w:val="00654B9D"/>
    <w:rsid w:val="006550DD"/>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B51FE"/>
    <w:rsid w:val="006B77E1"/>
    <w:rsid w:val="006D1D3D"/>
    <w:rsid w:val="006D30E1"/>
    <w:rsid w:val="006D3ACD"/>
    <w:rsid w:val="006D3CA3"/>
    <w:rsid w:val="006D52E9"/>
    <w:rsid w:val="006E27FD"/>
    <w:rsid w:val="006E44A1"/>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4D5"/>
    <w:rsid w:val="00736961"/>
    <w:rsid w:val="0074128F"/>
    <w:rsid w:val="0074265B"/>
    <w:rsid w:val="00742F96"/>
    <w:rsid w:val="00747546"/>
    <w:rsid w:val="0075191F"/>
    <w:rsid w:val="00754A2E"/>
    <w:rsid w:val="00756819"/>
    <w:rsid w:val="00760AB4"/>
    <w:rsid w:val="00762578"/>
    <w:rsid w:val="007649FE"/>
    <w:rsid w:val="00765F73"/>
    <w:rsid w:val="00772791"/>
    <w:rsid w:val="007731AF"/>
    <w:rsid w:val="00777B8C"/>
    <w:rsid w:val="00780181"/>
    <w:rsid w:val="00780CEF"/>
    <w:rsid w:val="00786577"/>
    <w:rsid w:val="0079073C"/>
    <w:rsid w:val="00791BEF"/>
    <w:rsid w:val="007924F8"/>
    <w:rsid w:val="00793F87"/>
    <w:rsid w:val="00795731"/>
    <w:rsid w:val="007A03E7"/>
    <w:rsid w:val="007B08AA"/>
    <w:rsid w:val="007B23E4"/>
    <w:rsid w:val="007B308E"/>
    <w:rsid w:val="007B4583"/>
    <w:rsid w:val="007C0CAF"/>
    <w:rsid w:val="007C196E"/>
    <w:rsid w:val="007C2A65"/>
    <w:rsid w:val="007C355B"/>
    <w:rsid w:val="007C3769"/>
    <w:rsid w:val="007C4F1E"/>
    <w:rsid w:val="007C689B"/>
    <w:rsid w:val="007D347C"/>
    <w:rsid w:val="007D42F0"/>
    <w:rsid w:val="007D5CDE"/>
    <w:rsid w:val="007E320B"/>
    <w:rsid w:val="00811297"/>
    <w:rsid w:val="00812AC4"/>
    <w:rsid w:val="008222BF"/>
    <w:rsid w:val="00823DF1"/>
    <w:rsid w:val="00824477"/>
    <w:rsid w:val="00825116"/>
    <w:rsid w:val="00832CA1"/>
    <w:rsid w:val="00835234"/>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77D81"/>
    <w:rsid w:val="0088018D"/>
    <w:rsid w:val="00882E64"/>
    <w:rsid w:val="00891306"/>
    <w:rsid w:val="0089168C"/>
    <w:rsid w:val="008920B6"/>
    <w:rsid w:val="0089672F"/>
    <w:rsid w:val="008A339B"/>
    <w:rsid w:val="008A5131"/>
    <w:rsid w:val="008A5E7D"/>
    <w:rsid w:val="008B066B"/>
    <w:rsid w:val="008B2B8C"/>
    <w:rsid w:val="008B56DD"/>
    <w:rsid w:val="008B7B1A"/>
    <w:rsid w:val="008C346B"/>
    <w:rsid w:val="008C40E2"/>
    <w:rsid w:val="008C48CE"/>
    <w:rsid w:val="008C53F9"/>
    <w:rsid w:val="008C6637"/>
    <w:rsid w:val="008C7AF6"/>
    <w:rsid w:val="008D2428"/>
    <w:rsid w:val="008E1F08"/>
    <w:rsid w:val="008F16B4"/>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81915"/>
    <w:rsid w:val="00982D4A"/>
    <w:rsid w:val="00987462"/>
    <w:rsid w:val="00987F14"/>
    <w:rsid w:val="00991898"/>
    <w:rsid w:val="00992566"/>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2C5D"/>
    <w:rsid w:val="009F5DAD"/>
    <w:rsid w:val="00A05906"/>
    <w:rsid w:val="00A1338F"/>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0E7B"/>
    <w:rsid w:val="00A5508B"/>
    <w:rsid w:val="00A57619"/>
    <w:rsid w:val="00A60A64"/>
    <w:rsid w:val="00A614A9"/>
    <w:rsid w:val="00A62145"/>
    <w:rsid w:val="00A654F9"/>
    <w:rsid w:val="00A6655E"/>
    <w:rsid w:val="00A67682"/>
    <w:rsid w:val="00A676A7"/>
    <w:rsid w:val="00A76645"/>
    <w:rsid w:val="00A76789"/>
    <w:rsid w:val="00A76F8F"/>
    <w:rsid w:val="00A77B85"/>
    <w:rsid w:val="00A77E44"/>
    <w:rsid w:val="00A837EB"/>
    <w:rsid w:val="00A92B7A"/>
    <w:rsid w:val="00AA158C"/>
    <w:rsid w:val="00AA56E5"/>
    <w:rsid w:val="00AA5C9E"/>
    <w:rsid w:val="00AB0D6C"/>
    <w:rsid w:val="00AB33BD"/>
    <w:rsid w:val="00AB671C"/>
    <w:rsid w:val="00AB6FC4"/>
    <w:rsid w:val="00AC3982"/>
    <w:rsid w:val="00AC4B0F"/>
    <w:rsid w:val="00AD2399"/>
    <w:rsid w:val="00AD3378"/>
    <w:rsid w:val="00AD57EF"/>
    <w:rsid w:val="00AE5DA6"/>
    <w:rsid w:val="00AE6E7D"/>
    <w:rsid w:val="00AF1E63"/>
    <w:rsid w:val="00AF4902"/>
    <w:rsid w:val="00B0211E"/>
    <w:rsid w:val="00B0232A"/>
    <w:rsid w:val="00B02B71"/>
    <w:rsid w:val="00B07025"/>
    <w:rsid w:val="00B106EC"/>
    <w:rsid w:val="00B1179B"/>
    <w:rsid w:val="00B124D9"/>
    <w:rsid w:val="00B12AA8"/>
    <w:rsid w:val="00B14AB5"/>
    <w:rsid w:val="00B14B23"/>
    <w:rsid w:val="00B15D5D"/>
    <w:rsid w:val="00B200F9"/>
    <w:rsid w:val="00B20A8E"/>
    <w:rsid w:val="00B21708"/>
    <w:rsid w:val="00B2365E"/>
    <w:rsid w:val="00B308B6"/>
    <w:rsid w:val="00B346A1"/>
    <w:rsid w:val="00B41B15"/>
    <w:rsid w:val="00B41FD5"/>
    <w:rsid w:val="00B47EBB"/>
    <w:rsid w:val="00B5253C"/>
    <w:rsid w:val="00B54810"/>
    <w:rsid w:val="00B5559D"/>
    <w:rsid w:val="00B62FC1"/>
    <w:rsid w:val="00B66609"/>
    <w:rsid w:val="00B66C53"/>
    <w:rsid w:val="00B7069B"/>
    <w:rsid w:val="00B80E48"/>
    <w:rsid w:val="00B85833"/>
    <w:rsid w:val="00B858CC"/>
    <w:rsid w:val="00B8634E"/>
    <w:rsid w:val="00B87A7B"/>
    <w:rsid w:val="00B93C61"/>
    <w:rsid w:val="00B9600B"/>
    <w:rsid w:val="00BA1445"/>
    <w:rsid w:val="00BA61D7"/>
    <w:rsid w:val="00BA6B88"/>
    <w:rsid w:val="00BB2520"/>
    <w:rsid w:val="00BB3889"/>
    <w:rsid w:val="00BB4481"/>
    <w:rsid w:val="00BB69DE"/>
    <w:rsid w:val="00BC25C2"/>
    <w:rsid w:val="00BC285E"/>
    <w:rsid w:val="00BC3525"/>
    <w:rsid w:val="00BC3E0D"/>
    <w:rsid w:val="00BC75B2"/>
    <w:rsid w:val="00BD0C8A"/>
    <w:rsid w:val="00BD3CA2"/>
    <w:rsid w:val="00BD5193"/>
    <w:rsid w:val="00BD5366"/>
    <w:rsid w:val="00BE2654"/>
    <w:rsid w:val="00BE3EEA"/>
    <w:rsid w:val="00BE7C71"/>
    <w:rsid w:val="00BF1A42"/>
    <w:rsid w:val="00C01B71"/>
    <w:rsid w:val="00C0277A"/>
    <w:rsid w:val="00C16726"/>
    <w:rsid w:val="00C22E0C"/>
    <w:rsid w:val="00C2644D"/>
    <w:rsid w:val="00C27837"/>
    <w:rsid w:val="00C27A1B"/>
    <w:rsid w:val="00C31F2D"/>
    <w:rsid w:val="00C35623"/>
    <w:rsid w:val="00C3784A"/>
    <w:rsid w:val="00C40D4C"/>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0FA1"/>
    <w:rsid w:val="00C85389"/>
    <w:rsid w:val="00C93D91"/>
    <w:rsid w:val="00CA47CD"/>
    <w:rsid w:val="00CB00F2"/>
    <w:rsid w:val="00CB2269"/>
    <w:rsid w:val="00CB3018"/>
    <w:rsid w:val="00CB33CC"/>
    <w:rsid w:val="00CB40FF"/>
    <w:rsid w:val="00CB62C6"/>
    <w:rsid w:val="00CC16B0"/>
    <w:rsid w:val="00CC1C3B"/>
    <w:rsid w:val="00CC450A"/>
    <w:rsid w:val="00CC4513"/>
    <w:rsid w:val="00CC59D8"/>
    <w:rsid w:val="00CC5EC3"/>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208F"/>
    <w:rsid w:val="00D438E7"/>
    <w:rsid w:val="00D44219"/>
    <w:rsid w:val="00D4505C"/>
    <w:rsid w:val="00D4517C"/>
    <w:rsid w:val="00D45AC9"/>
    <w:rsid w:val="00D4747A"/>
    <w:rsid w:val="00D54BC1"/>
    <w:rsid w:val="00D55878"/>
    <w:rsid w:val="00D564D0"/>
    <w:rsid w:val="00D57FF1"/>
    <w:rsid w:val="00D63D19"/>
    <w:rsid w:val="00D660A8"/>
    <w:rsid w:val="00D67729"/>
    <w:rsid w:val="00D777C7"/>
    <w:rsid w:val="00D8163B"/>
    <w:rsid w:val="00D81B60"/>
    <w:rsid w:val="00D82CA1"/>
    <w:rsid w:val="00D8402A"/>
    <w:rsid w:val="00D85659"/>
    <w:rsid w:val="00D91CCA"/>
    <w:rsid w:val="00D968E7"/>
    <w:rsid w:val="00DA3981"/>
    <w:rsid w:val="00DA3FCB"/>
    <w:rsid w:val="00DB2FC8"/>
    <w:rsid w:val="00DB552D"/>
    <w:rsid w:val="00DB7061"/>
    <w:rsid w:val="00DC0AFE"/>
    <w:rsid w:val="00DC68AD"/>
    <w:rsid w:val="00DD4D59"/>
    <w:rsid w:val="00DE1D2A"/>
    <w:rsid w:val="00DE5C3E"/>
    <w:rsid w:val="00DE677C"/>
    <w:rsid w:val="00DE67E2"/>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2773"/>
    <w:rsid w:val="00E655FD"/>
    <w:rsid w:val="00E67498"/>
    <w:rsid w:val="00E71D77"/>
    <w:rsid w:val="00E734E3"/>
    <w:rsid w:val="00E74D0A"/>
    <w:rsid w:val="00E75021"/>
    <w:rsid w:val="00E75892"/>
    <w:rsid w:val="00E81811"/>
    <w:rsid w:val="00E82C56"/>
    <w:rsid w:val="00E82FA6"/>
    <w:rsid w:val="00E8310E"/>
    <w:rsid w:val="00E831E7"/>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E7FEC"/>
    <w:rsid w:val="00EF1BAB"/>
    <w:rsid w:val="00EF1F52"/>
    <w:rsid w:val="00EF4DF0"/>
    <w:rsid w:val="00F00E16"/>
    <w:rsid w:val="00F01103"/>
    <w:rsid w:val="00F10314"/>
    <w:rsid w:val="00F11260"/>
    <w:rsid w:val="00F13226"/>
    <w:rsid w:val="00F13548"/>
    <w:rsid w:val="00F1455C"/>
    <w:rsid w:val="00F17733"/>
    <w:rsid w:val="00F30474"/>
    <w:rsid w:val="00F37A1E"/>
    <w:rsid w:val="00F471D9"/>
    <w:rsid w:val="00F50AA5"/>
    <w:rsid w:val="00F53B9A"/>
    <w:rsid w:val="00F544FE"/>
    <w:rsid w:val="00F55354"/>
    <w:rsid w:val="00F612CC"/>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068C"/>
    <w:rsid w:val="00FA2518"/>
    <w:rsid w:val="00FB7303"/>
    <w:rsid w:val="00FB7658"/>
    <w:rsid w:val="00FC01EC"/>
    <w:rsid w:val="00FC1ECF"/>
    <w:rsid w:val="00FC234E"/>
    <w:rsid w:val="00FC25E5"/>
    <w:rsid w:val="00FC2E78"/>
    <w:rsid w:val="00FC384A"/>
    <w:rsid w:val="00FC5594"/>
    <w:rsid w:val="00FC648B"/>
    <w:rsid w:val="00FD06EA"/>
    <w:rsid w:val="00FE5095"/>
    <w:rsid w:val="00FE52E2"/>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B05C06"/>
  <w15:docId w15:val="{0FC63F0C-E35F-4793-B0AC-D2F4D0858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ind w:firstLine="23"/>
      <w:jc w:val="both"/>
    </w:pPr>
    <w:rPr>
      <w:color w:val="000000"/>
    </w:rPr>
  </w:style>
  <w:style w:type="paragraph" w:styleId="1">
    <w:name w:val="heading 1"/>
    <w:basedOn w:val="a"/>
    <w:next w:val="a"/>
    <w:pPr>
      <w:keepNext/>
      <w:keepLines/>
      <w:spacing w:before="480" w:after="120"/>
      <w:contextualSpacing/>
      <w:outlineLvl w:val="0"/>
    </w:pPr>
    <w:rPr>
      <w:b/>
      <w:sz w:val="48"/>
      <w:szCs w:val="48"/>
    </w:rPr>
  </w:style>
  <w:style w:type="paragraph" w:styleId="2">
    <w:name w:val="heading 2"/>
    <w:basedOn w:val="a"/>
    <w:next w:val="a"/>
    <w:pPr>
      <w:keepNext/>
      <w:keepLines/>
      <w:spacing w:before="360" w:after="80"/>
      <w:contextualSpacing/>
      <w:outlineLvl w:val="1"/>
    </w:pPr>
    <w:rPr>
      <w:b/>
      <w:sz w:val="36"/>
      <w:szCs w:val="36"/>
    </w:rPr>
  </w:style>
  <w:style w:type="paragraph" w:styleId="3">
    <w:name w:val="heading 3"/>
    <w:basedOn w:val="a"/>
    <w:next w:val="a"/>
    <w:link w:val="30"/>
    <w:qFormat/>
    <w:pPr>
      <w:keepNext/>
      <w:keepLines/>
      <w:spacing w:before="280" w:after="80"/>
      <w:contextualSpacing/>
      <w:outlineLvl w:val="2"/>
    </w:pPr>
    <w:rPr>
      <w:b/>
      <w:sz w:val="28"/>
      <w:szCs w:val="28"/>
    </w:rPr>
  </w:style>
  <w:style w:type="paragraph" w:styleId="4">
    <w:name w:val="heading 4"/>
    <w:basedOn w:val="a"/>
    <w:next w:val="a"/>
    <w:pPr>
      <w:keepNext/>
      <w:keepLines/>
      <w:spacing w:before="240" w:after="40"/>
      <w:contextualSpacing/>
      <w:outlineLvl w:val="3"/>
    </w:pPr>
    <w:rPr>
      <w:b/>
      <w:sz w:val="24"/>
      <w:szCs w:val="24"/>
    </w:rPr>
  </w:style>
  <w:style w:type="paragraph" w:styleId="5">
    <w:name w:val="heading 5"/>
    <w:basedOn w:val="a"/>
    <w:next w:val="a"/>
    <w:pPr>
      <w:keepNext/>
      <w:keepLines/>
      <w:spacing w:before="220" w:after="40"/>
      <w:contextualSpacing/>
      <w:outlineLvl w:val="4"/>
    </w:pPr>
    <w:rPr>
      <w:b/>
      <w:sz w:val="22"/>
      <w:szCs w:val="22"/>
    </w:rPr>
  </w:style>
  <w:style w:type="paragraph" w:styleId="6">
    <w:name w:val="heading 6"/>
    <w:basedOn w:val="a"/>
    <w:next w:val="a"/>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pPr>
      <w:ind w:firstLine="23"/>
      <w:jc w:val="both"/>
    </w:pPr>
    <w:rPr>
      <w:color w:val="000000"/>
    </w:rPr>
    <w:tblPr>
      <w:tblCellMar>
        <w:top w:w="0" w:type="dxa"/>
        <w:left w:w="0" w:type="dxa"/>
        <w:bottom w:w="0" w:type="dxa"/>
        <w:right w:w="0" w:type="dxa"/>
      </w:tblCellMar>
    </w:tblPr>
  </w:style>
  <w:style w:type="paragraph" w:styleId="a3">
    <w:name w:val="Title"/>
    <w:basedOn w:val="a"/>
    <w:next w:val="a"/>
    <w:pPr>
      <w:keepNext/>
      <w:keepLines/>
      <w:spacing w:before="480" w:after="120"/>
      <w:contextualSpacing/>
    </w:pPr>
    <w:rPr>
      <w:b/>
      <w:sz w:val="72"/>
      <w:szCs w:val="72"/>
    </w:rPr>
  </w:style>
  <w:style w:type="paragraph" w:styleId="a4">
    <w:name w:val="Subtitle"/>
    <w:basedOn w:val="a"/>
    <w:next w:val="a"/>
    <w:pPr>
      <w:keepNext/>
      <w:keepLines/>
      <w:spacing w:before="360" w:after="80"/>
      <w:contextualSpacing/>
    </w:pPr>
    <w:rPr>
      <w:rFonts w:ascii="Georgia" w:eastAsia="Georgia" w:hAnsi="Georgia" w:cs="Georgia"/>
      <w:i/>
      <w:color w:val="666666"/>
      <w:sz w:val="48"/>
      <w:szCs w:val="48"/>
    </w:rPr>
  </w:style>
  <w:style w:type="table" w:customStyle="1" w:styleId="27">
    <w:name w:val="27"/>
    <w:basedOn w:val="TableNormal"/>
    <w:tblPr>
      <w:tblStyleRowBandSize w:val="1"/>
      <w:tblStyleColBandSize w:val="1"/>
      <w:tblCellMar>
        <w:left w:w="28" w:type="dxa"/>
        <w:right w:w="28" w:type="dxa"/>
      </w:tblCellMar>
    </w:tblPr>
  </w:style>
  <w:style w:type="table" w:customStyle="1" w:styleId="26">
    <w:name w:val="26"/>
    <w:basedOn w:val="TableNormal"/>
    <w:tblPr>
      <w:tblStyleRowBandSize w:val="1"/>
      <w:tblStyleColBandSize w:val="1"/>
      <w:tblCellMar>
        <w:left w:w="28" w:type="dxa"/>
        <w:right w:w="28" w:type="dxa"/>
      </w:tblCellMar>
    </w:tblPr>
  </w:style>
  <w:style w:type="table" w:customStyle="1" w:styleId="25">
    <w:name w:val="25"/>
    <w:basedOn w:val="TableNormal"/>
    <w:tblPr>
      <w:tblStyleRowBandSize w:val="1"/>
      <w:tblStyleColBandSize w:val="1"/>
      <w:tblCellMar>
        <w:left w:w="108" w:type="dxa"/>
        <w:right w:w="108" w:type="dxa"/>
      </w:tblCellMar>
    </w:tblPr>
  </w:style>
  <w:style w:type="table" w:customStyle="1" w:styleId="24">
    <w:name w:val="24"/>
    <w:basedOn w:val="TableNormal"/>
    <w:tblPr>
      <w:tblStyleRowBandSize w:val="1"/>
      <w:tblStyleColBandSize w:val="1"/>
      <w:tblCellMar>
        <w:left w:w="28" w:type="dxa"/>
        <w:right w:w="28" w:type="dxa"/>
      </w:tblCellMar>
    </w:tblPr>
  </w:style>
  <w:style w:type="table" w:customStyle="1" w:styleId="23">
    <w:name w:val="23"/>
    <w:basedOn w:val="TableNormal"/>
    <w:tblPr>
      <w:tblStyleRowBandSize w:val="1"/>
      <w:tblStyleColBandSize w:val="1"/>
    </w:tblPr>
  </w:style>
  <w:style w:type="table" w:customStyle="1" w:styleId="22">
    <w:name w:val="22"/>
    <w:basedOn w:val="TableNormal"/>
    <w:tblPr>
      <w:tblStyleRowBandSize w:val="1"/>
      <w:tblStyleColBandSize w:val="1"/>
    </w:tblPr>
  </w:style>
  <w:style w:type="table" w:customStyle="1" w:styleId="21">
    <w:name w:val="21"/>
    <w:basedOn w:val="TableNormal"/>
    <w:tblPr>
      <w:tblStyleRowBandSize w:val="1"/>
      <w:tblStyleColBandSize w:val="1"/>
    </w:tblPr>
  </w:style>
  <w:style w:type="table" w:customStyle="1" w:styleId="20">
    <w:name w:val="20"/>
    <w:basedOn w:val="TableNormal"/>
    <w:tblPr>
      <w:tblStyleRowBandSize w:val="1"/>
      <w:tblStyleColBandSize w:val="1"/>
    </w:tblPr>
  </w:style>
  <w:style w:type="table" w:customStyle="1" w:styleId="19">
    <w:name w:val="19"/>
    <w:basedOn w:val="TableNormal"/>
    <w:tblPr>
      <w:tblStyleRowBandSize w:val="1"/>
      <w:tblStyleColBandSize w:val="1"/>
      <w:tblCellMar>
        <w:left w:w="108" w:type="dxa"/>
        <w:right w:w="108" w:type="dxa"/>
      </w:tblCellMar>
    </w:tblPr>
  </w:style>
  <w:style w:type="table" w:customStyle="1" w:styleId="18">
    <w:name w:val="18"/>
    <w:basedOn w:val="TableNormal"/>
    <w:tblPr>
      <w:tblStyleRowBandSize w:val="1"/>
      <w:tblStyleColBandSize w:val="1"/>
      <w:tblCellMar>
        <w:left w:w="28" w:type="dxa"/>
        <w:right w:w="28" w:type="dxa"/>
      </w:tblCellMar>
    </w:tblPr>
  </w:style>
  <w:style w:type="table" w:customStyle="1" w:styleId="17">
    <w:name w:val="17"/>
    <w:basedOn w:val="TableNormal"/>
    <w:tblPr>
      <w:tblStyleRowBandSize w:val="1"/>
      <w:tblStyleColBandSize w:val="1"/>
      <w:tblCellMar>
        <w:left w:w="28" w:type="dxa"/>
        <w:right w:w="28" w:type="dxa"/>
      </w:tblCellMar>
    </w:tblPr>
  </w:style>
  <w:style w:type="table" w:customStyle="1" w:styleId="16">
    <w:name w:val="16"/>
    <w:basedOn w:val="TableNormal"/>
    <w:tblPr>
      <w:tblStyleRowBandSize w:val="1"/>
      <w:tblStyleColBandSize w:val="1"/>
      <w:tblCellMar>
        <w:left w:w="108" w:type="dxa"/>
        <w:right w:w="108" w:type="dxa"/>
      </w:tblCellMar>
    </w:tblPr>
  </w:style>
  <w:style w:type="table" w:customStyle="1" w:styleId="15">
    <w:name w:val="15"/>
    <w:basedOn w:val="TableNormal"/>
    <w:tblPr>
      <w:tblStyleRowBandSize w:val="1"/>
      <w:tblStyleColBandSize w:val="1"/>
      <w:tblCellMar>
        <w:left w:w="28" w:type="dxa"/>
        <w:right w:w="28" w:type="dxa"/>
      </w:tblCellMar>
    </w:tblPr>
  </w:style>
  <w:style w:type="table" w:customStyle="1" w:styleId="14">
    <w:name w:val="14"/>
    <w:basedOn w:val="TableNormal"/>
    <w:tblPr>
      <w:tblStyleRowBandSize w:val="1"/>
      <w:tblStyleColBandSize w:val="1"/>
      <w:tblCellMar>
        <w:left w:w="108" w:type="dxa"/>
        <w:right w:w="108" w:type="dxa"/>
      </w:tblCellMar>
    </w:tblPr>
  </w:style>
  <w:style w:type="table" w:customStyle="1" w:styleId="13">
    <w:name w:val="13"/>
    <w:basedOn w:val="TableNormal"/>
    <w:tblPr>
      <w:tblStyleRowBandSize w:val="1"/>
      <w:tblStyleColBandSize w:val="1"/>
    </w:tblPr>
  </w:style>
  <w:style w:type="table" w:customStyle="1" w:styleId="12">
    <w:name w:val="12"/>
    <w:basedOn w:val="TableNormal"/>
    <w:tblPr>
      <w:tblStyleRowBandSize w:val="1"/>
      <w:tblStyleColBandSize w:val="1"/>
      <w:tblCellMar>
        <w:left w:w="28" w:type="dxa"/>
        <w:right w:w="28" w:type="dxa"/>
      </w:tblCellMar>
    </w:tblPr>
  </w:style>
  <w:style w:type="table" w:customStyle="1" w:styleId="11">
    <w:name w:val="11"/>
    <w:basedOn w:val="TableNormal"/>
    <w:tblPr>
      <w:tblStyleRowBandSize w:val="1"/>
      <w:tblStyleColBandSize w:val="1"/>
      <w:tblCellMar>
        <w:left w:w="28" w:type="dxa"/>
        <w:right w:w="28" w:type="dxa"/>
      </w:tblCellMar>
    </w:tblPr>
  </w:style>
  <w:style w:type="table" w:customStyle="1" w:styleId="10">
    <w:name w:val="10"/>
    <w:basedOn w:val="TableNormal"/>
    <w:tblPr>
      <w:tblStyleRowBandSize w:val="1"/>
      <w:tblStyleColBandSize w:val="1"/>
      <w:tblCellMar>
        <w:left w:w="28" w:type="dxa"/>
        <w:right w:w="28" w:type="dxa"/>
      </w:tblCellMar>
    </w:tblPr>
  </w:style>
  <w:style w:type="table" w:customStyle="1" w:styleId="9">
    <w:name w:val="9"/>
    <w:basedOn w:val="TableNormal"/>
    <w:tblPr>
      <w:tblStyleRowBandSize w:val="1"/>
      <w:tblStyleColBandSize w:val="1"/>
      <w:tblCellMar>
        <w:left w:w="28" w:type="dxa"/>
        <w:right w:w="28" w:type="dxa"/>
      </w:tblCellMar>
    </w:tbl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Pr>
  </w:style>
  <w:style w:type="table" w:customStyle="1" w:styleId="60">
    <w:name w:val="6"/>
    <w:basedOn w:val="TableNormal"/>
    <w:tblPr>
      <w:tblStyleRowBandSize w:val="1"/>
      <w:tblStyleColBandSize w:val="1"/>
    </w:tblPr>
  </w:style>
  <w:style w:type="table" w:customStyle="1" w:styleId="50">
    <w:name w:val="5"/>
    <w:basedOn w:val="TableNormal"/>
    <w:tblPr>
      <w:tblStyleRowBandSize w:val="1"/>
      <w:tblStyleColBandSize w:val="1"/>
      <w:tblCellMar>
        <w:top w:w="15" w:type="dxa"/>
        <w:left w:w="15" w:type="dxa"/>
        <w:bottom w:w="15" w:type="dxa"/>
        <w:right w:w="15" w:type="dxa"/>
      </w:tblCellMar>
    </w:tblPr>
  </w:style>
  <w:style w:type="table" w:customStyle="1" w:styleId="40">
    <w:name w:val="4"/>
    <w:basedOn w:val="TableNormal"/>
    <w:tblPr>
      <w:tblStyleRowBandSize w:val="1"/>
      <w:tblStyleColBandSize w:val="1"/>
      <w:tblCellMar>
        <w:top w:w="15" w:type="dxa"/>
        <w:left w:w="15" w:type="dxa"/>
        <w:bottom w:w="15" w:type="dxa"/>
        <w:right w:w="15" w:type="dxa"/>
      </w:tblCellMar>
    </w:tblPr>
  </w:style>
  <w:style w:type="table" w:customStyle="1" w:styleId="31">
    <w:name w:val="3"/>
    <w:basedOn w:val="TableNormal"/>
    <w:tblPr>
      <w:tblStyleRowBandSize w:val="1"/>
      <w:tblStyleColBandSize w:val="1"/>
      <w:tblCellMar>
        <w:top w:w="15" w:type="dxa"/>
        <w:left w:w="15" w:type="dxa"/>
        <w:bottom w:w="15" w:type="dxa"/>
        <w:right w:w="15" w:type="dxa"/>
      </w:tblCellMar>
    </w:tblPr>
  </w:style>
  <w:style w:type="table" w:customStyle="1" w:styleId="28">
    <w:name w:val="2"/>
    <w:basedOn w:val="TableNormal"/>
    <w:tblPr>
      <w:tblStyleRowBandSize w:val="1"/>
      <w:tblStyleColBandSize w:val="1"/>
      <w:tblCellMar>
        <w:top w:w="60" w:type="dxa"/>
        <w:left w:w="60" w:type="dxa"/>
        <w:bottom w:w="60" w:type="dxa"/>
        <w:right w:w="60" w:type="dxa"/>
      </w:tblCellMar>
    </w:tblPr>
  </w:style>
  <w:style w:type="table" w:customStyle="1" w:styleId="1a">
    <w:name w:val="1"/>
    <w:basedOn w:val="TableNormal"/>
    <w:tblPr>
      <w:tblStyleRowBandSize w:val="1"/>
      <w:tblStyleColBandSize w:val="1"/>
      <w:tblCellMar>
        <w:left w:w="28" w:type="dxa"/>
        <w:right w:w="28" w:type="dxa"/>
      </w:tblCellMar>
    </w:tblPr>
  </w:style>
  <w:style w:type="paragraph" w:styleId="a5">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6">
    <w:name w:val="Balloon Text"/>
    <w:basedOn w:val="a"/>
    <w:link w:val="a7"/>
    <w:uiPriority w:val="99"/>
    <w:semiHidden/>
    <w:unhideWhenUsed/>
    <w:rsid w:val="005F1B74"/>
    <w:rPr>
      <w:rFonts w:ascii="Calibri Light" w:hAnsi="Calibri Light"/>
      <w:color w:val="auto"/>
      <w:sz w:val="18"/>
      <w:szCs w:val="18"/>
      <w:lang w:val="x-none" w:eastAsia="x-none"/>
    </w:rPr>
  </w:style>
  <w:style w:type="character" w:customStyle="1" w:styleId="a7">
    <w:name w:val="註解方塊文字 字元"/>
    <w:link w:val="a6"/>
    <w:uiPriority w:val="99"/>
    <w:semiHidden/>
    <w:rsid w:val="005F1B74"/>
    <w:rPr>
      <w:rFonts w:ascii="Calibri Light" w:eastAsia="新細明體" w:hAnsi="Calibri Light" w:cs="Times New Roman"/>
      <w:sz w:val="18"/>
      <w:szCs w:val="18"/>
    </w:rPr>
  </w:style>
  <w:style w:type="paragraph" w:styleId="a8">
    <w:name w:val="header"/>
    <w:basedOn w:val="a"/>
    <w:link w:val="a9"/>
    <w:uiPriority w:val="99"/>
    <w:unhideWhenUsed/>
    <w:rsid w:val="003C7092"/>
    <w:pPr>
      <w:tabs>
        <w:tab w:val="center" w:pos="4153"/>
        <w:tab w:val="right" w:pos="8306"/>
      </w:tabs>
      <w:snapToGrid w:val="0"/>
    </w:pPr>
  </w:style>
  <w:style w:type="character" w:customStyle="1" w:styleId="a9">
    <w:name w:val="頁首 字元"/>
    <w:basedOn w:val="a0"/>
    <w:link w:val="a8"/>
    <w:uiPriority w:val="99"/>
    <w:rsid w:val="003C7092"/>
  </w:style>
  <w:style w:type="paragraph" w:styleId="aa">
    <w:name w:val="footer"/>
    <w:basedOn w:val="a"/>
    <w:link w:val="ab"/>
    <w:uiPriority w:val="99"/>
    <w:unhideWhenUsed/>
    <w:rsid w:val="003C7092"/>
    <w:pPr>
      <w:tabs>
        <w:tab w:val="center" w:pos="4153"/>
        <w:tab w:val="right" w:pos="8306"/>
      </w:tabs>
      <w:snapToGrid w:val="0"/>
    </w:pPr>
  </w:style>
  <w:style w:type="character" w:customStyle="1" w:styleId="ab">
    <w:name w:val="頁尾 字元"/>
    <w:basedOn w:val="a0"/>
    <w:link w:val="aa"/>
    <w:uiPriority w:val="99"/>
    <w:rsid w:val="003C7092"/>
  </w:style>
  <w:style w:type="table" w:styleId="ac">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B1179B"/>
    <w:pPr>
      <w:ind w:firstLine="23"/>
      <w:jc w:val="both"/>
    </w:pPr>
    <w:rPr>
      <w:color w:val="000000"/>
    </w:rPr>
  </w:style>
  <w:style w:type="paragraph" w:customStyle="1" w:styleId="Default">
    <w:name w:val="Default"/>
    <w:rsid w:val="0039306C"/>
    <w:pPr>
      <w:autoSpaceDE w:val="0"/>
      <w:autoSpaceDN w:val="0"/>
      <w:adjustRightInd w:val="0"/>
      <w:ind w:firstLine="23"/>
      <w:jc w:val="both"/>
    </w:pPr>
    <w:rPr>
      <w:rFonts w:ascii="標楷體" w:hAnsi="標楷體" w:cs="標楷體"/>
      <w:color w:val="000000"/>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hAnsi="新細明體" w:cs="新細明體"/>
      <w:color w:val="auto"/>
      <w:sz w:val="24"/>
      <w:szCs w:val="24"/>
    </w:rPr>
  </w:style>
  <w:style w:type="character" w:customStyle="1" w:styleId="30">
    <w:name w:val="標題 3 字元"/>
    <w:link w:val="3"/>
    <w:rsid w:val="00A76645"/>
    <w:rPr>
      <w:b/>
      <w:color w:val="000000"/>
      <w:sz w:val="28"/>
      <w:szCs w:val="28"/>
    </w:rPr>
  </w:style>
  <w:style w:type="character" w:styleId="ae">
    <w:name w:val="Hyperlink"/>
    <w:uiPriority w:val="99"/>
    <w:unhideWhenUsed/>
    <w:rsid w:val="00A76645"/>
    <w:rPr>
      <w:color w:val="0000FF"/>
      <w:u w:val="single"/>
    </w:rPr>
  </w:style>
  <w:style w:type="character" w:customStyle="1" w:styleId="style-scope">
    <w:name w:val="style-scope"/>
    <w:rsid w:val="00A766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07298030">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05576338">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B08E8-2605-45C1-87B5-CBD2B4B5A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1799</Words>
  <Characters>10257</Characters>
  <Application>Microsoft Office Word</Application>
  <DocSecurity>0</DocSecurity>
  <Lines>85</Lines>
  <Paragraphs>24</Paragraphs>
  <ScaleCrop>false</ScaleCrop>
  <Company>Hewlett-Packard Company</Company>
  <LinksUpToDate>false</LinksUpToDate>
  <CharactersWithSpaces>12032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Windows 使用者</cp:lastModifiedBy>
  <cp:revision>3</cp:revision>
  <cp:lastPrinted>2018-11-20T02:54:00Z</cp:lastPrinted>
  <dcterms:created xsi:type="dcterms:W3CDTF">2024-12-09T12:39:00Z</dcterms:created>
  <dcterms:modified xsi:type="dcterms:W3CDTF">2024-12-25T04:25:00Z</dcterms:modified>
</cp:coreProperties>
</file>