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C1B4B" w:rsidRPr="00EA7A47" w:rsidRDefault="00FC1B4B" w:rsidP="00FC1B4B">
      <w:pPr>
        <w:spacing w:afterLines="50" w:after="120" w:line="240" w:lineRule="atLeast"/>
        <w:jc w:val="center"/>
        <w:rPr>
          <w:rFonts w:eastAsia="標楷體" w:hint="eastAsia"/>
          <w:b/>
          <w:sz w:val="32"/>
          <w:szCs w:val="32"/>
          <w:u w:val="single"/>
        </w:rPr>
      </w:pPr>
      <w:r w:rsidRPr="00EA7A47">
        <w:rPr>
          <w:rFonts w:eastAsia="標楷體"/>
          <w:b/>
          <w:sz w:val="32"/>
          <w:szCs w:val="32"/>
        </w:rPr>
        <w:t>新北市</w:t>
      </w:r>
      <w:r w:rsidR="00F62C81">
        <w:rPr>
          <w:rFonts w:eastAsia="標楷體" w:hint="eastAsia"/>
          <w:b/>
          <w:sz w:val="32"/>
          <w:szCs w:val="32"/>
          <w:u w:val="single"/>
        </w:rPr>
        <w:t>格致</w:t>
      </w:r>
      <w:r w:rsidRPr="00EA7A47">
        <w:rPr>
          <w:rFonts w:eastAsia="標楷體"/>
          <w:b/>
          <w:sz w:val="32"/>
          <w:szCs w:val="32"/>
        </w:rPr>
        <w:t>中學</w:t>
      </w:r>
      <w:r w:rsidR="00F62C81">
        <w:rPr>
          <w:rFonts w:eastAsia="標楷體" w:hint="eastAsia"/>
          <w:b/>
          <w:sz w:val="32"/>
          <w:szCs w:val="32"/>
        </w:rPr>
        <w:t>國中部</w:t>
      </w:r>
      <w:r w:rsidRPr="00F62C81">
        <w:rPr>
          <w:rFonts w:eastAsia="標楷體"/>
          <w:b/>
          <w:color w:val="auto"/>
          <w:sz w:val="32"/>
          <w:szCs w:val="32"/>
          <w:u w:val="single"/>
        </w:rPr>
        <w:t>11</w:t>
      </w:r>
      <w:r w:rsidR="00A52A2A" w:rsidRPr="00F62C81">
        <w:rPr>
          <w:rFonts w:eastAsia="標楷體" w:hint="eastAsia"/>
          <w:b/>
          <w:color w:val="auto"/>
          <w:sz w:val="32"/>
          <w:szCs w:val="32"/>
          <w:u w:val="single"/>
        </w:rPr>
        <w:t>3</w:t>
      </w:r>
      <w:r w:rsidRPr="00F62C81">
        <w:rPr>
          <w:rFonts w:eastAsia="標楷體"/>
          <w:b/>
          <w:color w:val="auto"/>
          <w:sz w:val="32"/>
          <w:szCs w:val="32"/>
        </w:rPr>
        <w:t>學年度</w:t>
      </w:r>
      <w:r w:rsidR="0070263C" w:rsidRPr="00F62C81">
        <w:rPr>
          <w:rFonts w:eastAsia="標楷體"/>
          <w:b/>
          <w:color w:val="auto"/>
          <w:sz w:val="32"/>
          <w:szCs w:val="32"/>
          <w:u w:val="single"/>
        </w:rPr>
        <w:t>7</w:t>
      </w:r>
      <w:r w:rsidRPr="00F62C81">
        <w:rPr>
          <w:rFonts w:eastAsia="標楷體"/>
          <w:b/>
          <w:color w:val="auto"/>
          <w:sz w:val="32"/>
          <w:szCs w:val="32"/>
          <w:u w:val="single"/>
        </w:rPr>
        <w:t xml:space="preserve"> </w:t>
      </w:r>
      <w:r w:rsidRPr="00F62C81">
        <w:rPr>
          <w:rFonts w:eastAsia="標楷體"/>
          <w:b/>
          <w:color w:val="auto"/>
          <w:sz w:val="32"/>
          <w:szCs w:val="32"/>
        </w:rPr>
        <w:t>年級第</w:t>
      </w:r>
      <w:r w:rsidR="00570C52" w:rsidRPr="00F62C81">
        <w:rPr>
          <w:rFonts w:eastAsia="標楷體" w:hint="eastAsia"/>
          <w:b/>
          <w:color w:val="auto"/>
          <w:sz w:val="32"/>
          <w:szCs w:val="32"/>
          <w:u w:val="single"/>
        </w:rPr>
        <w:t>2</w:t>
      </w:r>
      <w:r w:rsidRPr="00F62C81">
        <w:rPr>
          <w:rFonts w:eastAsia="標楷體"/>
          <w:b/>
          <w:color w:val="auto"/>
          <w:sz w:val="32"/>
          <w:szCs w:val="32"/>
        </w:rPr>
        <w:t>學</w:t>
      </w:r>
      <w:r w:rsidRPr="00EA7A47">
        <w:rPr>
          <w:rFonts w:eastAsia="標楷體"/>
          <w:b/>
          <w:sz w:val="32"/>
          <w:szCs w:val="32"/>
        </w:rPr>
        <w:t>期</w:t>
      </w:r>
      <w:r w:rsidRPr="0097776D">
        <w:rPr>
          <w:rFonts w:eastAsia="標楷體" w:hint="eastAsia"/>
          <w:b/>
          <w:sz w:val="32"/>
          <w:szCs w:val="32"/>
          <w:bdr w:val="single" w:sz="4" w:space="0" w:color="auto"/>
        </w:rPr>
        <w:t>部</w:t>
      </w:r>
      <w:r w:rsidR="00064FA1" w:rsidRPr="0097776D">
        <w:rPr>
          <w:rFonts w:eastAsia="標楷體" w:hint="eastAsia"/>
          <w:b/>
          <w:sz w:val="32"/>
          <w:szCs w:val="32"/>
          <w:bdr w:val="single" w:sz="4" w:space="0" w:color="auto"/>
        </w:rPr>
        <w:t>定</w:t>
      </w:r>
      <w:r w:rsidRPr="00EA7A47">
        <w:rPr>
          <w:rFonts w:eastAsia="標楷體"/>
          <w:b/>
          <w:sz w:val="32"/>
          <w:szCs w:val="32"/>
        </w:rPr>
        <w:t>課程計畫</w:t>
      </w:r>
      <w:r w:rsidRPr="00EA7A47">
        <w:rPr>
          <w:rFonts w:eastAsia="標楷體"/>
          <w:b/>
          <w:sz w:val="32"/>
          <w:szCs w:val="32"/>
        </w:rPr>
        <w:t xml:space="preserve">  </w:t>
      </w:r>
      <w:r w:rsidRPr="00EA7A47">
        <w:rPr>
          <w:rFonts w:eastAsia="標楷體"/>
          <w:b/>
          <w:sz w:val="32"/>
          <w:szCs w:val="32"/>
        </w:rPr>
        <w:t>設計者：</w:t>
      </w:r>
      <w:r w:rsidRPr="00EA7A47">
        <w:rPr>
          <w:rFonts w:eastAsia="標楷體"/>
          <w:b/>
          <w:sz w:val="32"/>
          <w:szCs w:val="32"/>
          <w:u w:val="single"/>
        </w:rPr>
        <w:t>＿</w:t>
      </w:r>
      <w:r w:rsidR="00270A74">
        <w:rPr>
          <w:rFonts w:eastAsia="標楷體"/>
          <w:b/>
          <w:sz w:val="32"/>
          <w:szCs w:val="32"/>
          <w:u w:val="single"/>
        </w:rPr>
        <w:t>王雅惠</w:t>
      </w:r>
      <w:r w:rsidR="00F62C81">
        <w:rPr>
          <w:rFonts w:eastAsia="標楷體"/>
          <w:b/>
          <w:sz w:val="32"/>
          <w:szCs w:val="32"/>
          <w:u w:val="single"/>
        </w:rPr>
        <w:t>＿</w:t>
      </w:r>
    </w:p>
    <w:p w:rsidR="009529E0" w:rsidRPr="00FC1B4B" w:rsidRDefault="0036459A" w:rsidP="00FC1B4B">
      <w:pPr>
        <w:pStyle w:val="aff0"/>
        <w:numPr>
          <w:ilvl w:val="0"/>
          <w:numId w:val="35"/>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rsidR="005432CD" w:rsidRDefault="009529E0" w:rsidP="005432CD">
      <w:pPr>
        <w:pStyle w:val="Web"/>
        <w:spacing w:line="360" w:lineRule="auto"/>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270A74">
        <w:rPr>
          <w:rFonts w:ascii="標楷體" w:eastAsia="標楷體" w:hAnsi="標楷體" w:hint="eastAsia"/>
          <w:b/>
          <w:sz w:val="32"/>
          <w:szCs w:val="32"/>
          <w:u w:val="single"/>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FC1B4B">
        <w:rPr>
          <w:rFonts w:ascii="Times New Roman" w:eastAsia="標楷體" w:hAnsi="Times New Roman" w:cs="Times New Roman"/>
        </w:rPr>
        <w:t>7.</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rsidR="005432CD" w:rsidRDefault="005432CD" w:rsidP="005432CD">
      <w:pPr>
        <w:pStyle w:val="Web"/>
        <w:spacing w:line="360" w:lineRule="auto"/>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rsidR="00AD03CF" w:rsidRPr="00AD03CF" w:rsidRDefault="00AD03CF"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075816">
        <w:rPr>
          <w:rFonts w:eastAsia="標楷體" w:hint="eastAsia"/>
          <w:b/>
          <w:sz w:val="24"/>
          <w:szCs w:val="24"/>
        </w:rPr>
        <w:t>課程</w:t>
      </w:r>
      <w:r>
        <w:rPr>
          <w:rFonts w:eastAsia="標楷體" w:hint="eastAsia"/>
          <w:b/>
          <w:sz w:val="24"/>
          <w:szCs w:val="24"/>
        </w:rPr>
        <w:t>內容修正回復</w:t>
      </w:r>
      <w:r w:rsidRPr="00075816">
        <w:rPr>
          <w:rFonts w:eastAsia="標楷體" w:hint="eastAsia"/>
          <w:b/>
          <w:sz w:val="24"/>
          <w:szCs w:val="24"/>
        </w:rPr>
        <w:t>：</w:t>
      </w:r>
    </w:p>
    <w:tbl>
      <w:tblPr>
        <w:tblStyle w:val="aff7"/>
        <w:tblW w:w="0" w:type="auto"/>
        <w:tblInd w:w="-5" w:type="dxa"/>
        <w:tblLook w:val="04A0" w:firstRow="1" w:lastRow="0" w:firstColumn="1" w:lastColumn="0" w:noHBand="0" w:noVBand="1"/>
      </w:tblPr>
      <w:tblGrid>
        <w:gridCol w:w="7371"/>
        <w:gridCol w:w="7195"/>
      </w:tblGrid>
      <w:tr w:rsidR="00AD03CF" w:rsidTr="002B5752">
        <w:trPr>
          <w:trHeight w:val="527"/>
        </w:trPr>
        <w:tc>
          <w:tcPr>
            <w:tcW w:w="7371" w:type="dxa"/>
            <w:vAlign w:val="center"/>
          </w:tcPr>
          <w:p w:rsidR="00AD03CF" w:rsidRPr="00AD03CF" w:rsidRDefault="00AD03CF" w:rsidP="00AD03CF">
            <w:pPr>
              <w:spacing w:line="240" w:lineRule="atLeast"/>
              <w:ind w:left="23" w:firstLine="0"/>
              <w:jc w:val="center"/>
              <w:rPr>
                <w:rFonts w:eastAsia="標楷體"/>
                <w:sz w:val="24"/>
                <w:szCs w:val="24"/>
              </w:rPr>
            </w:pP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學年</w:t>
            </w: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學期課程審閱意見</w:t>
            </w:r>
          </w:p>
        </w:tc>
        <w:tc>
          <w:tcPr>
            <w:tcW w:w="7195" w:type="dxa"/>
            <w:vAlign w:val="center"/>
          </w:tcPr>
          <w:p w:rsidR="00AD03CF" w:rsidRDefault="00AD03CF" w:rsidP="002B5752">
            <w:pPr>
              <w:pStyle w:val="aff0"/>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對應</w:t>
            </w:r>
            <w:r w:rsidRPr="00075816">
              <w:rPr>
                <w:rFonts w:ascii="標楷體" w:eastAsia="標楷體" w:hAnsi="標楷體" w:cs="標楷體" w:hint="eastAsia"/>
                <w:b/>
                <w:sz w:val="24"/>
                <w:szCs w:val="24"/>
              </w:rPr>
              <w:t>課程內容</w:t>
            </w:r>
            <w:r>
              <w:rPr>
                <w:rFonts w:ascii="標楷體" w:eastAsia="標楷體" w:hAnsi="標楷體" w:cs="標楷體" w:hint="eastAsia"/>
                <w:b/>
                <w:sz w:val="24"/>
                <w:szCs w:val="24"/>
              </w:rPr>
              <w:t>修正回復</w:t>
            </w:r>
          </w:p>
        </w:tc>
      </w:tr>
      <w:tr w:rsidR="00AD03CF" w:rsidTr="002B5752">
        <w:trPr>
          <w:trHeight w:val="690"/>
        </w:trPr>
        <w:tc>
          <w:tcPr>
            <w:tcW w:w="7371" w:type="dxa"/>
            <w:vAlign w:val="center"/>
          </w:tcPr>
          <w:p w:rsidR="00AD03CF" w:rsidRDefault="00AD03CF" w:rsidP="00253470">
            <w:pPr>
              <w:pStyle w:val="aff0"/>
              <w:spacing w:line="240" w:lineRule="atLeast"/>
              <w:ind w:left="400" w:firstLine="0"/>
              <w:rPr>
                <w:rFonts w:eastAsia="標楷體"/>
                <w:sz w:val="24"/>
                <w:szCs w:val="24"/>
              </w:rPr>
            </w:pPr>
          </w:p>
        </w:tc>
        <w:tc>
          <w:tcPr>
            <w:tcW w:w="7195" w:type="dxa"/>
            <w:vAlign w:val="center"/>
          </w:tcPr>
          <w:p w:rsidR="000A5C45" w:rsidRPr="00AD03CF" w:rsidRDefault="000A5C45" w:rsidP="002B5752">
            <w:pPr>
              <w:pStyle w:val="aff0"/>
              <w:spacing w:line="240" w:lineRule="atLeast"/>
              <w:ind w:leftChars="0" w:left="0" w:firstLine="0"/>
              <w:rPr>
                <w:rFonts w:eastAsia="標楷體"/>
                <w:sz w:val="24"/>
                <w:szCs w:val="24"/>
              </w:rPr>
            </w:pPr>
          </w:p>
        </w:tc>
      </w:tr>
    </w:tbl>
    <w:p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sidRPr="00075816">
        <w:rPr>
          <w:rFonts w:ascii="標楷體" w:hAnsi="標楷體" w:cs="標楷體"/>
          <w:color w:val="FF0000"/>
          <w:sz w:val="24"/>
          <w:szCs w:val="24"/>
        </w:rPr>
        <w:sym w:font="Wingdings" w:char="F03F"/>
      </w:r>
      <w:r w:rsidRPr="00CA5262">
        <w:rPr>
          <w:rFonts w:eastAsia="標楷體" w:hint="eastAsia"/>
          <w:b/>
          <w:color w:val="FF0000"/>
          <w:sz w:val="24"/>
          <w:szCs w:val="24"/>
        </w:rPr>
        <w:t>上述</w:t>
      </w:r>
      <w:r w:rsidRPr="00075816">
        <w:rPr>
          <w:rFonts w:eastAsia="標楷體"/>
          <w:b/>
          <w:color w:val="FF0000"/>
          <w:sz w:val="24"/>
          <w:szCs w:val="24"/>
        </w:rPr>
        <w:t>表格</w:t>
      </w:r>
      <w:r w:rsidRPr="00075816">
        <w:rPr>
          <w:rFonts w:eastAsia="標楷體" w:hint="eastAsia"/>
          <w:b/>
          <w:color w:val="FF0000"/>
          <w:sz w:val="24"/>
          <w:szCs w:val="24"/>
        </w:rPr>
        <w:t>自</w:t>
      </w:r>
      <w:r w:rsidRPr="00075816">
        <w:rPr>
          <w:rFonts w:eastAsia="標楷體"/>
          <w:b/>
          <w:color w:val="FF0000"/>
          <w:sz w:val="24"/>
          <w:szCs w:val="24"/>
        </w:rPr>
        <w:t>113</w:t>
      </w:r>
      <w:r w:rsidRPr="00075816">
        <w:rPr>
          <w:rFonts w:eastAsia="標楷體"/>
          <w:b/>
          <w:color w:val="FF0000"/>
          <w:sz w:val="24"/>
          <w:szCs w:val="24"/>
        </w:rPr>
        <w:t>學年度</w:t>
      </w:r>
      <w:r>
        <w:rPr>
          <w:rFonts w:eastAsia="標楷體" w:hint="eastAsia"/>
          <w:b/>
          <w:color w:val="FF0000"/>
          <w:sz w:val="24"/>
          <w:szCs w:val="24"/>
        </w:rPr>
        <w:t>第</w:t>
      </w:r>
      <w:r>
        <w:rPr>
          <w:rFonts w:eastAsia="標楷體" w:hint="eastAsia"/>
          <w:b/>
          <w:color w:val="FF0000"/>
          <w:sz w:val="24"/>
          <w:szCs w:val="24"/>
        </w:rPr>
        <w:t>2</w:t>
      </w:r>
      <w:r>
        <w:rPr>
          <w:rFonts w:eastAsia="標楷體" w:hint="eastAsia"/>
          <w:b/>
          <w:color w:val="FF0000"/>
          <w:sz w:val="24"/>
          <w:szCs w:val="24"/>
        </w:rPr>
        <w:t>學期</w:t>
      </w:r>
      <w:r w:rsidRPr="00075816">
        <w:rPr>
          <w:rFonts w:eastAsia="標楷體"/>
          <w:b/>
          <w:color w:val="FF0000"/>
          <w:sz w:val="24"/>
          <w:szCs w:val="24"/>
        </w:rPr>
        <w:t>起正式</w:t>
      </w:r>
      <w:r>
        <w:rPr>
          <w:rFonts w:eastAsia="標楷體" w:hint="eastAsia"/>
          <w:b/>
          <w:color w:val="FF0000"/>
          <w:sz w:val="24"/>
          <w:szCs w:val="24"/>
        </w:rPr>
        <w:t>列入課程計畫備查必要欄位</w:t>
      </w:r>
      <w:r w:rsidRPr="00075816">
        <w:rPr>
          <w:rFonts w:eastAsia="標楷體"/>
          <w:b/>
          <w:color w:val="FF0000"/>
          <w:sz w:val="24"/>
          <w:szCs w:val="24"/>
        </w:rPr>
        <w:t>。</w:t>
      </w:r>
    </w:p>
    <w:p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Pr>
          <w:rFonts w:eastAsia="標楷體"/>
          <w:b/>
          <w:color w:val="FF0000"/>
          <w:sz w:val="24"/>
          <w:szCs w:val="24"/>
        </w:rPr>
        <w:sym w:font="Wingdings" w:char="F0B6"/>
      </w:r>
      <w:r>
        <w:rPr>
          <w:rFonts w:eastAsia="標楷體" w:hint="eastAsia"/>
          <w:b/>
          <w:color w:val="FF0000"/>
          <w:sz w:val="24"/>
          <w:szCs w:val="24"/>
        </w:rPr>
        <w:t>本局</w:t>
      </w:r>
      <w:r w:rsidRPr="00370990">
        <w:rPr>
          <w:rFonts w:eastAsia="標楷體" w:hint="eastAsia"/>
          <w:b/>
          <w:color w:val="FF0000"/>
          <w:sz w:val="24"/>
          <w:szCs w:val="24"/>
        </w:rPr>
        <w:t>審閱意見</w:t>
      </w:r>
      <w:r>
        <w:rPr>
          <w:rFonts w:eastAsia="標楷體" w:hint="eastAsia"/>
          <w:b/>
          <w:color w:val="FF0000"/>
          <w:sz w:val="24"/>
          <w:szCs w:val="24"/>
        </w:rPr>
        <w:t>請至</w:t>
      </w:r>
      <w:r>
        <w:rPr>
          <w:rFonts w:ascii="標楷體" w:eastAsia="標楷體" w:hAnsi="標楷體" w:cs="標楷體" w:hint="eastAsia"/>
          <w:b/>
          <w:color w:val="FF0000"/>
          <w:sz w:val="24"/>
          <w:szCs w:val="24"/>
        </w:rPr>
        <w:t>新北市國中小課程計畫備查資源網下載</w:t>
      </w:r>
      <w:r w:rsidRPr="00BE0AE1">
        <w:rPr>
          <w:rFonts w:eastAsia="標楷體" w:hint="eastAsia"/>
          <w:b/>
          <w:color w:val="FF0000"/>
          <w:sz w:val="24"/>
          <w:szCs w:val="24"/>
        </w:rPr>
        <w:t>。</w:t>
      </w:r>
    </w:p>
    <w:p w:rsidR="00AD03CF" w:rsidRPr="00AD03CF" w:rsidRDefault="00AD03CF" w:rsidP="00AD03CF">
      <w:pPr>
        <w:pStyle w:val="aff0"/>
        <w:pBdr>
          <w:top w:val="nil"/>
          <w:left w:val="nil"/>
          <w:bottom w:val="nil"/>
          <w:right w:val="nil"/>
          <w:between w:val="nil"/>
        </w:pBdr>
        <w:spacing w:line="240" w:lineRule="atLeast"/>
        <w:ind w:leftChars="0" w:left="505" w:firstLine="0"/>
        <w:rPr>
          <w:rFonts w:ascii="標楷體" w:eastAsia="標楷體" w:hAnsi="標楷體" w:cs="標楷體"/>
          <w:b/>
          <w:color w:val="0070C0"/>
          <w:sz w:val="28"/>
          <w:szCs w:val="28"/>
        </w:rPr>
      </w:pPr>
      <w:r w:rsidRPr="00E61EF1">
        <w:rPr>
          <w:rFonts w:ascii="新細明體" w:eastAsia="新細明體" w:hAnsi="新細明體" w:hint="eastAsia"/>
          <w:b/>
          <w:color w:val="0070C0"/>
          <w:sz w:val="28"/>
          <w:szCs w:val="28"/>
        </w:rPr>
        <w:t>☉</w:t>
      </w:r>
      <w:r w:rsidRPr="00E61EF1">
        <w:rPr>
          <w:rFonts w:ascii="標楷體" w:eastAsia="標楷體" w:hAnsi="標楷體" w:cs="標楷體" w:hint="eastAsia"/>
          <w:b/>
          <w:color w:val="0070C0"/>
          <w:sz w:val="28"/>
          <w:szCs w:val="28"/>
        </w:rPr>
        <w:t>當學期課程審</w:t>
      </w:r>
      <w:r>
        <w:rPr>
          <w:rFonts w:ascii="標楷體" w:eastAsia="標楷體" w:hAnsi="標楷體" w:cs="標楷體" w:hint="eastAsia"/>
          <w:b/>
          <w:color w:val="0070C0"/>
          <w:sz w:val="28"/>
          <w:szCs w:val="28"/>
        </w:rPr>
        <w:t>查</w:t>
      </w:r>
      <w:r w:rsidRPr="00E61EF1">
        <w:rPr>
          <w:rFonts w:ascii="標楷體" w:eastAsia="標楷體" w:hAnsi="標楷體" w:cs="標楷體" w:hint="eastAsia"/>
          <w:b/>
          <w:color w:val="0070C0"/>
          <w:sz w:val="28"/>
          <w:szCs w:val="28"/>
        </w:rPr>
        <w:t>後，請將上述欄位自行新增並填入審查意見及</w:t>
      </w:r>
      <w:r w:rsidRPr="00AD03CF">
        <w:rPr>
          <w:rFonts w:ascii="標楷體" w:eastAsia="標楷體" w:hAnsi="標楷體" w:cs="標楷體" w:hint="eastAsia"/>
          <w:b/>
          <w:color w:val="0070C0"/>
          <w:sz w:val="28"/>
          <w:szCs w:val="28"/>
        </w:rPr>
        <w:t>課程內容修正回復</w:t>
      </w:r>
      <w:r w:rsidRPr="00E61EF1">
        <w:rPr>
          <w:rFonts w:ascii="標楷體" w:eastAsia="標楷體" w:hAnsi="標楷體" w:cs="標楷體" w:hint="eastAsia"/>
          <w:b/>
          <w:color w:val="0070C0"/>
          <w:sz w:val="28"/>
          <w:szCs w:val="28"/>
        </w:rPr>
        <w:t>。</w:t>
      </w:r>
    </w:p>
    <w:p w:rsidR="00D37619" w:rsidRPr="00FC1B4B" w:rsidRDefault="00FC1B4B" w:rsidP="000409A0">
      <w:pPr>
        <w:pStyle w:val="aff0"/>
        <w:numPr>
          <w:ilvl w:val="0"/>
          <w:numId w:val="35"/>
        </w:numPr>
        <w:pBdr>
          <w:top w:val="nil"/>
          <w:left w:val="nil"/>
          <w:bottom w:val="nil"/>
          <w:right w:val="nil"/>
          <w:between w:val="nil"/>
        </w:pBdr>
        <w:spacing w:line="360" w:lineRule="auto"/>
        <w:ind w:leftChars="0"/>
        <w:jc w:val="left"/>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Pr="00FC1B4B">
        <w:rPr>
          <w:rFonts w:eastAsia="標楷體"/>
          <w:b/>
          <w:sz w:val="24"/>
          <w:szCs w:val="24"/>
        </w:rPr>
        <w:t xml:space="preserve"> </w:t>
      </w:r>
      <w:r w:rsidR="00270A74">
        <w:rPr>
          <w:rFonts w:eastAsia="標楷體"/>
          <w:b/>
          <w:sz w:val="24"/>
          <w:szCs w:val="24"/>
        </w:rPr>
        <w:t>4</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2</w:t>
      </w:r>
      <w:r w:rsidR="00570C52">
        <w:rPr>
          <w:rFonts w:eastAsia="標楷體" w:hint="eastAsia"/>
          <w:b/>
          <w:sz w:val="24"/>
          <w:szCs w:val="24"/>
        </w:rPr>
        <w:t>1</w:t>
      </w:r>
      <w:r w:rsidRPr="00FC1B4B">
        <w:rPr>
          <w:rFonts w:eastAsia="標楷體"/>
          <w:sz w:val="24"/>
          <w:szCs w:val="24"/>
        </w:rPr>
        <w:t xml:space="preserve"> )</w:t>
      </w:r>
      <w:r w:rsidRPr="00FC1B4B">
        <w:rPr>
          <w:rFonts w:eastAsia="標楷體"/>
          <w:sz w:val="24"/>
          <w:szCs w:val="24"/>
        </w:rPr>
        <w:t>週，共</w:t>
      </w:r>
      <w:r w:rsidRPr="00FC1B4B">
        <w:rPr>
          <w:rFonts w:eastAsia="標楷體"/>
          <w:sz w:val="24"/>
          <w:szCs w:val="24"/>
        </w:rPr>
        <w:t>(</w:t>
      </w:r>
      <w:r w:rsidRPr="00FC1B4B">
        <w:rPr>
          <w:rFonts w:eastAsia="標楷體"/>
          <w:b/>
          <w:sz w:val="24"/>
          <w:szCs w:val="24"/>
        </w:rPr>
        <w:t xml:space="preserve"> </w:t>
      </w:r>
      <w:r w:rsidR="00270A74">
        <w:rPr>
          <w:rFonts w:eastAsia="標楷體"/>
          <w:b/>
          <w:sz w:val="24"/>
          <w:szCs w:val="24"/>
        </w:rPr>
        <w:t>84</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w:t>
      </w:r>
      <w:r w:rsidR="000409A0">
        <w:rPr>
          <w:rFonts w:eastAsia="標楷體"/>
          <w:sz w:val="24"/>
          <w:szCs w:val="24"/>
        </w:rPr>
        <w:br/>
      </w:r>
      <w:r w:rsidR="000409A0">
        <w:rPr>
          <w:rFonts w:eastAsia="標楷體"/>
          <w:sz w:val="24"/>
          <w:szCs w:val="24"/>
        </w:rPr>
        <w:br/>
      </w:r>
      <w:r w:rsidR="000409A0">
        <w:rPr>
          <w:rFonts w:eastAsia="標楷體"/>
          <w:sz w:val="24"/>
          <w:szCs w:val="24"/>
        </w:rPr>
        <w:br/>
      </w:r>
      <w:r w:rsidR="000409A0">
        <w:rPr>
          <w:rFonts w:eastAsia="標楷體"/>
          <w:sz w:val="24"/>
          <w:szCs w:val="24"/>
        </w:rPr>
        <w:br/>
      </w:r>
      <w:r w:rsidR="000409A0">
        <w:rPr>
          <w:rFonts w:eastAsia="標楷體"/>
          <w:sz w:val="24"/>
          <w:szCs w:val="24"/>
        </w:rPr>
        <w:br/>
      </w:r>
      <w:r w:rsidR="000409A0">
        <w:rPr>
          <w:rFonts w:eastAsia="標楷體"/>
          <w:sz w:val="24"/>
          <w:szCs w:val="24"/>
        </w:rPr>
        <w:br/>
      </w:r>
      <w:r w:rsidR="000409A0">
        <w:rPr>
          <w:rFonts w:eastAsia="標楷體"/>
          <w:sz w:val="24"/>
          <w:szCs w:val="24"/>
        </w:rPr>
        <w:lastRenderedPageBreak/>
        <w:br/>
      </w:r>
    </w:p>
    <w:p w:rsidR="000409A0" w:rsidRPr="00FC1B4B" w:rsidRDefault="00FC1B4B" w:rsidP="000409A0">
      <w:pPr>
        <w:pStyle w:val="aff0"/>
        <w:numPr>
          <w:ilvl w:val="0"/>
          <w:numId w:val="35"/>
        </w:numPr>
        <w:pBdr>
          <w:top w:val="nil"/>
          <w:left w:val="nil"/>
          <w:bottom w:val="nil"/>
          <w:right w:val="nil"/>
          <w:between w:val="nil"/>
        </w:pBdr>
        <w:tabs>
          <w:tab w:val="left" w:pos="8980"/>
        </w:tabs>
        <w:spacing w:line="360" w:lineRule="auto"/>
        <w:ind w:leftChars="0"/>
        <w:jc w:val="left"/>
        <w:rPr>
          <w:rFonts w:ascii="標楷體" w:eastAsia="標楷體" w:hAnsi="標楷體" w:cs="標楷體"/>
          <w:sz w:val="24"/>
          <w:szCs w:val="24"/>
        </w:rPr>
      </w:pPr>
      <w:r w:rsidRPr="00FC1B4B">
        <w:rPr>
          <w:rFonts w:ascii="標楷體" w:eastAsia="標楷體" w:hAnsi="標楷體" w:cs="標楷體"/>
          <w:b/>
          <w:sz w:val="24"/>
          <w:szCs w:val="24"/>
        </w:rPr>
        <w:t>課程內涵：</w:t>
      </w:r>
      <w:r w:rsidR="000409A0">
        <w:rPr>
          <w:rFonts w:ascii="標楷體" w:eastAsia="標楷體" w:hAnsi="標楷體" w:cs="標楷體"/>
          <w:b/>
          <w:sz w:val="24"/>
          <w:szCs w:val="24"/>
        </w:rPr>
        <w:br/>
      </w:r>
    </w:p>
    <w:tbl>
      <w:tblPr>
        <w:tblW w:w="14541" w:type="dxa"/>
        <w:jc w:val="center"/>
        <w:tblBorders>
          <w:top w:val="nil"/>
          <w:left w:val="nil"/>
          <w:bottom w:val="nil"/>
          <w:right w:val="nil"/>
          <w:insideH w:val="nil"/>
          <w:insideV w:val="nil"/>
        </w:tblBorders>
        <w:shd w:val="clear" w:color="auto" w:fill="FFFFFF"/>
        <w:tblLayout w:type="fixed"/>
        <w:tblLook w:val="0600" w:firstRow="0" w:lastRow="0" w:firstColumn="0" w:lastColumn="0" w:noHBand="1" w:noVBand="1"/>
      </w:tblPr>
      <w:tblGrid>
        <w:gridCol w:w="3387"/>
        <w:gridCol w:w="11154"/>
      </w:tblGrid>
      <w:tr w:rsidR="000409A0" w:rsidRPr="009379B3" w:rsidTr="002B5752">
        <w:trPr>
          <w:trHeight w:val="844"/>
          <w:jc w:val="center"/>
        </w:trPr>
        <w:tc>
          <w:tcPr>
            <w:tcW w:w="3387" w:type="dxa"/>
            <w:tcBorders>
              <w:top w:val="single" w:sz="8" w:space="0" w:color="000000"/>
              <w:left w:val="single" w:sz="8" w:space="0" w:color="000000"/>
              <w:right w:val="single" w:sz="8" w:space="0" w:color="000000"/>
            </w:tcBorders>
            <w:shd w:val="clear" w:color="auto" w:fill="FFFFFF"/>
            <w:tcMar>
              <w:top w:w="100" w:type="dxa"/>
              <w:left w:w="100" w:type="dxa"/>
              <w:bottom w:w="100" w:type="dxa"/>
              <w:right w:w="100" w:type="dxa"/>
            </w:tcMar>
            <w:vAlign w:val="center"/>
          </w:tcPr>
          <w:p w:rsidR="000409A0" w:rsidRPr="009379B3" w:rsidRDefault="000409A0" w:rsidP="002B5752">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總綱核心素養</w:t>
            </w:r>
          </w:p>
        </w:tc>
        <w:tc>
          <w:tcPr>
            <w:tcW w:w="11154" w:type="dxa"/>
            <w:tcBorders>
              <w:top w:val="single" w:sz="8" w:space="0" w:color="000000"/>
              <w:right w:val="single" w:sz="8" w:space="0" w:color="000000"/>
            </w:tcBorders>
            <w:shd w:val="clear" w:color="auto" w:fill="FFFFFF"/>
            <w:tcMar>
              <w:top w:w="100" w:type="dxa"/>
              <w:left w:w="100" w:type="dxa"/>
              <w:bottom w:w="100" w:type="dxa"/>
              <w:right w:w="100" w:type="dxa"/>
            </w:tcMar>
            <w:vAlign w:val="center"/>
          </w:tcPr>
          <w:p w:rsidR="000409A0" w:rsidRPr="009379B3" w:rsidRDefault="000409A0" w:rsidP="002B5752">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學習領域核心素養</w:t>
            </w:r>
          </w:p>
        </w:tc>
      </w:tr>
      <w:tr w:rsidR="000409A0" w:rsidRPr="009379B3" w:rsidTr="002B5752">
        <w:trPr>
          <w:trHeight w:val="397"/>
          <w:jc w:val="center"/>
        </w:trPr>
        <w:tc>
          <w:tcPr>
            <w:tcW w:w="338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0409A0" w:rsidRPr="00313058" w:rsidRDefault="000409A0" w:rsidP="002B5752">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■A1 身心素質與自我精進</w:t>
            </w:r>
          </w:p>
          <w:p w:rsidR="000409A0" w:rsidRPr="00313058" w:rsidRDefault="000409A0" w:rsidP="002B5752">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■A2 系統思考與解決問題</w:t>
            </w:r>
          </w:p>
          <w:p w:rsidR="000409A0" w:rsidRPr="00313058" w:rsidRDefault="000409A0" w:rsidP="002B5752">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■A3 規劃執行與創新應變</w:t>
            </w:r>
          </w:p>
          <w:p w:rsidR="000409A0" w:rsidRPr="00313058" w:rsidRDefault="000409A0" w:rsidP="002B5752">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■B1 符號運用與溝通表達</w:t>
            </w:r>
          </w:p>
          <w:p w:rsidR="000409A0" w:rsidRPr="00313058" w:rsidRDefault="000409A0" w:rsidP="002B5752">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■B2 科技資訊與媒體素養</w:t>
            </w:r>
          </w:p>
          <w:p w:rsidR="000409A0" w:rsidRPr="00313058" w:rsidRDefault="000409A0" w:rsidP="002B5752">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■B3 藝術涵養與美感素養</w:t>
            </w:r>
          </w:p>
          <w:p w:rsidR="000409A0" w:rsidRPr="00313058" w:rsidRDefault="000409A0" w:rsidP="002B5752">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□C1 道德實踐與公民意識</w:t>
            </w:r>
          </w:p>
          <w:p w:rsidR="000409A0" w:rsidRPr="00313058" w:rsidRDefault="000409A0" w:rsidP="002B5752">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標楷體"/>
                <w:color w:val="auto"/>
                <w:sz w:val="24"/>
                <w:szCs w:val="24"/>
              </w:rPr>
              <w:t>■C2 人際關係與團隊合作</w:t>
            </w:r>
          </w:p>
          <w:p w:rsidR="000409A0" w:rsidRPr="00313058" w:rsidRDefault="000409A0" w:rsidP="002B5752">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■C3 多元文化與國際理解</w:t>
            </w:r>
          </w:p>
        </w:tc>
        <w:tc>
          <w:tcPr>
            <w:tcW w:w="1115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0409A0" w:rsidRDefault="000409A0" w:rsidP="002B5752">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數-J-A1 對於學習數學有信心和正向態度，能使用適當的數學語言進行溝通，並能將所學應用於日常生活中。</w:t>
            </w:r>
          </w:p>
          <w:p w:rsidR="000409A0" w:rsidRDefault="000409A0" w:rsidP="002B5752">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數-J-A2 具備有理數、根式、坐標系之運作能力，並能以符號代表數或幾何物件，執行運算與推論，在生活情境或可理解的想像情境中，分析本質以解決問題。</w:t>
            </w:r>
          </w:p>
          <w:p w:rsidR="000409A0" w:rsidRDefault="000409A0" w:rsidP="002B5752">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數-J-A3 具備識別現實生活問題和數學的關聯的能力，可從多元、彈性角度擬訂問題解決計畫，並能將問題解答轉化於真實世界。</w:t>
            </w:r>
          </w:p>
          <w:p w:rsidR="000409A0" w:rsidRDefault="000409A0" w:rsidP="002B5752">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數-J-B1 具備處理代數與幾何中數學關係的能力，並用以描述情境中的現象。能在經驗範圍內，以數學語言表述平面與空間的基本關係和性質。能以基本的統計量與機率，描述生活中不確定性的程度。</w:t>
            </w:r>
          </w:p>
          <w:p w:rsidR="000409A0" w:rsidRDefault="000409A0" w:rsidP="002B5752">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數-J-B2 具備正確使用計算機以增進學習的素養，包含知道其適用性與限制、認識其與數學知識的輔成價值，並能用以執行數學程序。能認識統計資料的基本特徵。</w:t>
            </w:r>
          </w:p>
          <w:p w:rsidR="000409A0" w:rsidRDefault="000409A0" w:rsidP="002B5752">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數-J-B3 具備辨認藝術作品中的幾何形體或數量關係的素養，並能在數學的推導中，享受數學之美。</w:t>
            </w:r>
          </w:p>
          <w:p w:rsidR="000409A0" w:rsidRDefault="000409A0" w:rsidP="002B5752">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數-J-C2 樂於與他人良好互動與溝通以解決問題，並欣賞問題的多元解法。</w:t>
            </w:r>
          </w:p>
          <w:p w:rsidR="000409A0" w:rsidRDefault="000409A0" w:rsidP="002B5752">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數-J-C3 具備敏察和接納數學發展的全球性歷史與地理背景的素養。</w:t>
            </w:r>
          </w:p>
        </w:tc>
      </w:tr>
    </w:tbl>
    <w:p w:rsidR="00285A39" w:rsidRPr="000409A0" w:rsidRDefault="0061264C" w:rsidP="000409A0">
      <w:pPr>
        <w:pBdr>
          <w:top w:val="nil"/>
          <w:left w:val="nil"/>
          <w:bottom w:val="nil"/>
          <w:right w:val="nil"/>
          <w:between w:val="nil"/>
        </w:pBdr>
        <w:tabs>
          <w:tab w:val="left" w:pos="8980"/>
        </w:tabs>
        <w:spacing w:line="360" w:lineRule="auto"/>
        <w:ind w:left="23" w:firstLine="0"/>
        <w:rPr>
          <w:rFonts w:ascii="標楷體" w:eastAsia="標楷體" w:hAnsi="標楷體" w:cs="標楷體"/>
          <w:sz w:val="24"/>
          <w:szCs w:val="24"/>
        </w:rPr>
      </w:pPr>
      <w:r w:rsidRPr="000409A0">
        <w:rPr>
          <w:rFonts w:ascii="標楷體" w:eastAsia="標楷體" w:hAnsi="標楷體" w:cs="標楷體"/>
          <w:sz w:val="24"/>
          <w:szCs w:val="24"/>
        </w:rPr>
        <w:tab/>
      </w:r>
    </w:p>
    <w:p w:rsidR="00FC1B4B" w:rsidRPr="00FC1B4B" w:rsidRDefault="000409A0"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r>
        <w:rPr>
          <w:rFonts w:ascii="標楷體" w:eastAsia="標楷體" w:hAnsi="標楷體" w:cs="新細明體"/>
          <w:color w:val="FF0000"/>
          <w:sz w:val="24"/>
          <w:szCs w:val="24"/>
          <w:u w:val="single"/>
        </w:rPr>
        <w:br/>
      </w:r>
    </w:p>
    <w:p w:rsidR="00D37619" w:rsidRPr="00FC1B4B" w:rsidRDefault="00D37619"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p w:rsidR="00440A20" w:rsidRPr="000409A0" w:rsidRDefault="00440A20" w:rsidP="001948DA">
      <w:pPr>
        <w:spacing w:line="0" w:lineRule="atLeast"/>
        <w:rPr>
          <w:rFonts w:ascii="標楷體" w:eastAsia="標楷體" w:hAnsi="標楷體" w:cs="標楷體"/>
          <w:sz w:val="24"/>
          <w:szCs w:val="24"/>
        </w:rPr>
      </w:pPr>
    </w:p>
    <w:p w:rsidR="00200C15" w:rsidRDefault="00200C15" w:rsidP="001948DA">
      <w:pPr>
        <w:spacing w:line="0" w:lineRule="atLeast"/>
        <w:rPr>
          <w:rFonts w:ascii="標楷體" w:eastAsia="標楷體" w:hAnsi="標楷體" w:cs="標楷體"/>
          <w:sz w:val="24"/>
          <w:szCs w:val="24"/>
        </w:rPr>
      </w:pPr>
    </w:p>
    <w:p w:rsidR="000409A0" w:rsidRDefault="00D37619" w:rsidP="000409A0">
      <w:pPr>
        <w:pStyle w:val="aff0"/>
        <w:numPr>
          <w:ilvl w:val="0"/>
          <w:numId w:val="35"/>
        </w:numPr>
        <w:spacing w:line="0" w:lineRule="atLeast"/>
        <w:ind w:leftChars="0"/>
        <w:jc w:val="left"/>
        <w:rPr>
          <w:rFonts w:ascii="標楷體" w:eastAsia="標楷體" w:hAnsi="標楷體" w:cs="標楷體"/>
          <w:b/>
          <w:sz w:val="24"/>
          <w:szCs w:val="24"/>
        </w:rPr>
      </w:pPr>
      <w:r w:rsidRPr="00FC1B4B">
        <w:rPr>
          <w:rFonts w:ascii="標楷體" w:eastAsia="標楷體" w:hAnsi="標楷體" w:cs="標楷體"/>
          <w:b/>
          <w:sz w:val="24"/>
          <w:szCs w:val="24"/>
        </w:rPr>
        <w:t>素養導向教學規劃：</w:t>
      </w:r>
      <w:r w:rsidR="000409A0">
        <w:rPr>
          <w:rFonts w:ascii="標楷體" w:eastAsia="標楷體" w:hAnsi="標楷體" w:cs="標楷體"/>
          <w:b/>
          <w:sz w:val="24"/>
          <w:szCs w:val="24"/>
        </w:rPr>
        <w:br/>
      </w:r>
    </w:p>
    <w:tbl>
      <w:tblPr>
        <w:tblW w:w="14967" w:type="dxa"/>
        <w:tblBorders>
          <w:insideH w:val="nil"/>
          <w:insideV w:val="nil"/>
        </w:tblBorders>
        <w:tblLayout w:type="fixed"/>
        <w:tblLook w:val="0600" w:firstRow="0" w:lastRow="0" w:firstColumn="0" w:lastColumn="0" w:noHBand="1" w:noVBand="1"/>
      </w:tblPr>
      <w:tblGrid>
        <w:gridCol w:w="1474"/>
        <w:gridCol w:w="2098"/>
        <w:gridCol w:w="2099"/>
        <w:gridCol w:w="2268"/>
        <w:gridCol w:w="567"/>
        <w:gridCol w:w="1559"/>
        <w:gridCol w:w="1559"/>
        <w:gridCol w:w="1559"/>
        <w:gridCol w:w="1784"/>
      </w:tblGrid>
      <w:tr w:rsidR="000409A0" w:rsidRPr="009379B3" w:rsidTr="00C14F84">
        <w:trPr>
          <w:trHeight w:val="278"/>
          <w:tblHeader/>
        </w:trPr>
        <w:tc>
          <w:tcPr>
            <w:tcW w:w="1474" w:type="dxa"/>
            <w:vMerge w:val="restart"/>
            <w:tcBorders>
              <w:top w:val="single" w:sz="8" w:space="0" w:color="000000"/>
              <w:left w:val="single" w:sz="8" w:space="0" w:color="000000"/>
              <w:bottom w:val="single" w:sz="8" w:space="0" w:color="000000"/>
              <w:right w:val="single" w:sz="8" w:space="0" w:color="000000"/>
            </w:tcBorders>
            <w:vAlign w:val="center"/>
            <w:hideMark/>
          </w:tcPr>
          <w:p w:rsidR="000409A0" w:rsidRPr="009379B3" w:rsidRDefault="000409A0" w:rsidP="002B5752">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教學期程</w:t>
            </w:r>
          </w:p>
        </w:tc>
        <w:tc>
          <w:tcPr>
            <w:tcW w:w="4197" w:type="dxa"/>
            <w:gridSpan w:val="2"/>
            <w:tcBorders>
              <w:top w:val="single" w:sz="8" w:space="0" w:color="000000"/>
              <w:left w:val="single" w:sz="8" w:space="0" w:color="000000"/>
              <w:bottom w:val="single" w:sz="8" w:space="0" w:color="000000"/>
              <w:right w:val="single" w:sz="8" w:space="0" w:color="000000"/>
            </w:tcBorders>
            <w:vAlign w:val="center"/>
            <w:hideMark/>
          </w:tcPr>
          <w:p w:rsidR="000409A0" w:rsidRPr="009379B3" w:rsidRDefault="000409A0" w:rsidP="002B5752">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學習重點</w:t>
            </w:r>
          </w:p>
        </w:tc>
        <w:tc>
          <w:tcPr>
            <w:tcW w:w="2268"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0409A0" w:rsidRPr="009379B3" w:rsidRDefault="000409A0" w:rsidP="002B5752">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單元/主題名稱與活動內容</w:t>
            </w:r>
          </w:p>
        </w:tc>
        <w:tc>
          <w:tcPr>
            <w:tcW w:w="567"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0409A0" w:rsidRPr="009379B3" w:rsidRDefault="000409A0" w:rsidP="002B5752">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節數</w:t>
            </w:r>
          </w:p>
        </w:tc>
        <w:tc>
          <w:tcPr>
            <w:tcW w:w="1559"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0409A0" w:rsidRPr="009379B3" w:rsidRDefault="000409A0" w:rsidP="002B5752">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教學資源/學習策略</w:t>
            </w:r>
          </w:p>
        </w:tc>
        <w:tc>
          <w:tcPr>
            <w:tcW w:w="1559"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0409A0" w:rsidRPr="009379B3" w:rsidRDefault="000409A0" w:rsidP="002B5752">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評量方式</w:t>
            </w:r>
          </w:p>
        </w:tc>
        <w:tc>
          <w:tcPr>
            <w:tcW w:w="1559" w:type="dxa"/>
            <w:vMerge w:val="restart"/>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hideMark/>
          </w:tcPr>
          <w:p w:rsidR="000409A0" w:rsidRPr="009379B3" w:rsidRDefault="000409A0" w:rsidP="002B5752">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融入議題</w:t>
            </w:r>
          </w:p>
        </w:tc>
        <w:tc>
          <w:tcPr>
            <w:tcW w:w="1784" w:type="dxa"/>
            <w:vMerge w:val="restart"/>
            <w:tcBorders>
              <w:top w:val="single" w:sz="8" w:space="0" w:color="000000"/>
              <w:left w:val="nil"/>
              <w:bottom w:val="single" w:sz="8" w:space="0" w:color="000000"/>
              <w:right w:val="single" w:sz="8" w:space="0" w:color="000000"/>
            </w:tcBorders>
            <w:vAlign w:val="center"/>
            <w:hideMark/>
          </w:tcPr>
          <w:p w:rsidR="000409A0" w:rsidRPr="009379B3" w:rsidRDefault="000409A0" w:rsidP="002B5752">
            <w:pPr>
              <w:ind w:firstLine="0"/>
              <w:jc w:val="center"/>
              <w:rPr>
                <w:rFonts w:ascii="標楷體" w:eastAsia="標楷體" w:hAnsi="標楷體" w:cs="標楷體"/>
                <w:color w:val="auto"/>
                <w:sz w:val="24"/>
                <w:szCs w:val="24"/>
              </w:rPr>
            </w:pPr>
            <w:r w:rsidRPr="009379B3">
              <w:rPr>
                <w:rFonts w:ascii="標楷體" w:eastAsia="標楷體" w:hAnsi="標楷體" w:cs="標楷體"/>
                <w:color w:val="auto"/>
                <w:sz w:val="24"/>
                <w:szCs w:val="24"/>
              </w:rPr>
              <w:t>備註</w:t>
            </w:r>
          </w:p>
        </w:tc>
      </w:tr>
      <w:tr w:rsidR="000409A0" w:rsidRPr="009379B3" w:rsidTr="00C14F84">
        <w:trPr>
          <w:trHeight w:val="278"/>
          <w:tblHeader/>
        </w:trPr>
        <w:tc>
          <w:tcPr>
            <w:tcW w:w="1474" w:type="dxa"/>
            <w:vMerge/>
            <w:tcBorders>
              <w:top w:val="single" w:sz="8" w:space="0" w:color="000000"/>
              <w:left w:val="single" w:sz="8" w:space="0" w:color="000000"/>
              <w:bottom w:val="single" w:sz="8" w:space="0" w:color="000000"/>
              <w:right w:val="single" w:sz="8" w:space="0" w:color="000000"/>
            </w:tcBorders>
            <w:vAlign w:val="center"/>
            <w:hideMark/>
          </w:tcPr>
          <w:p w:rsidR="000409A0" w:rsidRPr="009379B3" w:rsidRDefault="000409A0" w:rsidP="002B5752">
            <w:pPr>
              <w:ind w:firstLine="0"/>
              <w:jc w:val="left"/>
              <w:rPr>
                <w:rFonts w:ascii="標楷體" w:eastAsia="標楷體" w:hAnsi="標楷體" w:cs="標楷體"/>
                <w:color w:val="auto"/>
                <w:sz w:val="24"/>
                <w:szCs w:val="24"/>
              </w:rPr>
            </w:pPr>
          </w:p>
        </w:tc>
        <w:tc>
          <w:tcPr>
            <w:tcW w:w="2098" w:type="dxa"/>
            <w:tcBorders>
              <w:top w:val="single" w:sz="8" w:space="0" w:color="000000"/>
              <w:left w:val="single" w:sz="8" w:space="0" w:color="000000"/>
              <w:bottom w:val="single" w:sz="8" w:space="0" w:color="000000"/>
              <w:right w:val="single" w:sz="8" w:space="0" w:color="000000"/>
            </w:tcBorders>
            <w:vAlign w:val="center"/>
            <w:hideMark/>
          </w:tcPr>
          <w:p w:rsidR="000409A0" w:rsidRPr="009379B3" w:rsidRDefault="000409A0" w:rsidP="002B5752">
            <w:pPr>
              <w:ind w:firstLine="0"/>
              <w:jc w:val="center"/>
              <w:rPr>
                <w:rFonts w:ascii="標楷體" w:eastAsia="標楷體" w:hAnsi="標楷體"/>
                <w:color w:val="auto"/>
                <w:sz w:val="24"/>
                <w:szCs w:val="24"/>
              </w:rPr>
            </w:pPr>
            <w:r w:rsidRPr="009379B3">
              <w:rPr>
                <w:rFonts w:ascii="標楷體" w:eastAsia="標楷體" w:hAnsi="標楷體" w:cs="標楷體"/>
                <w:color w:val="auto"/>
                <w:sz w:val="24"/>
                <w:szCs w:val="24"/>
              </w:rPr>
              <w:t>學習內容</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hideMark/>
          </w:tcPr>
          <w:p w:rsidR="000409A0" w:rsidRPr="009379B3" w:rsidRDefault="000409A0" w:rsidP="002B5752">
            <w:pPr>
              <w:ind w:firstLine="0"/>
              <w:jc w:val="center"/>
              <w:rPr>
                <w:rFonts w:ascii="標楷體" w:eastAsia="標楷體" w:hAnsi="標楷體"/>
                <w:color w:val="auto"/>
                <w:sz w:val="24"/>
                <w:szCs w:val="24"/>
              </w:rPr>
            </w:pPr>
            <w:r w:rsidRPr="009379B3">
              <w:rPr>
                <w:rFonts w:ascii="標楷體" w:eastAsia="標楷體" w:hAnsi="標楷體" w:cs="標楷體"/>
                <w:color w:val="auto"/>
                <w:sz w:val="24"/>
                <w:szCs w:val="24"/>
              </w:rPr>
              <w:t>學習表現</w:t>
            </w:r>
          </w:p>
        </w:tc>
        <w:tc>
          <w:tcPr>
            <w:tcW w:w="2268" w:type="dxa"/>
            <w:vMerge/>
            <w:tcBorders>
              <w:top w:val="single" w:sz="8" w:space="0" w:color="000000"/>
              <w:left w:val="nil"/>
              <w:bottom w:val="single" w:sz="8" w:space="0" w:color="000000"/>
              <w:right w:val="single" w:sz="8" w:space="0" w:color="000000"/>
            </w:tcBorders>
            <w:vAlign w:val="center"/>
            <w:hideMark/>
          </w:tcPr>
          <w:p w:rsidR="000409A0" w:rsidRPr="009379B3" w:rsidRDefault="000409A0" w:rsidP="002B5752">
            <w:pPr>
              <w:ind w:firstLine="0"/>
              <w:jc w:val="left"/>
              <w:rPr>
                <w:rFonts w:ascii="標楷體" w:eastAsia="標楷體" w:hAnsi="標楷體" w:cs="標楷體"/>
                <w:color w:val="auto"/>
                <w:sz w:val="24"/>
                <w:szCs w:val="24"/>
              </w:rPr>
            </w:pPr>
          </w:p>
        </w:tc>
        <w:tc>
          <w:tcPr>
            <w:tcW w:w="567" w:type="dxa"/>
            <w:vMerge/>
            <w:tcBorders>
              <w:top w:val="single" w:sz="8" w:space="0" w:color="000000"/>
              <w:left w:val="nil"/>
              <w:bottom w:val="single" w:sz="8" w:space="0" w:color="000000"/>
              <w:right w:val="single" w:sz="8" w:space="0" w:color="000000"/>
            </w:tcBorders>
            <w:vAlign w:val="center"/>
            <w:hideMark/>
          </w:tcPr>
          <w:p w:rsidR="000409A0" w:rsidRPr="009379B3" w:rsidRDefault="000409A0" w:rsidP="002B5752">
            <w:pPr>
              <w:ind w:firstLine="0"/>
              <w:jc w:val="left"/>
              <w:rPr>
                <w:rFonts w:ascii="標楷體" w:eastAsia="標楷體" w:hAnsi="標楷體" w:cs="標楷體"/>
                <w:color w:val="auto"/>
                <w:sz w:val="24"/>
                <w:szCs w:val="24"/>
              </w:rPr>
            </w:pPr>
          </w:p>
        </w:tc>
        <w:tc>
          <w:tcPr>
            <w:tcW w:w="1559" w:type="dxa"/>
            <w:vMerge/>
            <w:tcBorders>
              <w:top w:val="single" w:sz="8" w:space="0" w:color="000000"/>
              <w:left w:val="nil"/>
              <w:bottom w:val="single" w:sz="8" w:space="0" w:color="000000"/>
              <w:right w:val="single" w:sz="8" w:space="0" w:color="000000"/>
            </w:tcBorders>
            <w:vAlign w:val="center"/>
            <w:hideMark/>
          </w:tcPr>
          <w:p w:rsidR="000409A0" w:rsidRPr="009379B3" w:rsidRDefault="000409A0" w:rsidP="002B5752">
            <w:pPr>
              <w:ind w:firstLine="0"/>
              <w:jc w:val="left"/>
              <w:rPr>
                <w:rFonts w:ascii="標楷體" w:eastAsia="標楷體" w:hAnsi="標楷體" w:cs="標楷體"/>
                <w:color w:val="auto"/>
                <w:sz w:val="24"/>
                <w:szCs w:val="24"/>
              </w:rPr>
            </w:pPr>
          </w:p>
        </w:tc>
        <w:tc>
          <w:tcPr>
            <w:tcW w:w="1559" w:type="dxa"/>
            <w:vMerge/>
            <w:tcBorders>
              <w:top w:val="single" w:sz="8" w:space="0" w:color="000000"/>
              <w:left w:val="nil"/>
              <w:bottom w:val="single" w:sz="8" w:space="0" w:color="000000"/>
              <w:right w:val="single" w:sz="8" w:space="0" w:color="000000"/>
            </w:tcBorders>
            <w:vAlign w:val="center"/>
            <w:hideMark/>
          </w:tcPr>
          <w:p w:rsidR="000409A0" w:rsidRPr="009379B3" w:rsidRDefault="000409A0" w:rsidP="002B5752">
            <w:pPr>
              <w:ind w:firstLine="0"/>
              <w:jc w:val="left"/>
              <w:rPr>
                <w:rFonts w:ascii="標楷體" w:eastAsia="標楷體" w:hAnsi="標楷體" w:cs="標楷體"/>
                <w:color w:val="auto"/>
                <w:sz w:val="24"/>
                <w:szCs w:val="24"/>
              </w:rPr>
            </w:pPr>
          </w:p>
        </w:tc>
        <w:tc>
          <w:tcPr>
            <w:tcW w:w="1559" w:type="dxa"/>
            <w:vMerge/>
            <w:tcBorders>
              <w:top w:val="single" w:sz="8" w:space="0" w:color="000000"/>
              <w:left w:val="nil"/>
              <w:bottom w:val="single" w:sz="8" w:space="0" w:color="000000"/>
              <w:right w:val="single" w:sz="8" w:space="0" w:color="000000"/>
            </w:tcBorders>
            <w:vAlign w:val="center"/>
            <w:hideMark/>
          </w:tcPr>
          <w:p w:rsidR="000409A0" w:rsidRPr="009379B3" w:rsidRDefault="000409A0" w:rsidP="002B5752">
            <w:pPr>
              <w:ind w:firstLine="0"/>
              <w:jc w:val="left"/>
              <w:rPr>
                <w:rFonts w:ascii="標楷體" w:eastAsia="標楷體" w:hAnsi="標楷體" w:cs="標楷體"/>
                <w:color w:val="auto"/>
                <w:sz w:val="24"/>
                <w:szCs w:val="24"/>
              </w:rPr>
            </w:pPr>
          </w:p>
        </w:tc>
        <w:tc>
          <w:tcPr>
            <w:tcW w:w="1784" w:type="dxa"/>
            <w:vMerge/>
            <w:tcBorders>
              <w:top w:val="single" w:sz="8" w:space="0" w:color="000000"/>
              <w:left w:val="nil"/>
              <w:bottom w:val="single" w:sz="8" w:space="0" w:color="000000"/>
              <w:right w:val="single" w:sz="8" w:space="0" w:color="000000"/>
            </w:tcBorders>
            <w:vAlign w:val="center"/>
            <w:hideMark/>
          </w:tcPr>
          <w:p w:rsidR="000409A0" w:rsidRPr="009379B3" w:rsidRDefault="000409A0" w:rsidP="002B5752">
            <w:pPr>
              <w:ind w:firstLine="0"/>
              <w:jc w:val="left"/>
              <w:rPr>
                <w:rFonts w:ascii="標楷體" w:eastAsia="標楷體" w:hAnsi="標楷體" w:cs="標楷體"/>
                <w:color w:val="auto"/>
                <w:sz w:val="24"/>
                <w:szCs w:val="24"/>
              </w:rPr>
            </w:pPr>
          </w:p>
        </w:tc>
      </w:tr>
      <w:tr w:rsidR="000409A0" w:rsidRPr="006571A0" w:rsidTr="00C14F84">
        <w:tblPrEx>
          <w:tblBorders>
            <w:top w:val="nil"/>
            <w:left w:val="nil"/>
            <w:bottom w:val="nil"/>
            <w:right w:val="nil"/>
          </w:tblBorders>
        </w:tblPrEx>
        <w:trPr>
          <w:trHeight w:val="880"/>
        </w:trPr>
        <w:tc>
          <w:tcPr>
            <w:tcW w:w="1474" w:type="dxa"/>
            <w:tcBorders>
              <w:top w:val="single" w:sz="8" w:space="0" w:color="000000"/>
              <w:left w:val="single" w:sz="8" w:space="0" w:color="000000"/>
              <w:bottom w:val="single" w:sz="8" w:space="0" w:color="000000"/>
              <w:right w:val="single" w:sz="8" w:space="0" w:color="000000"/>
            </w:tcBorders>
          </w:tcPr>
          <w:p w:rsidR="000409A0" w:rsidRPr="00DA591D" w:rsidRDefault="000409A0" w:rsidP="002B5752">
            <w:pPr>
              <w:snapToGrid w:val="0"/>
              <w:ind w:firstLine="0"/>
              <w:jc w:val="center"/>
              <w:rPr>
                <w:rFonts w:ascii="標楷體" w:eastAsia="標楷體" w:hAnsi="標楷體"/>
              </w:rPr>
            </w:pPr>
            <w:r>
              <w:rPr>
                <w:rFonts w:ascii="標楷體" w:eastAsia="標楷體" w:hAnsi="標楷體" w:cs="標楷體"/>
              </w:rPr>
              <w:t>一</w:t>
            </w:r>
          </w:p>
          <w:p w:rsidR="000409A0" w:rsidRPr="00DA591D" w:rsidRDefault="000409A0" w:rsidP="002B5752">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A-7-4 </w:t>
            </w:r>
            <w:r w:rsidRPr="00F47389">
              <w:rPr>
                <w:rFonts w:ascii="標楷體" w:eastAsia="標楷體" w:hAnsi="標楷體" w:cs="標楷體"/>
              </w:rPr>
              <w:t>二元一次聯立方程式的意義：二元一次方程式及其解的意義；具體情境中列出二元一次方程式；二元一次聯立方程式及其解的意義；具體情境中列出二元一次聯立方程式。</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a-Ⅳ-4 </w:t>
            </w:r>
            <w:r w:rsidRPr="00F47389">
              <w:rPr>
                <w:rFonts w:ascii="標楷體" w:eastAsia="標楷體" w:hAnsi="標楷體" w:cs="標楷體"/>
              </w:rPr>
              <w:t>理解二元一次聯立方程式及其解的意義，並能以代入消去法與加減消去法求解和驗算，以及能運用到日常生活的情境解決問題。</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1-1二元一次方程式</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1. 利用迴轉壽司情境讓學生察覺，在日常生活中，有些數量問題必須假設兩個未知數才足以描述，順便引出二元一次式。</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2. 學習以符號或文字代表數來列式。</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3. 能了解和多項式的相關名詞：x項、y項、係數、常數項與同類項。</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4. 引出化簡二元一次式的運算規則。</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5. 由動物園旅遊情境引入二元一次方程式的意義。</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6. 說明二元一次方程式解的意義，並示範以代入的方式求解。</w:t>
            </w:r>
          </w:p>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7. 以代入的方式，判斷特定的一組數值是否為二元一次方程式的解。</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2B5752">
            <w:pPr>
              <w:snapToGrid w:val="0"/>
              <w:ind w:firstLine="0"/>
              <w:jc w:val="center"/>
              <w:rPr>
                <w:rFonts w:ascii="標楷體" w:eastAsia="標楷體" w:hAnsi="標楷體"/>
              </w:rPr>
            </w:pPr>
            <w:r w:rsidRPr="00F47389">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53470">
            <w:pPr>
              <w:snapToGrid w:val="0"/>
              <w:ind w:firstLine="0"/>
              <w:jc w:val="left"/>
              <w:rPr>
                <w:rFonts w:ascii="標楷體" w:eastAsia="標楷體" w:hAnsi="標楷體" w:cs="標楷體"/>
              </w:rPr>
            </w:pPr>
            <w:r>
              <w:rPr>
                <w:rFonts w:ascii="標楷體" w:eastAsia="標楷體" w:hAnsi="標楷體" w:cs="標楷體"/>
              </w:rPr>
              <w:t>教學資源光碟</w:t>
            </w:r>
          </w:p>
          <w:p w:rsidR="00253470" w:rsidRDefault="00253470" w:rsidP="00253470">
            <w:pPr>
              <w:snapToGrid w:val="0"/>
              <w:ind w:firstLine="0"/>
              <w:jc w:val="left"/>
              <w:rPr>
                <w:rFonts w:ascii="標楷體" w:eastAsia="標楷體" w:hAnsi="標楷體" w:cs="標楷體"/>
              </w:rPr>
            </w:pPr>
            <w:r>
              <w:rPr>
                <w:rFonts w:ascii="標楷體" w:eastAsia="標楷體" w:hAnsi="標楷體" w:cs="標楷體"/>
              </w:rPr>
              <w:t>平板</w:t>
            </w:r>
          </w:p>
          <w:p w:rsidR="00253470" w:rsidRPr="00DA591D" w:rsidRDefault="00253470" w:rsidP="00253470">
            <w:pPr>
              <w:snapToGrid w:val="0"/>
              <w:ind w:firstLine="0"/>
              <w:jc w:val="left"/>
              <w:rPr>
                <w:rFonts w:ascii="標楷體" w:eastAsia="標楷體" w:hAnsi="標楷體" w:cs="標楷體"/>
              </w:rPr>
            </w:pPr>
            <w:r>
              <w:rPr>
                <w:rFonts w:ascii="標楷體" w:eastAsia="標楷體" w:hAnsi="標楷體" w:cs="標楷體"/>
              </w:rPr>
              <w:t>因材網</w:t>
            </w:r>
            <w:r>
              <w:rPr>
                <w:rFonts w:ascii="標楷體" w:eastAsia="標楷體" w:hAnsi="標楷體" w:cs="標楷體"/>
              </w:rPr>
              <w:br/>
            </w:r>
            <w:r>
              <w:rPr>
                <w:rFonts w:ascii="標楷體" w:eastAsia="標楷體" w:hAnsi="標楷體" w:cs="標楷體" w:hint="eastAsia"/>
              </w:rPr>
              <w:t>四學模式</w:t>
            </w:r>
            <w:r>
              <w:rPr>
                <w:rFonts w:ascii="標楷體" w:eastAsia="標楷體" w:hAnsi="標楷體" w:cs="標楷體"/>
              </w:rPr>
              <w:br/>
            </w:r>
            <w:r>
              <w:rPr>
                <w:rFonts w:ascii="標楷體" w:eastAsia="標楷體" w:hAnsi="標楷體" w:cs="標楷體" w:hint="eastAsia"/>
              </w:rPr>
              <w:t>AI學伴</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F47389" w:rsidRDefault="000409A0" w:rsidP="00253470">
            <w:pPr>
              <w:snapToGrid w:val="0"/>
              <w:ind w:firstLine="0"/>
              <w:jc w:val="left"/>
              <w:rPr>
                <w:rFonts w:ascii="標楷體" w:eastAsia="標楷體" w:hAnsi="標楷體" w:cs="標楷體"/>
              </w:rPr>
            </w:pPr>
            <w:r w:rsidRPr="00F47389">
              <w:rPr>
                <w:rFonts w:ascii="標楷體" w:eastAsia="標楷體" w:hAnsi="標楷體" w:cs="標楷體"/>
              </w:rPr>
              <w:t>1. 紙筆測驗</w:t>
            </w:r>
          </w:p>
          <w:p w:rsidR="000409A0" w:rsidRPr="00F47389" w:rsidRDefault="000409A0" w:rsidP="00253470">
            <w:pPr>
              <w:snapToGrid w:val="0"/>
              <w:ind w:firstLine="0"/>
              <w:jc w:val="left"/>
              <w:rPr>
                <w:rFonts w:ascii="標楷體" w:eastAsia="標楷體" w:hAnsi="標楷體" w:cs="標楷體"/>
              </w:rPr>
            </w:pPr>
            <w:r w:rsidRPr="00F47389">
              <w:rPr>
                <w:rFonts w:ascii="標楷體" w:eastAsia="標楷體" w:hAnsi="標楷體" w:cs="標楷體"/>
              </w:rPr>
              <w:t>2. 互相討論</w:t>
            </w:r>
          </w:p>
          <w:p w:rsidR="000409A0" w:rsidRPr="00F47389" w:rsidRDefault="000409A0" w:rsidP="00253470">
            <w:pPr>
              <w:snapToGrid w:val="0"/>
              <w:ind w:firstLine="0"/>
              <w:jc w:val="left"/>
              <w:rPr>
                <w:rFonts w:ascii="標楷體" w:eastAsia="標楷體" w:hAnsi="標楷體" w:cs="標楷體"/>
              </w:rPr>
            </w:pPr>
            <w:r w:rsidRPr="00F47389">
              <w:rPr>
                <w:rFonts w:ascii="標楷體" w:eastAsia="標楷體" w:hAnsi="標楷體" w:cs="標楷體"/>
              </w:rPr>
              <w:t>3. 口頭回答</w:t>
            </w:r>
          </w:p>
          <w:p w:rsidR="000409A0" w:rsidRDefault="000409A0" w:rsidP="00253470">
            <w:pPr>
              <w:snapToGrid w:val="0"/>
              <w:ind w:firstLine="0"/>
              <w:jc w:val="left"/>
              <w:rPr>
                <w:rFonts w:ascii="標楷體" w:eastAsia="標楷體" w:hAnsi="標楷體" w:cs="標楷體"/>
              </w:rPr>
            </w:pPr>
            <w:r w:rsidRPr="00F47389">
              <w:rPr>
                <w:rFonts w:ascii="標楷體" w:eastAsia="標楷體" w:hAnsi="標楷體" w:cs="標楷體"/>
              </w:rPr>
              <w:t>4. 作業</w:t>
            </w:r>
          </w:p>
          <w:p w:rsidR="00253470" w:rsidRPr="00DA591D" w:rsidRDefault="00253470" w:rsidP="00253470">
            <w:pPr>
              <w:snapToGrid w:val="0"/>
              <w:ind w:firstLine="0"/>
              <w:jc w:val="left"/>
              <w:rPr>
                <w:rFonts w:ascii="標楷體" w:eastAsia="標楷體" w:hAnsi="標楷體" w:cs="標楷體"/>
              </w:rPr>
            </w:pPr>
            <w:r>
              <w:rPr>
                <w:rFonts w:ascii="標楷體" w:eastAsia="標楷體" w:hAnsi="標楷體" w:cs="標楷體"/>
              </w:rPr>
              <w:t>5.因材網答題成績</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cs="標楷體"/>
              </w:rPr>
            </w:pPr>
            <w:r>
              <w:rPr>
                <w:rFonts w:ascii="標楷體" w:eastAsia="標楷體" w:hAnsi="標楷體" w:cs="標楷體"/>
              </w:rPr>
              <w:t>【資訊教育】</w:t>
            </w:r>
          </w:p>
          <w:p w:rsidR="000409A0" w:rsidRDefault="000409A0" w:rsidP="002B5752">
            <w:pPr>
              <w:snapToGrid w:val="0"/>
              <w:ind w:firstLine="0"/>
              <w:rPr>
                <w:rFonts w:ascii="標楷體" w:eastAsia="標楷體" w:hAnsi="標楷體" w:cs="標楷體"/>
              </w:rPr>
            </w:pPr>
            <w:r>
              <w:rPr>
                <w:rFonts w:ascii="標楷體" w:eastAsia="標楷體" w:hAnsi="標楷體" w:cs="標楷體"/>
              </w:rPr>
              <w:t xml:space="preserve">資E3 </w:t>
            </w:r>
            <w:r w:rsidRPr="004D39DD">
              <w:rPr>
                <w:rFonts w:ascii="標楷體" w:eastAsia="標楷體" w:hAnsi="標楷體" w:cs="標楷體"/>
              </w:rPr>
              <w:t>應用運算思維描述問題解決的方法。</w:t>
            </w:r>
            <w:r w:rsidR="00C14F84">
              <w:rPr>
                <w:rFonts w:ascii="標楷體" w:eastAsia="標楷體" w:hAnsi="標楷體" w:cs="標楷體"/>
              </w:rPr>
              <w:br/>
              <w:t>因材網AI學伴</w:t>
            </w:r>
          </w:p>
        </w:tc>
        <w:tc>
          <w:tcPr>
            <w:tcW w:w="1784" w:type="dxa"/>
            <w:tcBorders>
              <w:top w:val="single" w:sz="8" w:space="0" w:color="000000"/>
              <w:bottom w:val="single" w:sz="8" w:space="0" w:color="000000"/>
              <w:right w:val="single" w:sz="8" w:space="0" w:color="000000"/>
            </w:tcBorders>
          </w:tcPr>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0409A0" w:rsidRPr="006571A0" w:rsidTr="00C14F84">
        <w:tblPrEx>
          <w:tblBorders>
            <w:top w:val="nil"/>
            <w:left w:val="nil"/>
            <w:bottom w:val="nil"/>
            <w:right w:val="nil"/>
          </w:tblBorders>
        </w:tblPrEx>
        <w:trPr>
          <w:trHeight w:val="880"/>
        </w:trPr>
        <w:tc>
          <w:tcPr>
            <w:tcW w:w="1474" w:type="dxa"/>
            <w:tcBorders>
              <w:top w:val="single" w:sz="8" w:space="0" w:color="000000"/>
              <w:left w:val="single" w:sz="8" w:space="0" w:color="000000"/>
              <w:bottom w:val="single" w:sz="8" w:space="0" w:color="000000"/>
              <w:right w:val="single" w:sz="8" w:space="0" w:color="000000"/>
            </w:tcBorders>
          </w:tcPr>
          <w:p w:rsidR="000409A0" w:rsidRPr="00DA591D" w:rsidRDefault="000409A0" w:rsidP="002B5752">
            <w:pPr>
              <w:snapToGrid w:val="0"/>
              <w:ind w:firstLine="0"/>
              <w:jc w:val="center"/>
              <w:rPr>
                <w:rFonts w:ascii="標楷體" w:eastAsia="標楷體" w:hAnsi="標楷體"/>
              </w:rPr>
            </w:pPr>
            <w:r>
              <w:rPr>
                <w:rFonts w:ascii="標楷體" w:eastAsia="標楷體" w:hAnsi="標楷體" w:cs="標楷體"/>
              </w:rPr>
              <w:t>二</w:t>
            </w:r>
          </w:p>
          <w:p w:rsidR="000409A0" w:rsidRPr="00DA591D" w:rsidRDefault="000409A0" w:rsidP="002B5752">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A-7-5 </w:t>
            </w:r>
            <w:r w:rsidRPr="00F47389">
              <w:rPr>
                <w:rFonts w:ascii="標楷體" w:eastAsia="標楷體" w:hAnsi="標楷體" w:cs="標楷體"/>
              </w:rPr>
              <w:t>二元一次聯立方程式的解法與應用：代入消去法；加減消去法；應用問題。</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a-Ⅳ-4 </w:t>
            </w:r>
            <w:r w:rsidRPr="00F47389">
              <w:rPr>
                <w:rFonts w:ascii="標楷體" w:eastAsia="標楷體" w:hAnsi="標楷體" w:cs="標楷體"/>
              </w:rPr>
              <w:t>理解二元一次聯立方程式及其解的意義，並能以代入消去法與加減消去法求解和驗算，以及能運用到日常生活的情境解決問題。</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1-2解二元一次聯立方程式</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1. 引出將兩個二元一次方程式聯立的意義。</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2. 引出二元一次聯立方程式解的意義。</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3. 引導出「能同時滿足兩個聯立的二元一次方程式，才是二元一次聯立方程式的解」。</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4. 以代入的方式求二元一次聯立方程式的解。</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5. 讓學生經由漫畫的情境察覺以代入的方式求二元一次聯立方程式解的不方便，以引出代入消去法求二元一次聯立方程式解的動機。</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6. 利用代入消去法解二元一次聯立方程式。</w:t>
            </w:r>
          </w:p>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7. 將情境中的數量，由圖形轉譯為數學式，再成為二元一次聯立方程式的型式，讓學生察覺兩者解題時所用的數學原理相同，只是表徵不同而已。</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2B5752">
            <w:pPr>
              <w:snapToGrid w:val="0"/>
              <w:ind w:firstLine="0"/>
              <w:jc w:val="center"/>
              <w:rPr>
                <w:rFonts w:ascii="標楷體" w:eastAsia="標楷體" w:hAnsi="標楷體"/>
              </w:rPr>
            </w:pPr>
            <w:r w:rsidRPr="00F47389">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253470">
            <w:pPr>
              <w:snapToGrid w:val="0"/>
              <w:ind w:firstLine="0"/>
              <w:jc w:val="left"/>
              <w:rPr>
                <w:rFonts w:ascii="標楷體" w:eastAsia="標楷體" w:hAnsi="標楷體" w:cs="標楷體"/>
              </w:rPr>
            </w:pPr>
            <w:r>
              <w:rPr>
                <w:rFonts w:ascii="標楷體" w:eastAsia="標楷體" w:hAnsi="標楷體" w:cs="標楷體"/>
              </w:rPr>
              <w:t>教學資源光碟</w:t>
            </w:r>
            <w:r w:rsidR="00253470">
              <w:rPr>
                <w:rFonts w:ascii="標楷體" w:eastAsia="標楷體" w:hAnsi="標楷體" w:cs="標楷體"/>
              </w:rPr>
              <w:br/>
            </w:r>
            <w:r w:rsidR="00253470">
              <w:rPr>
                <w:rFonts w:ascii="標楷體" w:eastAsia="標楷體" w:hAnsi="標楷體" w:cs="標楷體" w:hint="eastAsia"/>
              </w:rPr>
              <w:t>大電視教學</w:t>
            </w:r>
            <w:r w:rsidR="00253470">
              <w:rPr>
                <w:rFonts w:ascii="標楷體" w:eastAsia="標楷體" w:hAnsi="標楷體" w:cs="標楷體"/>
              </w:rPr>
              <w:br/>
            </w:r>
            <w:r w:rsidR="00253470">
              <w:rPr>
                <w:rFonts w:ascii="標楷體" w:eastAsia="標楷體" w:hAnsi="標楷體" w:cs="標楷體" w:hint="eastAsia"/>
              </w:rPr>
              <w:t>小組學習單討論</w:t>
            </w:r>
            <w:r w:rsidR="00C14F84">
              <w:rPr>
                <w:rFonts w:ascii="標楷體" w:eastAsia="標楷體" w:hAnsi="標楷體" w:cs="標楷體"/>
              </w:rPr>
              <w:br/>
              <w:t>AI共學</w:t>
            </w:r>
            <w:r w:rsidR="00C14F84">
              <w:rPr>
                <w:rFonts w:ascii="標楷體" w:eastAsia="標楷體" w:hAnsi="標楷體" w:cs="標楷體"/>
              </w:rPr>
              <w:br/>
              <w:t>平板</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F47389" w:rsidRDefault="000409A0" w:rsidP="00253470">
            <w:pPr>
              <w:snapToGrid w:val="0"/>
              <w:ind w:firstLine="0"/>
              <w:jc w:val="left"/>
              <w:rPr>
                <w:rFonts w:ascii="標楷體" w:eastAsia="標楷體" w:hAnsi="標楷體" w:cs="標楷體"/>
              </w:rPr>
            </w:pPr>
            <w:r w:rsidRPr="00F47389">
              <w:rPr>
                <w:rFonts w:ascii="標楷體" w:eastAsia="標楷體" w:hAnsi="標楷體" w:cs="標楷體"/>
              </w:rPr>
              <w:t>1. 紙筆測驗</w:t>
            </w:r>
          </w:p>
          <w:p w:rsidR="000409A0" w:rsidRPr="00F47389" w:rsidRDefault="000409A0" w:rsidP="00253470">
            <w:pPr>
              <w:snapToGrid w:val="0"/>
              <w:ind w:firstLine="0"/>
              <w:jc w:val="left"/>
              <w:rPr>
                <w:rFonts w:ascii="標楷體" w:eastAsia="標楷體" w:hAnsi="標楷體" w:cs="標楷體"/>
              </w:rPr>
            </w:pPr>
            <w:r w:rsidRPr="00F47389">
              <w:rPr>
                <w:rFonts w:ascii="標楷體" w:eastAsia="標楷體" w:hAnsi="標楷體" w:cs="標楷體"/>
              </w:rPr>
              <w:t>2. 互相討論</w:t>
            </w:r>
          </w:p>
          <w:p w:rsidR="000409A0" w:rsidRPr="00F47389" w:rsidRDefault="000409A0" w:rsidP="00253470">
            <w:pPr>
              <w:snapToGrid w:val="0"/>
              <w:ind w:firstLine="0"/>
              <w:jc w:val="left"/>
              <w:rPr>
                <w:rFonts w:ascii="標楷體" w:eastAsia="標楷體" w:hAnsi="標楷體" w:cs="標楷體"/>
              </w:rPr>
            </w:pPr>
            <w:r w:rsidRPr="00F47389">
              <w:rPr>
                <w:rFonts w:ascii="標楷體" w:eastAsia="標楷體" w:hAnsi="標楷體" w:cs="標楷體"/>
              </w:rPr>
              <w:t>3. 口頭回答</w:t>
            </w:r>
          </w:p>
          <w:p w:rsidR="000409A0" w:rsidRPr="00DA591D" w:rsidRDefault="000409A0" w:rsidP="00253470">
            <w:pPr>
              <w:snapToGrid w:val="0"/>
              <w:ind w:firstLine="0"/>
              <w:jc w:val="left"/>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44B80" w:rsidRDefault="00E44B80" w:rsidP="00E44B80">
            <w:pPr>
              <w:snapToGrid w:val="0"/>
              <w:ind w:firstLine="0"/>
              <w:jc w:val="left"/>
              <w:rPr>
                <w:rFonts w:ascii="標楷體" w:eastAsia="標楷體" w:hAnsi="標楷體" w:cs="標楷體"/>
              </w:rPr>
            </w:pPr>
            <w:r>
              <w:rPr>
                <w:rFonts w:ascii="標楷體" w:eastAsia="標楷體" w:hAnsi="標楷體" w:cs="標楷體"/>
              </w:rPr>
              <w:t>【閱讀素養教育】</w:t>
            </w:r>
          </w:p>
          <w:p w:rsidR="000409A0" w:rsidRDefault="00E44B80" w:rsidP="00E44B80">
            <w:pPr>
              <w:snapToGrid w:val="0"/>
              <w:ind w:firstLine="0"/>
              <w:rPr>
                <w:rFonts w:ascii="標楷體" w:eastAsia="標楷體" w:hAnsi="標楷體" w:cs="標楷體"/>
              </w:rPr>
            </w:pPr>
            <w:r>
              <w:rPr>
                <w:rFonts w:ascii="標楷體" w:eastAsia="標楷體" w:hAnsi="標楷體" w:cs="標楷體"/>
              </w:rPr>
              <w:t xml:space="preserve">閱J10 </w:t>
            </w:r>
            <w:r w:rsidRPr="00545F69">
              <w:rPr>
                <w:rFonts w:ascii="標楷體" w:eastAsia="標楷體" w:hAnsi="標楷體" w:cs="標楷體"/>
              </w:rPr>
              <w:t>主動尋求多元的詮釋，並試著表達自己的想法。</w:t>
            </w:r>
            <w:r>
              <w:rPr>
                <w:rFonts w:ascii="標楷體" w:eastAsia="標楷體" w:hAnsi="標楷體" w:cs="標楷體"/>
              </w:rPr>
              <w:br/>
              <w:t>透過C</w:t>
            </w:r>
            <w:r>
              <w:rPr>
                <w:rFonts w:ascii="標楷體" w:eastAsia="標楷體" w:hAnsi="標楷體" w:cs="標楷體" w:hint="eastAsia"/>
              </w:rPr>
              <w:t>h</w:t>
            </w:r>
            <w:r>
              <w:rPr>
                <w:rFonts w:ascii="標楷體" w:eastAsia="標楷體" w:hAnsi="標楷體" w:cs="標楷體"/>
              </w:rPr>
              <w:t>apgpt共同設計不同素養情境題</w:t>
            </w:r>
          </w:p>
        </w:tc>
        <w:tc>
          <w:tcPr>
            <w:tcW w:w="1784" w:type="dxa"/>
            <w:tcBorders>
              <w:top w:val="single" w:sz="8" w:space="0" w:color="000000"/>
              <w:bottom w:val="single" w:sz="8" w:space="0" w:color="000000"/>
              <w:right w:val="single" w:sz="8" w:space="0" w:color="000000"/>
            </w:tcBorders>
          </w:tcPr>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0409A0" w:rsidRPr="006571A0" w:rsidTr="00C14F84">
        <w:tblPrEx>
          <w:tblBorders>
            <w:top w:val="nil"/>
            <w:left w:val="nil"/>
            <w:bottom w:val="nil"/>
            <w:right w:val="nil"/>
          </w:tblBorders>
        </w:tblPrEx>
        <w:trPr>
          <w:trHeight w:val="880"/>
        </w:trPr>
        <w:tc>
          <w:tcPr>
            <w:tcW w:w="1474" w:type="dxa"/>
            <w:tcBorders>
              <w:top w:val="single" w:sz="8" w:space="0" w:color="000000"/>
              <w:left w:val="single" w:sz="8" w:space="0" w:color="000000"/>
              <w:bottom w:val="single" w:sz="8" w:space="0" w:color="000000"/>
              <w:right w:val="single" w:sz="8" w:space="0" w:color="000000"/>
            </w:tcBorders>
          </w:tcPr>
          <w:p w:rsidR="000409A0" w:rsidRPr="00DA591D" w:rsidRDefault="000409A0" w:rsidP="002B5752">
            <w:pPr>
              <w:snapToGrid w:val="0"/>
              <w:ind w:firstLine="0"/>
              <w:jc w:val="center"/>
              <w:rPr>
                <w:rFonts w:ascii="標楷體" w:eastAsia="標楷體" w:hAnsi="標楷體"/>
              </w:rPr>
            </w:pPr>
            <w:r>
              <w:rPr>
                <w:rFonts w:ascii="標楷體" w:eastAsia="標楷體" w:hAnsi="標楷體" w:cs="標楷體"/>
              </w:rPr>
              <w:t>三</w:t>
            </w:r>
          </w:p>
          <w:p w:rsidR="000409A0" w:rsidRPr="00DA591D" w:rsidRDefault="000409A0" w:rsidP="002B5752">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A-7-5 </w:t>
            </w:r>
            <w:r w:rsidRPr="00F47389">
              <w:rPr>
                <w:rFonts w:ascii="標楷體" w:eastAsia="標楷體" w:hAnsi="標楷體" w:cs="標楷體"/>
              </w:rPr>
              <w:t>二元一次聯立方程式的解法與應用：代入消去法；加減消去法；應用問題。</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a-Ⅳ-4 </w:t>
            </w:r>
            <w:r w:rsidRPr="00F47389">
              <w:rPr>
                <w:rFonts w:ascii="標楷體" w:eastAsia="標楷體" w:hAnsi="標楷體" w:cs="標楷體"/>
              </w:rPr>
              <w:t>理解二元一次聯立方程式及其解的意義，並能以代入消去法與加減消去法求解和驗算，以及能運用到日常生活的情境解決問題。</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1-2解二元一次聯立方程式</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1. 將兩個二元一次方程式相加或相減，以消去其中一個未知數求解。</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2. 引入加減消去法的名稱。</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3. 當兩個方程式無法直接相加或相減時，來引出係數倍數處理的問題。</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4. 將等量公理解題的形式轉譯為加減消去法解題的形式。</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5. 運算較複雜的二元一次聯立方程式的布題。</w:t>
            </w:r>
          </w:p>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6. 在加減消去法中處理係數為分數的問題。</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2B5752">
            <w:pPr>
              <w:snapToGrid w:val="0"/>
              <w:ind w:firstLine="0"/>
              <w:jc w:val="center"/>
              <w:rPr>
                <w:rFonts w:ascii="標楷體" w:eastAsia="標楷體" w:hAnsi="標楷體"/>
              </w:rPr>
            </w:pPr>
            <w:r w:rsidRPr="00F47389">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C14F84" w:rsidP="00C14F84">
            <w:pPr>
              <w:snapToGrid w:val="0"/>
              <w:ind w:firstLine="0"/>
              <w:jc w:val="left"/>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1. 紙筆測驗</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2. 互相討論</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3. 口頭回答</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4. 作業</w:t>
            </w:r>
          </w:p>
          <w:p w:rsidR="000409A0" w:rsidRPr="00DA591D" w:rsidRDefault="000409A0" w:rsidP="002B5752">
            <w:pPr>
              <w:snapToGrid w:val="0"/>
              <w:ind w:firstLine="0"/>
              <w:rPr>
                <w:rFonts w:ascii="標楷體" w:eastAsia="標楷體" w:hAnsi="標楷體" w:cs="標楷體"/>
              </w:rPr>
            </w:pP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0409A0" w:rsidRPr="006571A0" w:rsidTr="00C14F84">
        <w:tblPrEx>
          <w:tblBorders>
            <w:top w:val="nil"/>
            <w:left w:val="nil"/>
            <w:bottom w:val="nil"/>
            <w:right w:val="nil"/>
          </w:tblBorders>
        </w:tblPrEx>
        <w:trPr>
          <w:trHeight w:val="880"/>
        </w:trPr>
        <w:tc>
          <w:tcPr>
            <w:tcW w:w="1474" w:type="dxa"/>
            <w:tcBorders>
              <w:top w:val="single" w:sz="8" w:space="0" w:color="000000"/>
              <w:left w:val="single" w:sz="8" w:space="0" w:color="000000"/>
              <w:bottom w:val="single" w:sz="8" w:space="0" w:color="000000"/>
              <w:right w:val="single" w:sz="8" w:space="0" w:color="000000"/>
            </w:tcBorders>
          </w:tcPr>
          <w:p w:rsidR="000409A0" w:rsidRPr="00DA591D" w:rsidRDefault="000409A0" w:rsidP="002B5752">
            <w:pPr>
              <w:snapToGrid w:val="0"/>
              <w:ind w:firstLine="0"/>
              <w:jc w:val="center"/>
              <w:rPr>
                <w:rFonts w:ascii="標楷體" w:eastAsia="標楷體" w:hAnsi="標楷體"/>
              </w:rPr>
            </w:pPr>
            <w:r>
              <w:rPr>
                <w:rFonts w:ascii="標楷體" w:eastAsia="標楷體" w:hAnsi="標楷體" w:cs="標楷體"/>
              </w:rPr>
              <w:t>四</w:t>
            </w:r>
          </w:p>
          <w:p w:rsidR="000409A0" w:rsidRPr="00DA591D" w:rsidRDefault="000409A0" w:rsidP="002B5752">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A-7-5 </w:t>
            </w:r>
            <w:r w:rsidRPr="00F47389">
              <w:rPr>
                <w:rFonts w:ascii="標楷體" w:eastAsia="標楷體" w:hAnsi="標楷體" w:cs="標楷體"/>
              </w:rPr>
              <w:t>二元一次聯立方程式的解法與應用：代入消去法；加減消去法；應用問題。</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a-Ⅳ-4 </w:t>
            </w:r>
            <w:r w:rsidRPr="00F47389">
              <w:rPr>
                <w:rFonts w:ascii="標楷體" w:eastAsia="標楷體" w:hAnsi="標楷體" w:cs="標楷體"/>
              </w:rPr>
              <w:t>理解二元一次聯立方程式及其解的意義，並能以代入消去法與加減消去法求解和驗算，以及能運用到日常生活的情境解決問題。</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1-3應用問題</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1. 設計社群網站頁面來說明應用問題的解題步驟。</w:t>
            </w:r>
          </w:p>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2. 以加減消去法解情境中之二元一次聯立方程式的問題。</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2B5752">
            <w:pPr>
              <w:snapToGrid w:val="0"/>
              <w:ind w:firstLine="0"/>
              <w:jc w:val="center"/>
              <w:rPr>
                <w:rFonts w:ascii="標楷體" w:eastAsia="標楷體" w:hAnsi="標楷體"/>
              </w:rPr>
            </w:pPr>
            <w:r w:rsidRPr="00F47389">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2B5752">
            <w:pPr>
              <w:snapToGrid w:val="0"/>
              <w:ind w:firstLine="0"/>
              <w:rPr>
                <w:rFonts w:ascii="標楷體" w:eastAsia="標楷體" w:hAnsi="標楷體" w:cs="標楷體"/>
              </w:rPr>
            </w:pPr>
            <w:r>
              <w:rPr>
                <w:rFonts w:ascii="標楷體" w:eastAsia="標楷體" w:hAnsi="標楷體" w:cs="標楷體"/>
              </w:rPr>
              <w:t>教學資源光碟</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1. 紙筆測驗</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2. 互相討論</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3. 口頭回答</w:t>
            </w:r>
          </w:p>
          <w:p w:rsidR="000409A0" w:rsidRPr="00DA591D" w:rsidRDefault="000409A0" w:rsidP="002B5752">
            <w:pPr>
              <w:snapToGrid w:val="0"/>
              <w:ind w:firstLine="0"/>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0409A0" w:rsidRPr="006571A0" w:rsidTr="00C14F84">
        <w:tblPrEx>
          <w:tblBorders>
            <w:top w:val="nil"/>
            <w:left w:val="nil"/>
            <w:bottom w:val="nil"/>
            <w:right w:val="nil"/>
          </w:tblBorders>
        </w:tblPrEx>
        <w:trPr>
          <w:trHeight w:val="880"/>
        </w:trPr>
        <w:tc>
          <w:tcPr>
            <w:tcW w:w="1474" w:type="dxa"/>
            <w:tcBorders>
              <w:top w:val="single" w:sz="8" w:space="0" w:color="000000"/>
              <w:left w:val="single" w:sz="8" w:space="0" w:color="000000"/>
              <w:bottom w:val="single" w:sz="8" w:space="0" w:color="000000"/>
              <w:right w:val="single" w:sz="8" w:space="0" w:color="000000"/>
            </w:tcBorders>
          </w:tcPr>
          <w:p w:rsidR="000409A0" w:rsidRPr="00DA591D" w:rsidRDefault="000409A0" w:rsidP="002B5752">
            <w:pPr>
              <w:snapToGrid w:val="0"/>
              <w:ind w:firstLine="0"/>
              <w:jc w:val="center"/>
              <w:rPr>
                <w:rFonts w:ascii="標楷體" w:eastAsia="標楷體" w:hAnsi="標楷體"/>
              </w:rPr>
            </w:pPr>
            <w:r>
              <w:rPr>
                <w:rFonts w:ascii="標楷體" w:eastAsia="標楷體" w:hAnsi="標楷體" w:cs="標楷體"/>
              </w:rPr>
              <w:t>五</w:t>
            </w:r>
          </w:p>
          <w:p w:rsidR="000409A0" w:rsidRPr="00DA591D" w:rsidRDefault="000409A0" w:rsidP="002B5752">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A-7-5 </w:t>
            </w:r>
            <w:r w:rsidRPr="00F47389">
              <w:rPr>
                <w:rFonts w:ascii="標楷體" w:eastAsia="標楷體" w:hAnsi="標楷體" w:cs="標楷體"/>
              </w:rPr>
              <w:t>二元一次聯立方程式的解法與應用：代入消去法；加減消去法；應用問題。</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a-Ⅳ-4 </w:t>
            </w:r>
            <w:r w:rsidRPr="00F47389">
              <w:rPr>
                <w:rFonts w:ascii="標楷體" w:eastAsia="標楷體" w:hAnsi="標楷體" w:cs="標楷體"/>
              </w:rPr>
              <w:t>理解二元一次聯立方程式及其解的意義，並能以代入消去法與加減消去法求解和驗算，以及能運用到日常生活的情境解決問題。</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1-3應用問題</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1. 以加減消去法解情境中之二元一次聯立方程式的問題。</w:t>
            </w:r>
          </w:p>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2. 由解的不合理而反推是否題幹敘述錯誤或誤解題意。</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2B5752">
            <w:pPr>
              <w:snapToGrid w:val="0"/>
              <w:ind w:firstLine="0"/>
              <w:jc w:val="center"/>
              <w:rPr>
                <w:rFonts w:ascii="標楷體" w:eastAsia="標楷體" w:hAnsi="標楷體"/>
              </w:rPr>
            </w:pPr>
            <w:r w:rsidRPr="00F47389">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C14F84" w:rsidRDefault="00C14F84" w:rsidP="00C14F84">
            <w:pPr>
              <w:snapToGrid w:val="0"/>
              <w:ind w:firstLine="0"/>
              <w:jc w:val="left"/>
              <w:rPr>
                <w:rFonts w:ascii="標楷體" w:eastAsia="標楷體" w:hAnsi="標楷體" w:cs="標楷體"/>
              </w:rPr>
            </w:pPr>
            <w:r>
              <w:rPr>
                <w:rFonts w:ascii="標楷體" w:eastAsia="標楷體" w:hAnsi="標楷體" w:cs="標楷體"/>
              </w:rPr>
              <w:t>教學資源光碟</w:t>
            </w:r>
          </w:p>
          <w:p w:rsidR="00C14F84" w:rsidRDefault="00C14F84" w:rsidP="00C14F84">
            <w:pPr>
              <w:snapToGrid w:val="0"/>
              <w:ind w:firstLine="0"/>
              <w:jc w:val="left"/>
              <w:rPr>
                <w:rFonts w:ascii="標楷體" w:eastAsia="標楷體" w:hAnsi="標楷體" w:cs="標楷體"/>
              </w:rPr>
            </w:pPr>
            <w:r>
              <w:rPr>
                <w:rFonts w:ascii="標楷體" w:eastAsia="標楷體" w:hAnsi="標楷體" w:cs="標楷體"/>
              </w:rPr>
              <w:t>平板</w:t>
            </w:r>
          </w:p>
          <w:p w:rsidR="000409A0" w:rsidRPr="00DA591D" w:rsidRDefault="00C14F84" w:rsidP="00C14F84">
            <w:pPr>
              <w:snapToGrid w:val="0"/>
              <w:ind w:firstLine="0"/>
              <w:jc w:val="left"/>
              <w:rPr>
                <w:rFonts w:ascii="標楷體" w:eastAsia="標楷體" w:hAnsi="標楷體" w:cs="標楷體"/>
              </w:rPr>
            </w:pPr>
            <w:r>
              <w:rPr>
                <w:rFonts w:ascii="標楷體" w:eastAsia="標楷體" w:hAnsi="標楷體" w:cs="標楷體"/>
              </w:rPr>
              <w:t>因材網</w:t>
            </w:r>
            <w:r>
              <w:rPr>
                <w:rFonts w:ascii="標楷體" w:eastAsia="標楷體" w:hAnsi="標楷體" w:cs="標楷體"/>
              </w:rPr>
              <w:br/>
            </w:r>
            <w:r>
              <w:rPr>
                <w:rFonts w:ascii="標楷體" w:eastAsia="標楷體" w:hAnsi="標楷體" w:cs="標楷體" w:hint="eastAsia"/>
              </w:rPr>
              <w:t>四學模式</w:t>
            </w:r>
            <w:r>
              <w:rPr>
                <w:rFonts w:ascii="標楷體" w:eastAsia="標楷體" w:hAnsi="標楷體" w:cs="標楷體"/>
              </w:rPr>
              <w:br/>
            </w:r>
            <w:r>
              <w:rPr>
                <w:rFonts w:ascii="標楷體" w:eastAsia="標楷體" w:hAnsi="標楷體" w:cs="標楷體" w:hint="eastAsia"/>
              </w:rPr>
              <w:t>AI學伴</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1. 紙筆測驗</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2. 互相討論</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3. 口頭回答</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4. 作業</w:t>
            </w:r>
          </w:p>
          <w:p w:rsidR="000409A0" w:rsidRPr="00DA591D" w:rsidRDefault="000409A0" w:rsidP="002B5752">
            <w:pPr>
              <w:snapToGrid w:val="0"/>
              <w:ind w:firstLine="0"/>
              <w:rPr>
                <w:rFonts w:ascii="標楷體" w:eastAsia="標楷體" w:hAnsi="標楷體" w:cs="標楷體"/>
              </w:rPr>
            </w:pPr>
            <w:r w:rsidRPr="00F47389">
              <w:rPr>
                <w:rFonts w:ascii="標楷體" w:eastAsia="標楷體" w:hAnsi="標楷體" w:cs="標楷體"/>
              </w:rPr>
              <w:t>5. 分組報告</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C14F84" w:rsidRDefault="00C14F84" w:rsidP="00C14F84">
            <w:pPr>
              <w:snapToGrid w:val="0"/>
              <w:ind w:firstLine="0"/>
              <w:rPr>
                <w:rFonts w:ascii="標楷體" w:eastAsia="標楷體" w:hAnsi="標楷體" w:cs="標楷體"/>
              </w:rPr>
            </w:pPr>
            <w:r>
              <w:rPr>
                <w:rFonts w:ascii="標楷體" w:eastAsia="標楷體" w:hAnsi="標楷體" w:cs="標楷體"/>
              </w:rPr>
              <w:t>【資訊教育】</w:t>
            </w:r>
          </w:p>
          <w:p w:rsidR="000409A0" w:rsidRDefault="00C14F84" w:rsidP="00C14F84">
            <w:pPr>
              <w:snapToGrid w:val="0"/>
              <w:ind w:firstLine="0"/>
              <w:rPr>
                <w:rFonts w:ascii="標楷體" w:eastAsia="標楷體" w:hAnsi="標楷體" w:cs="標楷體"/>
              </w:rPr>
            </w:pPr>
            <w:r>
              <w:rPr>
                <w:rFonts w:ascii="標楷體" w:eastAsia="標楷體" w:hAnsi="標楷體" w:cs="標楷體"/>
              </w:rPr>
              <w:t xml:space="preserve">資E3 </w:t>
            </w:r>
            <w:r w:rsidRPr="004D39DD">
              <w:rPr>
                <w:rFonts w:ascii="標楷體" w:eastAsia="標楷體" w:hAnsi="標楷體" w:cs="標楷體"/>
              </w:rPr>
              <w:t>應用運算思維描述問題解決的方法。</w:t>
            </w:r>
            <w:r>
              <w:rPr>
                <w:rFonts w:ascii="標楷體" w:eastAsia="標楷體" w:hAnsi="標楷體" w:cs="標楷體"/>
              </w:rPr>
              <w:br/>
              <w:t>因材網AI學伴</w:t>
            </w:r>
          </w:p>
        </w:tc>
        <w:tc>
          <w:tcPr>
            <w:tcW w:w="1784" w:type="dxa"/>
            <w:tcBorders>
              <w:top w:val="single" w:sz="8" w:space="0" w:color="000000"/>
              <w:bottom w:val="single" w:sz="8" w:space="0" w:color="000000"/>
              <w:right w:val="single" w:sz="8" w:space="0" w:color="000000"/>
            </w:tcBorders>
          </w:tcPr>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0409A0" w:rsidRPr="006571A0" w:rsidTr="00C14F84">
        <w:tblPrEx>
          <w:tblBorders>
            <w:top w:val="nil"/>
            <w:left w:val="nil"/>
            <w:bottom w:val="nil"/>
            <w:right w:val="nil"/>
          </w:tblBorders>
        </w:tblPrEx>
        <w:trPr>
          <w:trHeight w:val="880"/>
        </w:trPr>
        <w:tc>
          <w:tcPr>
            <w:tcW w:w="1474" w:type="dxa"/>
            <w:tcBorders>
              <w:top w:val="single" w:sz="8" w:space="0" w:color="000000"/>
              <w:left w:val="single" w:sz="8" w:space="0" w:color="000000"/>
              <w:bottom w:val="single" w:sz="8" w:space="0" w:color="000000"/>
              <w:right w:val="single" w:sz="8" w:space="0" w:color="000000"/>
            </w:tcBorders>
          </w:tcPr>
          <w:p w:rsidR="000409A0" w:rsidRPr="00DA591D" w:rsidRDefault="000409A0" w:rsidP="002B5752">
            <w:pPr>
              <w:snapToGrid w:val="0"/>
              <w:ind w:firstLine="0"/>
              <w:jc w:val="center"/>
              <w:rPr>
                <w:rFonts w:ascii="標楷體" w:eastAsia="標楷體" w:hAnsi="標楷體"/>
              </w:rPr>
            </w:pPr>
            <w:r>
              <w:rPr>
                <w:rFonts w:ascii="標楷體" w:eastAsia="標楷體" w:hAnsi="標楷體" w:cs="標楷體"/>
              </w:rPr>
              <w:t>六</w:t>
            </w:r>
          </w:p>
          <w:p w:rsidR="000409A0" w:rsidRPr="00DA591D" w:rsidRDefault="000409A0" w:rsidP="002B5752">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G-7-1 </w:t>
            </w:r>
            <w:r w:rsidRPr="00F47389">
              <w:rPr>
                <w:rFonts w:ascii="標楷體" w:eastAsia="標楷體" w:hAnsi="標楷體" w:cs="標楷體"/>
              </w:rPr>
              <w:t>平面直角坐標系：以平面直角坐標系、方位距離標定位置；平面直角坐標系及其相關術語（縱軸、橫軸、象限）。</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g-Ⅳ-1 </w:t>
            </w:r>
            <w:r w:rsidRPr="00F47389">
              <w:rPr>
                <w:rFonts w:ascii="標楷體" w:eastAsia="標楷體" w:hAnsi="標楷體" w:cs="標楷體"/>
              </w:rPr>
              <w:t>認識直角坐標的意義與構成要素，並能報讀與標示坐標點，以及計算兩個坐標點的距離。</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2-1直角坐標平面</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1. 利用電線杆、生活中教室座位表及棋盤的情境引入直角坐標平面的概念。</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2. 讓學生發現一維的數線與二維的直角坐標相似的部分：都有原點、正向及單位長。</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3. 對於直角坐標平面上點的坐標表示法，要描述在坐標平面上一已知點的坐標，先從原點O出發，沿著x軸的正向或負向走到某點，再從此點朝y軸的正向或負向走，即可到達此已知點，此時可讀出它的坐標。</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4. 練習在坐標平面上標出不同坐標的點。</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5. 介紹直角坐標平面上，剛好在x、y軸上的點要如何標示。</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6. 說明給一個點，可以在直角坐標平面上找出它的坐標。</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7. 練習點在坐標平面上的平移。</w:t>
            </w:r>
          </w:p>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8. 練習由終點坐標逆推求起點坐標。</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2B5752">
            <w:pPr>
              <w:snapToGrid w:val="0"/>
              <w:ind w:firstLine="0"/>
              <w:jc w:val="center"/>
              <w:rPr>
                <w:rFonts w:ascii="標楷體" w:eastAsia="標楷體" w:hAnsi="標楷體"/>
              </w:rPr>
            </w:pPr>
            <w:r w:rsidRPr="00F47389">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C14F84" w:rsidP="00C14F84">
            <w:pPr>
              <w:snapToGrid w:val="0"/>
              <w:ind w:firstLine="0"/>
              <w:jc w:val="left"/>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1. 紙筆測驗</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2. 互相討論</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3. 口頭回答</w:t>
            </w:r>
          </w:p>
          <w:p w:rsidR="000409A0" w:rsidRPr="00DA591D" w:rsidRDefault="000409A0" w:rsidP="002B5752">
            <w:pPr>
              <w:snapToGrid w:val="0"/>
              <w:ind w:firstLine="0"/>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0409A0" w:rsidRPr="006571A0" w:rsidTr="00C14F84">
        <w:tblPrEx>
          <w:tblBorders>
            <w:top w:val="nil"/>
            <w:left w:val="nil"/>
            <w:bottom w:val="nil"/>
            <w:right w:val="nil"/>
          </w:tblBorders>
        </w:tblPrEx>
        <w:trPr>
          <w:trHeight w:val="880"/>
        </w:trPr>
        <w:tc>
          <w:tcPr>
            <w:tcW w:w="1474" w:type="dxa"/>
            <w:tcBorders>
              <w:top w:val="single" w:sz="8" w:space="0" w:color="000000"/>
              <w:left w:val="single" w:sz="8" w:space="0" w:color="000000"/>
              <w:bottom w:val="single" w:sz="8" w:space="0" w:color="000000"/>
              <w:right w:val="single" w:sz="8" w:space="0" w:color="000000"/>
            </w:tcBorders>
          </w:tcPr>
          <w:p w:rsidR="000409A0" w:rsidRPr="00DA591D" w:rsidRDefault="000409A0" w:rsidP="002B5752">
            <w:pPr>
              <w:snapToGrid w:val="0"/>
              <w:ind w:firstLine="0"/>
              <w:jc w:val="center"/>
              <w:rPr>
                <w:rFonts w:ascii="標楷體" w:eastAsia="標楷體" w:hAnsi="標楷體"/>
              </w:rPr>
            </w:pPr>
            <w:r>
              <w:rPr>
                <w:rFonts w:ascii="標楷體" w:eastAsia="標楷體" w:hAnsi="標楷體" w:cs="標楷體"/>
              </w:rPr>
              <w:t>七</w:t>
            </w:r>
            <w:r>
              <w:rPr>
                <w:rFonts w:ascii="標楷體" w:eastAsia="標楷體" w:hAnsi="標楷體" w:cs="標楷體"/>
              </w:rPr>
              <w:br/>
            </w:r>
            <w:r>
              <w:rPr>
                <w:rFonts w:ascii="標楷體" w:eastAsia="標楷體" w:hAnsi="標楷體" w:cs="標楷體" w:hint="eastAsia"/>
              </w:rPr>
              <w:t>段考</w:t>
            </w:r>
          </w:p>
          <w:p w:rsidR="000409A0" w:rsidRPr="00DA591D" w:rsidRDefault="000409A0" w:rsidP="002B5752">
            <w:pPr>
              <w:snapToGrid w:val="0"/>
              <w:ind w:firstLine="0"/>
              <w:jc w:val="center"/>
              <w:rPr>
                <w:rFonts w:ascii="標楷體" w:eastAsia="標楷體" w:hAnsi="標楷體"/>
              </w:rPr>
            </w:pPr>
            <w:r>
              <w:rPr>
                <w:rFonts w:ascii="標楷體" w:eastAsia="標楷體" w:hAnsi="標楷體" w:cs="標楷體"/>
              </w:rPr>
              <w:t>1</w:t>
            </w:r>
          </w:p>
        </w:tc>
        <w:tc>
          <w:tcPr>
            <w:tcW w:w="2098" w:type="dxa"/>
            <w:tcBorders>
              <w:top w:val="single" w:sz="8" w:space="0" w:color="000000"/>
              <w:left w:val="single" w:sz="8" w:space="0" w:color="000000"/>
              <w:bottom w:val="single" w:sz="8" w:space="0" w:color="000000"/>
              <w:right w:val="single" w:sz="8" w:space="0" w:color="000000"/>
            </w:tcBorders>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G-7-1 </w:t>
            </w:r>
            <w:r w:rsidRPr="00F47389">
              <w:rPr>
                <w:rFonts w:ascii="標楷體" w:eastAsia="標楷體" w:hAnsi="標楷體" w:cs="標楷體"/>
              </w:rPr>
              <w:t>平面直角坐標系：以平面直角坐標系、方位距離標定位置；平面直角坐標系及其相關術語（縱軸、橫軸、象限）。</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g-Ⅳ-1 </w:t>
            </w:r>
            <w:r w:rsidRPr="00F47389">
              <w:rPr>
                <w:rFonts w:ascii="標楷體" w:eastAsia="標楷體" w:hAnsi="標楷體" w:cs="標楷體"/>
              </w:rPr>
              <w:t>認識直角坐標的意義與構成要素，並能報讀與標示坐標點，以及計算兩個坐標點的距離。</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2-1直角坐標平面</w:t>
            </w:r>
          </w:p>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【第一次評量週】</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1. 練習是讓學生練習坐標平面的應用，由已知的點坐標推得x軸、y軸的位置，再讀出其他點的坐標。</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2. 了解每個象限及x軸、y軸上的符號規則，並練習依據點的位置判別象限。</w:t>
            </w:r>
          </w:p>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3. 依據點的位置判別坐標的正負。</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2B5752">
            <w:pPr>
              <w:snapToGrid w:val="0"/>
              <w:ind w:firstLine="0"/>
              <w:jc w:val="center"/>
              <w:rPr>
                <w:rFonts w:ascii="標楷體" w:eastAsia="標楷體" w:hAnsi="標楷體"/>
              </w:rPr>
            </w:pPr>
            <w:r w:rsidRPr="00F47389">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C14F84" w:rsidP="002B5752">
            <w:pPr>
              <w:snapToGrid w:val="0"/>
              <w:ind w:firstLine="0"/>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1. 紙筆測驗</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2. 互相討論</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3. 口頭回答</w:t>
            </w:r>
          </w:p>
          <w:p w:rsidR="000409A0" w:rsidRPr="00DA591D" w:rsidRDefault="000409A0" w:rsidP="002B5752">
            <w:pPr>
              <w:snapToGrid w:val="0"/>
              <w:ind w:firstLine="0"/>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44B80" w:rsidRDefault="00E44B80" w:rsidP="00E44B80">
            <w:pPr>
              <w:snapToGrid w:val="0"/>
              <w:ind w:firstLine="0"/>
              <w:jc w:val="left"/>
              <w:rPr>
                <w:rFonts w:ascii="標楷體" w:eastAsia="標楷體" w:hAnsi="標楷體" w:cs="標楷體"/>
              </w:rPr>
            </w:pPr>
            <w:r>
              <w:rPr>
                <w:rFonts w:ascii="標楷體" w:eastAsia="標楷體" w:hAnsi="標楷體" w:cs="標楷體"/>
              </w:rPr>
              <w:t>【閱讀素養教育】</w:t>
            </w:r>
          </w:p>
          <w:p w:rsidR="000409A0" w:rsidRDefault="00E44B80" w:rsidP="00E44B80">
            <w:pPr>
              <w:snapToGrid w:val="0"/>
              <w:ind w:firstLine="0"/>
              <w:rPr>
                <w:rFonts w:ascii="標楷體" w:eastAsia="標楷體" w:hAnsi="標楷體" w:cs="標楷體"/>
              </w:rPr>
            </w:pPr>
            <w:r>
              <w:rPr>
                <w:rFonts w:ascii="標楷體" w:eastAsia="標楷體" w:hAnsi="標楷體" w:cs="標楷體"/>
              </w:rPr>
              <w:t xml:space="preserve">閱J10 </w:t>
            </w:r>
            <w:r w:rsidRPr="00545F69">
              <w:rPr>
                <w:rFonts w:ascii="標楷體" w:eastAsia="標楷體" w:hAnsi="標楷體" w:cs="標楷體"/>
              </w:rPr>
              <w:t>主動尋求多元的詮釋，並試著表達自己的想法。</w:t>
            </w:r>
            <w:r>
              <w:rPr>
                <w:rFonts w:ascii="標楷體" w:eastAsia="標楷體" w:hAnsi="標楷體" w:cs="標楷體"/>
              </w:rPr>
              <w:br/>
              <w:t>透過C</w:t>
            </w:r>
            <w:r>
              <w:rPr>
                <w:rFonts w:ascii="標楷體" w:eastAsia="標楷體" w:hAnsi="標楷體" w:cs="標楷體" w:hint="eastAsia"/>
              </w:rPr>
              <w:t>h</w:t>
            </w:r>
            <w:r>
              <w:rPr>
                <w:rFonts w:ascii="標楷體" w:eastAsia="標楷體" w:hAnsi="標楷體" w:cs="標楷體"/>
              </w:rPr>
              <w:t>apgpt共同設計不同素養情境題</w:t>
            </w:r>
          </w:p>
        </w:tc>
        <w:tc>
          <w:tcPr>
            <w:tcW w:w="1784" w:type="dxa"/>
            <w:tcBorders>
              <w:top w:val="single" w:sz="8" w:space="0" w:color="000000"/>
              <w:bottom w:val="single" w:sz="8" w:space="0" w:color="000000"/>
              <w:right w:val="single" w:sz="8" w:space="0" w:color="000000"/>
            </w:tcBorders>
          </w:tcPr>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0409A0" w:rsidRPr="006571A0" w:rsidTr="00C14F84">
        <w:tblPrEx>
          <w:tblBorders>
            <w:top w:val="nil"/>
            <w:left w:val="nil"/>
            <w:bottom w:val="nil"/>
            <w:right w:val="nil"/>
          </w:tblBorders>
        </w:tblPrEx>
        <w:trPr>
          <w:trHeight w:val="880"/>
        </w:trPr>
        <w:tc>
          <w:tcPr>
            <w:tcW w:w="1474" w:type="dxa"/>
            <w:tcBorders>
              <w:top w:val="single" w:sz="8" w:space="0" w:color="000000"/>
              <w:left w:val="single" w:sz="8" w:space="0" w:color="000000"/>
              <w:bottom w:val="single" w:sz="8" w:space="0" w:color="000000"/>
              <w:right w:val="single" w:sz="8" w:space="0" w:color="000000"/>
            </w:tcBorders>
          </w:tcPr>
          <w:p w:rsidR="000409A0" w:rsidRPr="00DA591D" w:rsidRDefault="000409A0" w:rsidP="002B5752">
            <w:pPr>
              <w:snapToGrid w:val="0"/>
              <w:ind w:firstLine="0"/>
              <w:jc w:val="center"/>
              <w:rPr>
                <w:rFonts w:ascii="標楷體" w:eastAsia="標楷體" w:hAnsi="標楷體"/>
              </w:rPr>
            </w:pPr>
            <w:r>
              <w:rPr>
                <w:rFonts w:ascii="標楷體" w:eastAsia="標楷體" w:hAnsi="標楷體" w:cs="標楷體"/>
              </w:rPr>
              <w:t>八</w:t>
            </w:r>
          </w:p>
          <w:p w:rsidR="000409A0" w:rsidRPr="00DA591D" w:rsidRDefault="000409A0" w:rsidP="002B5752">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A-7-6 </w:t>
            </w:r>
            <w:r w:rsidRPr="00F47389">
              <w:rPr>
                <w:rFonts w:ascii="標楷體" w:eastAsia="標楷體" w:hAnsi="標楷體" w:cs="標楷體"/>
              </w:rPr>
              <w:t>二元一次聯立方程式的幾何意義：ax+by=c的圖形；y=c的圖形(水平線)；x=c的圖形(鉛垂線)；二元一次聯立方程式的解只處理相交且只有一個交點的情況。</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a-Ⅳ-4 </w:t>
            </w:r>
            <w:r w:rsidRPr="00F47389">
              <w:rPr>
                <w:rFonts w:ascii="標楷體" w:eastAsia="標楷體" w:hAnsi="標楷體" w:cs="標楷體"/>
              </w:rPr>
              <w:t>理解二元一次聯立方程式及其解的意義，並能以代入消去法與加減消去法求解和驗算，以及能運用到日常生活的情境解決問題。</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g-Ⅳ-2 </w:t>
            </w:r>
            <w:r w:rsidRPr="00F47389">
              <w:rPr>
                <w:rFonts w:ascii="標楷體" w:eastAsia="標楷體" w:hAnsi="標楷體" w:cs="標楷體"/>
              </w:rPr>
              <w:t>在直角坐標上能描繪與理解二元一次方程式的直線圖形，以及二元一次聯立方程式唯一解的幾何意義。</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2-2二元一次方程式的圖形</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1. 利用實際操作，觀察所找的x－y＝0的解都在同一直線上，而在直線L上任意取幾個點，寫出坐標，這些點也都是x－y＝0的解。</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2. 透過實際操作讓學生體會兩相異的點可決定一條直線。</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3. 找出二元一次方程式y＝2x－2的兩組解，再將它們描在坐標平面上，用直線連接起來，就可以畫出y＝2x－2的圖形。</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4. 引導學生利用求出與x軸、y軸的交點，可以畫出二元一次方程式的圖形。</w:t>
            </w:r>
          </w:p>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5. 透過畫出二元一次方程式的圖形，可得知圖形通過的象限。</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2B5752">
            <w:pPr>
              <w:snapToGrid w:val="0"/>
              <w:ind w:firstLine="0"/>
              <w:jc w:val="center"/>
              <w:rPr>
                <w:rFonts w:ascii="標楷體" w:eastAsia="標楷體" w:hAnsi="標楷體"/>
              </w:rPr>
            </w:pPr>
            <w:r w:rsidRPr="00F47389">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C14F84">
            <w:pPr>
              <w:snapToGrid w:val="0"/>
              <w:ind w:firstLine="0"/>
              <w:rPr>
                <w:rFonts w:ascii="標楷體" w:eastAsia="標楷體" w:hAnsi="標楷體" w:cs="標楷體"/>
              </w:rPr>
            </w:pPr>
            <w:r>
              <w:rPr>
                <w:rFonts w:ascii="標楷體" w:eastAsia="標楷體" w:hAnsi="標楷體" w:cs="標楷體"/>
              </w:rPr>
              <w:t>教學資源光碟</w:t>
            </w:r>
            <w:r w:rsidR="00C14F84">
              <w:rPr>
                <w:rFonts w:ascii="標楷體" w:eastAsia="標楷體" w:hAnsi="標楷體" w:cs="標楷體"/>
              </w:rPr>
              <w:br/>
            </w:r>
            <w:r w:rsidR="00C14F84">
              <w:rPr>
                <w:rFonts w:ascii="標楷體" w:eastAsia="標楷體" w:hAnsi="標楷體" w:cs="標楷體" w:hint="eastAsia"/>
              </w:rPr>
              <w:t>大電視教學</w:t>
            </w:r>
            <w:r w:rsidR="00C14F84">
              <w:rPr>
                <w:rFonts w:ascii="標楷體" w:eastAsia="標楷體" w:hAnsi="標楷體" w:cs="標楷體"/>
              </w:rPr>
              <w:br/>
            </w:r>
            <w:r w:rsidR="00C14F84">
              <w:rPr>
                <w:rFonts w:ascii="標楷體" w:eastAsia="標楷體" w:hAnsi="標楷體" w:cs="標楷體" w:hint="eastAsia"/>
              </w:rPr>
              <w:t>小組學習單討論</w:t>
            </w:r>
            <w:r w:rsidR="00C14F84">
              <w:rPr>
                <w:rFonts w:ascii="標楷體" w:eastAsia="標楷體" w:hAnsi="標楷體" w:cs="標楷體"/>
              </w:rPr>
              <w:br/>
              <w:t>AI共學</w:t>
            </w:r>
            <w:r w:rsidR="00C14F84">
              <w:rPr>
                <w:rFonts w:ascii="標楷體" w:eastAsia="標楷體" w:hAnsi="標楷體" w:cs="標楷體"/>
              </w:rPr>
              <w:br/>
              <w:t>平板</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1. 紙筆測驗</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2. 互相討論</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3. 口頭回答</w:t>
            </w:r>
          </w:p>
          <w:p w:rsidR="000409A0" w:rsidRPr="00DA591D" w:rsidRDefault="000409A0" w:rsidP="002B5752">
            <w:pPr>
              <w:snapToGrid w:val="0"/>
              <w:ind w:firstLine="0"/>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0409A0" w:rsidRPr="006571A0" w:rsidTr="00C14F84">
        <w:tblPrEx>
          <w:tblBorders>
            <w:top w:val="nil"/>
            <w:left w:val="nil"/>
            <w:bottom w:val="nil"/>
            <w:right w:val="nil"/>
          </w:tblBorders>
        </w:tblPrEx>
        <w:trPr>
          <w:trHeight w:val="880"/>
        </w:trPr>
        <w:tc>
          <w:tcPr>
            <w:tcW w:w="1474" w:type="dxa"/>
            <w:tcBorders>
              <w:top w:val="single" w:sz="8" w:space="0" w:color="000000"/>
              <w:left w:val="single" w:sz="8" w:space="0" w:color="000000"/>
              <w:bottom w:val="single" w:sz="8" w:space="0" w:color="000000"/>
              <w:right w:val="single" w:sz="8" w:space="0" w:color="000000"/>
            </w:tcBorders>
          </w:tcPr>
          <w:p w:rsidR="000409A0" w:rsidRPr="00DA591D" w:rsidRDefault="000409A0" w:rsidP="002B5752">
            <w:pPr>
              <w:snapToGrid w:val="0"/>
              <w:ind w:firstLine="0"/>
              <w:jc w:val="center"/>
              <w:rPr>
                <w:rFonts w:ascii="標楷體" w:eastAsia="標楷體" w:hAnsi="標楷體"/>
              </w:rPr>
            </w:pPr>
            <w:r>
              <w:rPr>
                <w:rFonts w:ascii="標楷體" w:eastAsia="標楷體" w:hAnsi="標楷體" w:cs="標楷體"/>
              </w:rPr>
              <w:t>九</w:t>
            </w:r>
          </w:p>
          <w:p w:rsidR="000409A0" w:rsidRPr="00DA591D" w:rsidRDefault="000409A0" w:rsidP="002B5752">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A-7-6 </w:t>
            </w:r>
            <w:r w:rsidRPr="00F47389">
              <w:rPr>
                <w:rFonts w:ascii="標楷體" w:eastAsia="標楷體" w:hAnsi="標楷體" w:cs="標楷體"/>
              </w:rPr>
              <w:t>二元一次聯立方程式的幾何意義：ax+by=c的圖形；y=c的圖形(水平線)；x=c的圖形(鉛垂線)；二元一次聯立方程式的解只處理相交且只有一個交點的情況。</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a-Ⅳ-4 </w:t>
            </w:r>
            <w:r w:rsidRPr="00F47389">
              <w:rPr>
                <w:rFonts w:ascii="標楷體" w:eastAsia="標楷體" w:hAnsi="標楷體" w:cs="標楷體"/>
              </w:rPr>
              <w:t>理解二元一次聯立方程式及其解的意義，並能以代入消去法與加減消去法求解和驗算，以及能運用到日常生活的情境解決問題。</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g-Ⅳ-2 </w:t>
            </w:r>
            <w:r w:rsidRPr="00F47389">
              <w:rPr>
                <w:rFonts w:ascii="標楷體" w:eastAsia="標楷體" w:hAnsi="標楷體" w:cs="標楷體"/>
              </w:rPr>
              <w:t>在直角坐標上能描繪與理解二元一次方程式的直線圖形，以及二元一次聯立方程式唯一解的幾何意義。</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2-2二元一次方程式的圖形</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1. 探討方程式x＝m的特殊情形。</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2. 將方程式x＋0y＝6的解描在坐標平面上，並察覺方程式x＋0y＝6的圖形是與x軸垂直於(6,0)的直線。</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3. 讓學生了解方程式y＝n的圖形也是一直線。</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4. 過一已知點求二元一次方程式。並了解二元一次方程式的解必在其圖形上，而二元一次方程式圖形上的任一點必為其解。</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5. 過原點的二元一次方程式為ax＋by＝0。</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6. 過兩已知點求二元一次方程式的未知數。並了解給定兩個點的坐標，就可以求出這個直線方程式的未知數。</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7. 從畫出的圖形中理解交點坐標與聯立方程式解的幾何意義。</w:t>
            </w:r>
          </w:p>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8. 從畫出的圖形中理解交點坐標與兩個二元一次方程式解的意義。</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2B5752">
            <w:pPr>
              <w:snapToGrid w:val="0"/>
              <w:ind w:firstLine="0"/>
              <w:jc w:val="center"/>
              <w:rPr>
                <w:rFonts w:ascii="標楷體" w:eastAsia="標楷體" w:hAnsi="標楷體"/>
              </w:rPr>
            </w:pPr>
            <w:r w:rsidRPr="00F47389">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C14F84" w:rsidRDefault="000409A0" w:rsidP="00C14F84">
            <w:pPr>
              <w:snapToGrid w:val="0"/>
              <w:ind w:firstLine="0"/>
              <w:jc w:val="left"/>
              <w:rPr>
                <w:rFonts w:ascii="標楷體" w:eastAsia="標楷體" w:hAnsi="標楷體" w:cs="標楷體"/>
              </w:rPr>
            </w:pPr>
            <w:r>
              <w:rPr>
                <w:rFonts w:ascii="標楷體" w:eastAsia="標楷體" w:hAnsi="標楷體" w:cs="標楷體"/>
              </w:rPr>
              <w:t>教學資源光碟</w:t>
            </w:r>
            <w:r w:rsidR="00C14F84">
              <w:rPr>
                <w:rFonts w:ascii="標楷體" w:eastAsia="標楷體" w:hAnsi="標楷體" w:cs="標楷體"/>
              </w:rPr>
              <w:br/>
            </w:r>
          </w:p>
          <w:p w:rsidR="00C14F84" w:rsidRDefault="00C14F84" w:rsidP="00C14F84">
            <w:pPr>
              <w:snapToGrid w:val="0"/>
              <w:ind w:firstLine="0"/>
              <w:jc w:val="left"/>
              <w:rPr>
                <w:rFonts w:ascii="標楷體" w:eastAsia="標楷體" w:hAnsi="標楷體" w:cs="標楷體"/>
              </w:rPr>
            </w:pPr>
            <w:r>
              <w:rPr>
                <w:rFonts w:ascii="標楷體" w:eastAsia="標楷體" w:hAnsi="標楷體" w:cs="標楷體"/>
              </w:rPr>
              <w:t>平板</w:t>
            </w:r>
          </w:p>
          <w:p w:rsidR="000409A0" w:rsidRPr="00DA591D" w:rsidRDefault="00C14F84" w:rsidP="00C14F84">
            <w:pPr>
              <w:snapToGrid w:val="0"/>
              <w:ind w:firstLine="0"/>
              <w:jc w:val="left"/>
              <w:rPr>
                <w:rFonts w:ascii="標楷體" w:eastAsia="標楷體" w:hAnsi="標楷體" w:cs="標楷體"/>
              </w:rPr>
            </w:pPr>
            <w:r>
              <w:rPr>
                <w:rFonts w:ascii="標楷體" w:eastAsia="標楷體" w:hAnsi="標楷體" w:cs="標楷體"/>
              </w:rPr>
              <w:t>因材網</w:t>
            </w:r>
            <w:r>
              <w:rPr>
                <w:rFonts w:ascii="標楷體" w:eastAsia="標楷體" w:hAnsi="標楷體" w:cs="標楷體"/>
              </w:rPr>
              <w:br/>
            </w:r>
            <w:r>
              <w:rPr>
                <w:rFonts w:ascii="標楷體" w:eastAsia="標楷體" w:hAnsi="標楷體" w:cs="標楷體" w:hint="eastAsia"/>
              </w:rPr>
              <w:t>四學模式</w:t>
            </w:r>
            <w:r>
              <w:rPr>
                <w:rFonts w:ascii="標楷體" w:eastAsia="標楷體" w:hAnsi="標楷體" w:cs="標楷體"/>
              </w:rPr>
              <w:br/>
            </w:r>
            <w:r>
              <w:rPr>
                <w:rFonts w:ascii="標楷體" w:eastAsia="標楷體" w:hAnsi="標楷體" w:cs="標楷體" w:hint="eastAsia"/>
              </w:rPr>
              <w:t>AI學伴</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1. 紙筆測驗</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2. 課堂問答</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3. 實測</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4. 討論</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5. 作業</w:t>
            </w:r>
          </w:p>
          <w:p w:rsidR="000409A0" w:rsidRPr="00DA591D" w:rsidRDefault="000409A0" w:rsidP="002B5752">
            <w:pPr>
              <w:snapToGrid w:val="0"/>
              <w:ind w:firstLine="0"/>
              <w:rPr>
                <w:rFonts w:ascii="標楷體" w:eastAsia="標楷體" w:hAnsi="標楷體" w:cs="標楷體"/>
              </w:rPr>
            </w:pPr>
            <w:r w:rsidRPr="00F47389">
              <w:rPr>
                <w:rFonts w:ascii="標楷體" w:eastAsia="標楷體" w:hAnsi="標楷體" w:cs="標楷體"/>
              </w:rPr>
              <w:t>6. 視察</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C14F84" w:rsidRDefault="00C14F84" w:rsidP="00C14F84">
            <w:pPr>
              <w:snapToGrid w:val="0"/>
              <w:ind w:firstLine="0"/>
              <w:rPr>
                <w:rFonts w:ascii="標楷體" w:eastAsia="標楷體" w:hAnsi="標楷體" w:cs="標楷體"/>
              </w:rPr>
            </w:pPr>
            <w:r>
              <w:rPr>
                <w:rFonts w:ascii="標楷體" w:eastAsia="標楷體" w:hAnsi="標楷體" w:cs="標楷體"/>
              </w:rPr>
              <w:t>【資訊教育】</w:t>
            </w:r>
          </w:p>
          <w:p w:rsidR="000409A0" w:rsidRDefault="00C14F84" w:rsidP="00C14F84">
            <w:pPr>
              <w:snapToGrid w:val="0"/>
              <w:ind w:firstLine="0"/>
              <w:rPr>
                <w:rFonts w:ascii="標楷體" w:eastAsia="標楷體" w:hAnsi="標楷體" w:cs="標楷體"/>
              </w:rPr>
            </w:pPr>
            <w:r>
              <w:rPr>
                <w:rFonts w:ascii="標楷體" w:eastAsia="標楷體" w:hAnsi="標楷體" w:cs="標楷體"/>
              </w:rPr>
              <w:t xml:space="preserve">資E3 </w:t>
            </w:r>
            <w:r w:rsidRPr="004D39DD">
              <w:rPr>
                <w:rFonts w:ascii="標楷體" w:eastAsia="標楷體" w:hAnsi="標楷體" w:cs="標楷體"/>
              </w:rPr>
              <w:t>應用運算思維描述問題解決的方法。</w:t>
            </w:r>
            <w:r>
              <w:rPr>
                <w:rFonts w:ascii="標楷體" w:eastAsia="標楷體" w:hAnsi="標楷體" w:cs="標楷體"/>
              </w:rPr>
              <w:br/>
              <w:t>因材網AI學伴</w:t>
            </w:r>
          </w:p>
        </w:tc>
        <w:tc>
          <w:tcPr>
            <w:tcW w:w="1784" w:type="dxa"/>
            <w:tcBorders>
              <w:top w:val="single" w:sz="8" w:space="0" w:color="000000"/>
              <w:bottom w:val="single" w:sz="8" w:space="0" w:color="000000"/>
              <w:right w:val="single" w:sz="8" w:space="0" w:color="000000"/>
            </w:tcBorders>
          </w:tcPr>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0409A0" w:rsidRPr="006571A0" w:rsidTr="00C14F84">
        <w:tblPrEx>
          <w:tblBorders>
            <w:top w:val="nil"/>
            <w:left w:val="nil"/>
            <w:bottom w:val="nil"/>
            <w:right w:val="nil"/>
          </w:tblBorders>
        </w:tblPrEx>
        <w:trPr>
          <w:trHeight w:val="880"/>
        </w:trPr>
        <w:tc>
          <w:tcPr>
            <w:tcW w:w="1474" w:type="dxa"/>
            <w:tcBorders>
              <w:top w:val="single" w:sz="8" w:space="0" w:color="000000"/>
              <w:left w:val="single" w:sz="8" w:space="0" w:color="000000"/>
              <w:bottom w:val="single" w:sz="8" w:space="0" w:color="000000"/>
              <w:right w:val="single" w:sz="8" w:space="0" w:color="000000"/>
            </w:tcBorders>
          </w:tcPr>
          <w:p w:rsidR="000409A0" w:rsidRPr="00DA591D" w:rsidRDefault="000409A0" w:rsidP="002B5752">
            <w:pPr>
              <w:snapToGrid w:val="0"/>
              <w:ind w:firstLine="0"/>
              <w:jc w:val="center"/>
              <w:rPr>
                <w:rFonts w:ascii="標楷體" w:eastAsia="標楷體" w:hAnsi="標楷體"/>
              </w:rPr>
            </w:pPr>
            <w:r>
              <w:rPr>
                <w:rFonts w:ascii="標楷體" w:eastAsia="標楷體" w:hAnsi="標楷體" w:cs="標楷體"/>
              </w:rPr>
              <w:t>十</w:t>
            </w:r>
          </w:p>
          <w:p w:rsidR="000409A0" w:rsidRPr="00DA591D" w:rsidRDefault="000409A0" w:rsidP="002B5752">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N-7-9 </w:t>
            </w:r>
            <w:r w:rsidRPr="00F47389">
              <w:rPr>
                <w:rFonts w:ascii="標楷體" w:eastAsia="標楷體" w:hAnsi="標楷體" w:cs="標楷體"/>
              </w:rPr>
              <w:t>比與比例式：比；比例式；正比；反比；相關之基本運算與應用問題，教學情境應以有意義之比值為例。</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n-Ⅳ-4 </w:t>
            </w:r>
            <w:r w:rsidRPr="00F47389">
              <w:rPr>
                <w:rFonts w:ascii="標楷體" w:eastAsia="標楷體" w:hAnsi="標楷體" w:cs="標楷體"/>
              </w:rPr>
              <w:t>理解比、比例式、正比、反比和連比的意義和推理，並能運用到日常生活的情境解決問題。</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n-Ⅳ-9 </w:t>
            </w:r>
            <w:r w:rsidRPr="00F47389">
              <w:rPr>
                <w:rFonts w:ascii="標楷體" w:eastAsia="標楷體" w:hAnsi="標楷體" w:cs="標楷體"/>
              </w:rPr>
              <w:t>使用計算機計算比值、複雜的數式、小數或根式等四則運算與三角比的近似值問題，並能理解計算機可能產生誤差。</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3-1比例式</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1. 協助學生回顧小學所學的「比和比值」概念。</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2. 利用食譜中食材的比例探討比值與倍數的關係。</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3. 利用比值的分子、分母同乘(除)以不為0的數，推論到比的運算性質。</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4. 練習將比以最簡整數比表示。</w:t>
            </w:r>
          </w:p>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5. 利用「兩個比相等，它們的比值就相等」，去分母化簡得到比例式性質：外項乘積＝內項乘積。</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2B5752">
            <w:pPr>
              <w:snapToGrid w:val="0"/>
              <w:ind w:firstLine="0"/>
              <w:jc w:val="center"/>
              <w:rPr>
                <w:rFonts w:ascii="標楷體" w:eastAsia="標楷體" w:hAnsi="標楷體"/>
              </w:rPr>
            </w:pPr>
            <w:r w:rsidRPr="00F47389">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C14F84" w:rsidP="002B5752">
            <w:pPr>
              <w:snapToGrid w:val="0"/>
              <w:ind w:firstLine="0"/>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1. 紙筆測驗</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2. 互相討論</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3. 口頭回答</w:t>
            </w:r>
          </w:p>
          <w:p w:rsidR="000409A0" w:rsidRPr="00DA591D" w:rsidRDefault="000409A0" w:rsidP="002B5752">
            <w:pPr>
              <w:snapToGrid w:val="0"/>
              <w:ind w:firstLine="0"/>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0409A0" w:rsidRPr="006571A0" w:rsidTr="00C14F84">
        <w:tblPrEx>
          <w:tblBorders>
            <w:top w:val="nil"/>
            <w:left w:val="nil"/>
            <w:bottom w:val="nil"/>
            <w:right w:val="nil"/>
          </w:tblBorders>
        </w:tblPrEx>
        <w:trPr>
          <w:trHeight w:val="880"/>
        </w:trPr>
        <w:tc>
          <w:tcPr>
            <w:tcW w:w="1474" w:type="dxa"/>
            <w:tcBorders>
              <w:top w:val="single" w:sz="8" w:space="0" w:color="000000"/>
              <w:left w:val="single" w:sz="8" w:space="0" w:color="000000"/>
              <w:bottom w:val="single" w:sz="8" w:space="0" w:color="000000"/>
              <w:right w:val="single" w:sz="8" w:space="0" w:color="000000"/>
            </w:tcBorders>
          </w:tcPr>
          <w:p w:rsidR="000409A0" w:rsidRPr="00DA591D" w:rsidRDefault="000409A0" w:rsidP="002B5752">
            <w:pPr>
              <w:snapToGrid w:val="0"/>
              <w:ind w:firstLine="0"/>
              <w:jc w:val="center"/>
              <w:rPr>
                <w:rFonts w:ascii="標楷體" w:eastAsia="標楷體" w:hAnsi="標楷體"/>
              </w:rPr>
            </w:pPr>
            <w:r>
              <w:rPr>
                <w:rFonts w:ascii="標楷體" w:eastAsia="標楷體" w:hAnsi="標楷體" w:cs="標楷體"/>
              </w:rPr>
              <w:t>十一</w:t>
            </w:r>
          </w:p>
          <w:p w:rsidR="000409A0" w:rsidRPr="00DA591D" w:rsidRDefault="000409A0" w:rsidP="002B5752">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N-7-9 </w:t>
            </w:r>
            <w:r w:rsidRPr="00F47389">
              <w:rPr>
                <w:rFonts w:ascii="標楷體" w:eastAsia="標楷體" w:hAnsi="標楷體" w:cs="標楷體"/>
              </w:rPr>
              <w:t>比與比例式：比；比例式；正比；反比；相關之基本運算與應用問題，教學情境應以有意義之比值為例。</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n-Ⅳ-4 </w:t>
            </w:r>
            <w:r w:rsidRPr="00F47389">
              <w:rPr>
                <w:rFonts w:ascii="標楷體" w:eastAsia="標楷體" w:hAnsi="標楷體" w:cs="標楷體"/>
              </w:rPr>
              <w:t>理解比、比例式、正比、反比和連比的意義和推理，並能運用到日常生活的情境解決問題。</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n-Ⅳ-9 </w:t>
            </w:r>
            <w:r w:rsidRPr="00F47389">
              <w:rPr>
                <w:rFonts w:ascii="標楷體" w:eastAsia="標楷體" w:hAnsi="標楷體" w:cs="標楷體"/>
              </w:rPr>
              <w:t>使用計算機計算比值、複雜的數式、小數或根式等四則運算與三角比的近似值問題，並能理解計算機可能產生誤差。</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3-1比例式</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1. 若已知ad＝bc，則a：c＝b：d和a：b＝c：d成立。</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2. 若x：y＝a：b，則可假設x＝ar，y＝br(r≠0)，並加以推論。</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3. 利用比例式的性質解應用問題。</w:t>
            </w:r>
          </w:p>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4. 理解當兩正方形的邊長比為a：b時，周長比為a：b，面積比為a</w:t>
            </w:r>
            <w:r w:rsidRPr="00F47389">
              <w:rPr>
                <w:rFonts w:ascii="標楷體" w:eastAsia="標楷體" w:hAnsi="標楷體" w:cs="標楷體"/>
                <w:sz w:val="16"/>
                <w:szCs w:val="16"/>
                <w:vertAlign w:val="superscript"/>
              </w:rPr>
              <w:t>2</w:t>
            </w:r>
            <w:r w:rsidRPr="00F47389">
              <w:rPr>
                <w:rFonts w:ascii="標楷體" w:eastAsia="標楷體" w:hAnsi="標楷體" w:cs="標楷體"/>
                <w:color w:val="auto"/>
              </w:rPr>
              <w:t>：b</w:t>
            </w:r>
            <w:r w:rsidRPr="00F47389">
              <w:rPr>
                <w:rFonts w:ascii="標楷體" w:eastAsia="標楷體" w:hAnsi="標楷體" w:cs="標楷體"/>
                <w:sz w:val="16"/>
                <w:szCs w:val="16"/>
                <w:vertAlign w:val="superscript"/>
              </w:rPr>
              <w:t>2</w:t>
            </w:r>
            <w:r w:rsidRPr="00F47389">
              <w:rPr>
                <w:rFonts w:ascii="標楷體" w:eastAsia="標楷體" w:hAnsi="標楷體" w:cs="標楷體"/>
                <w:color w:val="auto"/>
              </w:rPr>
              <w:t>。</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2B5752">
            <w:pPr>
              <w:snapToGrid w:val="0"/>
              <w:ind w:firstLine="0"/>
              <w:jc w:val="center"/>
              <w:rPr>
                <w:rFonts w:ascii="標楷體" w:eastAsia="標楷體" w:hAnsi="標楷體"/>
              </w:rPr>
            </w:pPr>
            <w:r w:rsidRPr="00F47389">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2B5752">
            <w:pPr>
              <w:snapToGrid w:val="0"/>
              <w:ind w:firstLine="0"/>
              <w:rPr>
                <w:rFonts w:ascii="標楷體" w:eastAsia="標楷體" w:hAnsi="標楷體" w:cs="標楷體"/>
              </w:rPr>
            </w:pPr>
            <w:r>
              <w:rPr>
                <w:rFonts w:ascii="標楷體" w:eastAsia="標楷體" w:hAnsi="標楷體" w:cs="標楷體"/>
              </w:rPr>
              <w:t>教學資源光碟</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1. 紙筆測驗</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2. 互相討論</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3. 口頭回答</w:t>
            </w:r>
          </w:p>
          <w:p w:rsidR="000409A0" w:rsidRPr="00DA591D" w:rsidRDefault="000409A0" w:rsidP="002B5752">
            <w:pPr>
              <w:snapToGrid w:val="0"/>
              <w:ind w:firstLine="0"/>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0409A0" w:rsidRPr="006571A0" w:rsidTr="00C14F84">
        <w:tblPrEx>
          <w:tblBorders>
            <w:top w:val="nil"/>
            <w:left w:val="nil"/>
            <w:bottom w:val="nil"/>
            <w:right w:val="nil"/>
          </w:tblBorders>
        </w:tblPrEx>
        <w:trPr>
          <w:trHeight w:val="880"/>
        </w:trPr>
        <w:tc>
          <w:tcPr>
            <w:tcW w:w="1474" w:type="dxa"/>
            <w:tcBorders>
              <w:top w:val="single" w:sz="8" w:space="0" w:color="000000"/>
              <w:left w:val="single" w:sz="8" w:space="0" w:color="000000"/>
              <w:bottom w:val="single" w:sz="8" w:space="0" w:color="000000"/>
              <w:right w:val="single" w:sz="8" w:space="0" w:color="000000"/>
            </w:tcBorders>
          </w:tcPr>
          <w:p w:rsidR="000409A0" w:rsidRPr="00DA591D" w:rsidRDefault="000409A0" w:rsidP="002B5752">
            <w:pPr>
              <w:snapToGrid w:val="0"/>
              <w:ind w:firstLine="0"/>
              <w:jc w:val="center"/>
              <w:rPr>
                <w:rFonts w:ascii="標楷體" w:eastAsia="標楷體" w:hAnsi="標楷體"/>
              </w:rPr>
            </w:pPr>
            <w:r>
              <w:rPr>
                <w:rFonts w:ascii="標楷體" w:eastAsia="標楷體" w:hAnsi="標楷體" w:cs="標楷體"/>
              </w:rPr>
              <w:t>十二</w:t>
            </w:r>
          </w:p>
          <w:p w:rsidR="000409A0" w:rsidRPr="00DA591D" w:rsidRDefault="000409A0" w:rsidP="002B5752">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N-7-9 </w:t>
            </w:r>
            <w:r w:rsidRPr="00F47389">
              <w:rPr>
                <w:rFonts w:ascii="標楷體" w:eastAsia="標楷體" w:hAnsi="標楷體" w:cs="標楷體"/>
              </w:rPr>
              <w:t>比與比例式：比；比例式；正比；反比；相關之基本運算與應用問題，教學情境應以有意義之比值為例。</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n-Ⅳ-4 </w:t>
            </w:r>
            <w:r w:rsidRPr="00F47389">
              <w:rPr>
                <w:rFonts w:ascii="標楷體" w:eastAsia="標楷體" w:hAnsi="標楷體" w:cs="標楷體"/>
              </w:rPr>
              <w:t>理解比、比例式、正比、反比和連比的意義和推理，並能運用到日常生活的情境解決問題。</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n-Ⅳ-9 </w:t>
            </w:r>
            <w:r w:rsidRPr="00F47389">
              <w:rPr>
                <w:rFonts w:ascii="標楷體" w:eastAsia="標楷體" w:hAnsi="標楷體" w:cs="標楷體"/>
              </w:rPr>
              <w:t>使用計算機計算比值、複雜的數式、小數或根式等四則運算與三角比的近似值問題，並能理解計算機可能產生誤差。</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3-2正比與反比</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1. 由生活情境中的數量變化情形，發現它們存在某種關係，並定義關係式中的常數與變數。</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2. 將行駛速率固定為每小時60公里，其行駛時間(x)與行駛距離( y)的關係列表觀察，發現行駛時間(x)變n倍，行駛距離(y)就跟著變n倍。</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3. 當x值改變，y值也跟著改變，且保持y值是x值的某個固定倍數，就說「y與x成正比」。</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4. 比較成正比與不成正比的關係式。</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5. 透過情境題讓學生練習辨別正比關係。</w:t>
            </w:r>
          </w:p>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6. 由已知條件，列出成正比的關係式，並探討當兩變數成正比時，知其一值，求另一值。</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2B5752">
            <w:pPr>
              <w:snapToGrid w:val="0"/>
              <w:ind w:firstLine="0"/>
              <w:jc w:val="center"/>
              <w:rPr>
                <w:rFonts w:ascii="標楷體" w:eastAsia="標楷體" w:hAnsi="標楷體"/>
              </w:rPr>
            </w:pPr>
            <w:r w:rsidRPr="00F47389">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C14F84" w:rsidP="002B5752">
            <w:pPr>
              <w:snapToGrid w:val="0"/>
              <w:ind w:firstLine="0"/>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1. 紙筆測驗</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2. 互相討論</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3. 口頭回答</w:t>
            </w:r>
          </w:p>
          <w:p w:rsidR="000409A0" w:rsidRPr="00DA591D" w:rsidRDefault="000409A0" w:rsidP="002B5752">
            <w:pPr>
              <w:snapToGrid w:val="0"/>
              <w:ind w:firstLine="0"/>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C14F84" w:rsidRDefault="00C14F84" w:rsidP="00C14F84">
            <w:pPr>
              <w:snapToGrid w:val="0"/>
              <w:ind w:firstLine="0"/>
              <w:rPr>
                <w:rFonts w:ascii="標楷體" w:eastAsia="標楷體" w:hAnsi="標楷體" w:cs="標楷體"/>
              </w:rPr>
            </w:pPr>
            <w:r>
              <w:rPr>
                <w:rFonts w:ascii="標楷體" w:eastAsia="標楷體" w:hAnsi="標楷體" w:cs="標楷體"/>
              </w:rPr>
              <w:t>【資訊教育】</w:t>
            </w:r>
          </w:p>
          <w:p w:rsidR="000409A0" w:rsidRDefault="00C14F84" w:rsidP="00C14F84">
            <w:pPr>
              <w:snapToGrid w:val="0"/>
              <w:ind w:firstLine="0"/>
              <w:rPr>
                <w:rFonts w:ascii="標楷體" w:eastAsia="標楷體" w:hAnsi="標楷體" w:cs="標楷體"/>
              </w:rPr>
            </w:pPr>
            <w:r>
              <w:rPr>
                <w:rFonts w:ascii="標楷體" w:eastAsia="標楷體" w:hAnsi="標楷體" w:cs="標楷體"/>
              </w:rPr>
              <w:t xml:space="preserve">資E3 </w:t>
            </w:r>
            <w:r w:rsidRPr="004D39DD">
              <w:rPr>
                <w:rFonts w:ascii="標楷體" w:eastAsia="標楷體" w:hAnsi="標楷體" w:cs="標楷體"/>
              </w:rPr>
              <w:t>應用運算思維描述問題解決的方法。</w:t>
            </w:r>
            <w:r>
              <w:rPr>
                <w:rFonts w:ascii="標楷體" w:eastAsia="標楷體" w:hAnsi="標楷體" w:cs="標楷體"/>
              </w:rPr>
              <w:br/>
              <w:t>因材網AI學伴</w:t>
            </w:r>
          </w:p>
        </w:tc>
        <w:tc>
          <w:tcPr>
            <w:tcW w:w="1784" w:type="dxa"/>
            <w:tcBorders>
              <w:top w:val="single" w:sz="8" w:space="0" w:color="000000"/>
              <w:bottom w:val="single" w:sz="8" w:space="0" w:color="000000"/>
              <w:right w:val="single" w:sz="8" w:space="0" w:color="000000"/>
            </w:tcBorders>
          </w:tcPr>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0409A0" w:rsidRPr="006571A0" w:rsidTr="00C14F84">
        <w:tblPrEx>
          <w:tblBorders>
            <w:top w:val="nil"/>
            <w:left w:val="nil"/>
            <w:bottom w:val="nil"/>
            <w:right w:val="nil"/>
          </w:tblBorders>
        </w:tblPrEx>
        <w:trPr>
          <w:trHeight w:val="880"/>
        </w:trPr>
        <w:tc>
          <w:tcPr>
            <w:tcW w:w="1474" w:type="dxa"/>
            <w:tcBorders>
              <w:top w:val="single" w:sz="8" w:space="0" w:color="000000"/>
              <w:left w:val="single" w:sz="8" w:space="0" w:color="000000"/>
              <w:bottom w:val="single" w:sz="8" w:space="0" w:color="000000"/>
              <w:right w:val="single" w:sz="8" w:space="0" w:color="000000"/>
            </w:tcBorders>
          </w:tcPr>
          <w:p w:rsidR="000409A0" w:rsidRPr="00DA591D" w:rsidRDefault="000409A0" w:rsidP="002B5752">
            <w:pPr>
              <w:snapToGrid w:val="0"/>
              <w:ind w:firstLine="0"/>
              <w:jc w:val="center"/>
              <w:rPr>
                <w:rFonts w:ascii="標楷體" w:eastAsia="標楷體" w:hAnsi="標楷體"/>
              </w:rPr>
            </w:pPr>
            <w:r>
              <w:rPr>
                <w:rFonts w:ascii="標楷體" w:eastAsia="標楷體" w:hAnsi="標楷體" w:cs="標楷體"/>
              </w:rPr>
              <w:t>十三</w:t>
            </w:r>
          </w:p>
          <w:p w:rsidR="000409A0" w:rsidRPr="00DA591D" w:rsidRDefault="000409A0" w:rsidP="002B5752">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N-7-9 </w:t>
            </w:r>
            <w:r w:rsidRPr="00DF7E3E">
              <w:rPr>
                <w:rFonts w:ascii="標楷體" w:eastAsia="標楷體" w:hAnsi="標楷體" w:cs="標楷體"/>
              </w:rPr>
              <w:t>比與比例式：比；比例式；正比；反比；相關之基本運算與應用問題，教學情境應以有意義之比值為例。</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n-Ⅳ-4 </w:t>
            </w:r>
            <w:r w:rsidRPr="00DF7E3E">
              <w:rPr>
                <w:rFonts w:ascii="標楷體" w:eastAsia="標楷體" w:hAnsi="標楷體" w:cs="標楷體"/>
              </w:rPr>
              <w:t>理解比、比例式、正比、反比和連比的意義和推理，並能運用到日常生活的情境解決問題。</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n-Ⅳ-9 </w:t>
            </w:r>
            <w:r w:rsidRPr="00DF7E3E">
              <w:rPr>
                <w:rFonts w:ascii="標楷體" w:eastAsia="標楷體" w:hAnsi="標楷體" w:cs="標楷體"/>
              </w:rPr>
              <w:t>使用計算機計算比值、複雜的數式、小數或根式等四則運算與三角比的近似值問題，並能理解計算機可能產生誤差。</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0409A0" w:rsidRPr="00DF7E3E" w:rsidRDefault="000409A0" w:rsidP="002B5752">
            <w:pPr>
              <w:snapToGrid w:val="0"/>
              <w:ind w:firstLine="0"/>
              <w:rPr>
                <w:rFonts w:ascii="標楷體" w:eastAsia="標楷體" w:hAnsi="標楷體"/>
                <w:color w:val="auto"/>
              </w:rPr>
            </w:pPr>
            <w:r w:rsidRPr="00DF7E3E">
              <w:rPr>
                <w:rFonts w:ascii="標楷體" w:eastAsia="標楷體" w:hAnsi="標楷體" w:cs="標楷體"/>
                <w:color w:val="auto"/>
              </w:rPr>
              <w:t>3-2正比與反比</w:t>
            </w:r>
          </w:p>
          <w:p w:rsidR="000409A0" w:rsidRPr="00DA591D" w:rsidRDefault="000409A0" w:rsidP="002B5752">
            <w:pPr>
              <w:snapToGrid w:val="0"/>
              <w:ind w:firstLine="0"/>
              <w:rPr>
                <w:rFonts w:ascii="標楷體" w:eastAsia="標楷體" w:hAnsi="標楷體"/>
                <w:color w:val="auto"/>
              </w:rPr>
            </w:pPr>
            <w:r w:rsidRPr="00DF7E3E">
              <w:rPr>
                <w:rFonts w:ascii="標楷體" w:eastAsia="標楷體" w:hAnsi="標楷體" w:cs="標楷體"/>
                <w:color w:val="auto"/>
              </w:rPr>
              <w:t>【第二次評量週】</w:t>
            </w:r>
          </w:p>
          <w:p w:rsidR="000409A0" w:rsidRPr="00DF7E3E" w:rsidRDefault="000409A0" w:rsidP="002B5752">
            <w:pPr>
              <w:snapToGrid w:val="0"/>
              <w:ind w:firstLine="0"/>
              <w:rPr>
                <w:rFonts w:ascii="標楷體" w:eastAsia="標楷體" w:hAnsi="標楷體"/>
                <w:color w:val="auto"/>
              </w:rPr>
            </w:pPr>
            <w:r w:rsidRPr="00DF7E3E">
              <w:rPr>
                <w:rFonts w:ascii="標楷體" w:eastAsia="標楷體" w:hAnsi="標楷體" w:cs="標楷體"/>
                <w:color w:val="auto"/>
              </w:rPr>
              <w:t>1. 當x值改變，y值也跟著改變，且保持x值與y值的乘積是某個固定的數，就說「y與x成反比」。</w:t>
            </w:r>
          </w:p>
          <w:p w:rsidR="000409A0" w:rsidRPr="00DF7E3E" w:rsidRDefault="000409A0" w:rsidP="002B5752">
            <w:pPr>
              <w:snapToGrid w:val="0"/>
              <w:ind w:firstLine="0"/>
              <w:rPr>
                <w:rFonts w:ascii="標楷體" w:eastAsia="標楷體" w:hAnsi="標楷體"/>
                <w:color w:val="auto"/>
              </w:rPr>
            </w:pPr>
            <w:r w:rsidRPr="00DF7E3E">
              <w:rPr>
                <w:rFonts w:ascii="標楷體" w:eastAsia="標楷體" w:hAnsi="標楷體" w:cs="標楷體"/>
                <w:color w:val="auto"/>
              </w:rPr>
              <w:t>2. 教導學生理解是否成反比的情形，透過x、y兩個數的變化量，發現它們的乘積是否為定值。</w:t>
            </w:r>
          </w:p>
          <w:p w:rsidR="000409A0" w:rsidRPr="00DF7E3E" w:rsidRDefault="000409A0" w:rsidP="002B5752">
            <w:pPr>
              <w:snapToGrid w:val="0"/>
              <w:ind w:firstLine="0"/>
              <w:rPr>
                <w:rFonts w:ascii="標楷體" w:eastAsia="標楷體" w:hAnsi="標楷體"/>
                <w:color w:val="auto"/>
              </w:rPr>
            </w:pPr>
            <w:r w:rsidRPr="00DF7E3E">
              <w:rPr>
                <w:rFonts w:ascii="標楷體" w:eastAsia="標楷體" w:hAnsi="標楷體" w:cs="標楷體"/>
                <w:color w:val="auto"/>
              </w:rPr>
              <w:t>3. 依題意敘述先建立關係式，再判斷其關係是否成反比。</w:t>
            </w:r>
          </w:p>
          <w:p w:rsidR="000409A0" w:rsidRPr="00DF7E3E" w:rsidRDefault="000409A0" w:rsidP="002B5752">
            <w:pPr>
              <w:snapToGrid w:val="0"/>
              <w:ind w:firstLine="0"/>
              <w:rPr>
                <w:rFonts w:ascii="標楷體" w:eastAsia="標楷體" w:hAnsi="標楷體"/>
                <w:color w:val="auto"/>
              </w:rPr>
            </w:pPr>
            <w:r w:rsidRPr="00DF7E3E">
              <w:rPr>
                <w:rFonts w:ascii="標楷體" w:eastAsia="標楷體" w:hAnsi="標楷體" w:cs="標楷體"/>
                <w:color w:val="auto"/>
              </w:rPr>
              <w:t>4. 由已知條件，列出成反比的關係式，並探討當兩數成反比時，知其一值，求另一值。</w:t>
            </w:r>
          </w:p>
          <w:p w:rsidR="000409A0" w:rsidRPr="00DA591D" w:rsidRDefault="000409A0" w:rsidP="002B5752">
            <w:pPr>
              <w:snapToGrid w:val="0"/>
              <w:ind w:firstLine="0"/>
              <w:rPr>
                <w:rFonts w:ascii="標楷體" w:eastAsia="標楷體" w:hAnsi="標楷體"/>
                <w:color w:val="auto"/>
              </w:rPr>
            </w:pPr>
            <w:r w:rsidRPr="00DF7E3E">
              <w:rPr>
                <w:rFonts w:ascii="標楷體" w:eastAsia="標楷體" w:hAnsi="標楷體" w:cs="標楷體"/>
                <w:color w:val="auto"/>
              </w:rPr>
              <w:t>5. 介紹正、反比常見的實例。說明一個關係式的三個變量中，當固定其中一個時，另兩個變量的對應關係。</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2B5752">
            <w:pPr>
              <w:snapToGrid w:val="0"/>
              <w:ind w:firstLine="0"/>
              <w:jc w:val="center"/>
              <w:rPr>
                <w:rFonts w:ascii="標楷體" w:eastAsia="標楷體" w:hAnsi="標楷體"/>
              </w:rPr>
            </w:pPr>
            <w:r w:rsidRPr="00DF7E3E">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C14F84" w:rsidRDefault="000409A0" w:rsidP="00C14F84">
            <w:pPr>
              <w:snapToGrid w:val="0"/>
              <w:ind w:firstLine="0"/>
              <w:jc w:val="left"/>
              <w:rPr>
                <w:rFonts w:ascii="標楷體" w:eastAsia="標楷體" w:hAnsi="標楷體" w:cs="標楷體"/>
              </w:rPr>
            </w:pPr>
            <w:r>
              <w:rPr>
                <w:rFonts w:ascii="標楷體" w:eastAsia="標楷體" w:hAnsi="標楷體" w:cs="標楷體"/>
              </w:rPr>
              <w:t>教學資源光碟</w:t>
            </w:r>
            <w:r w:rsidR="00C14F84">
              <w:rPr>
                <w:rFonts w:ascii="標楷體" w:eastAsia="標楷體" w:hAnsi="標楷體" w:cs="標楷體"/>
              </w:rPr>
              <w:br/>
              <w:t>教學資源光碟</w:t>
            </w:r>
          </w:p>
          <w:p w:rsidR="00C14F84" w:rsidRDefault="00C14F84" w:rsidP="00C14F84">
            <w:pPr>
              <w:snapToGrid w:val="0"/>
              <w:ind w:firstLine="0"/>
              <w:jc w:val="left"/>
              <w:rPr>
                <w:rFonts w:ascii="標楷體" w:eastAsia="標楷體" w:hAnsi="標楷體" w:cs="標楷體"/>
              </w:rPr>
            </w:pPr>
            <w:r>
              <w:rPr>
                <w:rFonts w:ascii="標楷體" w:eastAsia="標楷體" w:hAnsi="標楷體" w:cs="標楷體"/>
              </w:rPr>
              <w:t>平板</w:t>
            </w:r>
          </w:p>
          <w:p w:rsidR="000409A0" w:rsidRPr="00DA591D" w:rsidRDefault="00C14F84" w:rsidP="00C14F84">
            <w:pPr>
              <w:snapToGrid w:val="0"/>
              <w:ind w:firstLine="0"/>
              <w:jc w:val="left"/>
              <w:rPr>
                <w:rFonts w:ascii="標楷體" w:eastAsia="標楷體" w:hAnsi="標楷體" w:cs="標楷體"/>
              </w:rPr>
            </w:pPr>
            <w:r>
              <w:rPr>
                <w:rFonts w:ascii="標楷體" w:eastAsia="標楷體" w:hAnsi="標楷體" w:cs="標楷體"/>
              </w:rPr>
              <w:t>因材網</w:t>
            </w:r>
            <w:r>
              <w:rPr>
                <w:rFonts w:ascii="標楷體" w:eastAsia="標楷體" w:hAnsi="標楷體" w:cs="標楷體"/>
              </w:rPr>
              <w:br/>
            </w:r>
            <w:r>
              <w:rPr>
                <w:rFonts w:ascii="標楷體" w:eastAsia="標楷體" w:hAnsi="標楷體" w:cs="標楷體" w:hint="eastAsia"/>
              </w:rPr>
              <w:t>四學模式</w:t>
            </w:r>
            <w:r>
              <w:rPr>
                <w:rFonts w:ascii="標楷體" w:eastAsia="標楷體" w:hAnsi="標楷體" w:cs="標楷體"/>
              </w:rPr>
              <w:br/>
            </w:r>
            <w:r>
              <w:rPr>
                <w:rFonts w:ascii="標楷體" w:eastAsia="標楷體" w:hAnsi="標楷體" w:cs="標楷體" w:hint="eastAsia"/>
              </w:rPr>
              <w:t>AI學伴</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F7E3E" w:rsidRDefault="000409A0" w:rsidP="002B5752">
            <w:pPr>
              <w:snapToGrid w:val="0"/>
              <w:ind w:firstLine="0"/>
              <w:rPr>
                <w:rFonts w:ascii="標楷體" w:eastAsia="標楷體" w:hAnsi="標楷體" w:cs="標楷體"/>
              </w:rPr>
            </w:pPr>
            <w:r w:rsidRPr="00DF7E3E">
              <w:rPr>
                <w:rFonts w:ascii="標楷體" w:eastAsia="標楷體" w:hAnsi="標楷體" w:cs="標楷體"/>
              </w:rPr>
              <w:t>1. 紙筆測驗</w:t>
            </w:r>
          </w:p>
          <w:p w:rsidR="000409A0" w:rsidRPr="00DF7E3E" w:rsidRDefault="000409A0" w:rsidP="002B5752">
            <w:pPr>
              <w:snapToGrid w:val="0"/>
              <w:ind w:firstLine="0"/>
              <w:rPr>
                <w:rFonts w:ascii="標楷體" w:eastAsia="標楷體" w:hAnsi="標楷體" w:cs="標楷體"/>
              </w:rPr>
            </w:pPr>
            <w:r w:rsidRPr="00DF7E3E">
              <w:rPr>
                <w:rFonts w:ascii="標楷體" w:eastAsia="標楷體" w:hAnsi="標楷體" w:cs="標楷體"/>
              </w:rPr>
              <w:t>2. 互相討論</w:t>
            </w:r>
          </w:p>
          <w:p w:rsidR="000409A0" w:rsidRPr="00DF7E3E" w:rsidRDefault="000409A0" w:rsidP="002B5752">
            <w:pPr>
              <w:snapToGrid w:val="0"/>
              <w:ind w:firstLine="0"/>
              <w:rPr>
                <w:rFonts w:ascii="標楷體" w:eastAsia="標楷體" w:hAnsi="標楷體" w:cs="標楷體"/>
              </w:rPr>
            </w:pPr>
            <w:r w:rsidRPr="00DF7E3E">
              <w:rPr>
                <w:rFonts w:ascii="標楷體" w:eastAsia="標楷體" w:hAnsi="標楷體" w:cs="標楷體"/>
              </w:rPr>
              <w:t>3. 口頭回答</w:t>
            </w:r>
          </w:p>
          <w:p w:rsidR="000409A0" w:rsidRPr="00DF7E3E" w:rsidRDefault="000409A0" w:rsidP="002B5752">
            <w:pPr>
              <w:snapToGrid w:val="0"/>
              <w:ind w:firstLine="0"/>
              <w:rPr>
                <w:rFonts w:ascii="標楷體" w:eastAsia="標楷體" w:hAnsi="標楷體" w:cs="標楷體"/>
              </w:rPr>
            </w:pPr>
            <w:r w:rsidRPr="00DF7E3E">
              <w:rPr>
                <w:rFonts w:ascii="標楷體" w:eastAsia="標楷體" w:hAnsi="標楷體" w:cs="標楷體"/>
              </w:rPr>
              <w:t>4. 作業</w:t>
            </w:r>
          </w:p>
          <w:p w:rsidR="000409A0" w:rsidRPr="00DA591D" w:rsidRDefault="000409A0" w:rsidP="002B5752">
            <w:pPr>
              <w:snapToGrid w:val="0"/>
              <w:ind w:firstLine="0"/>
              <w:rPr>
                <w:rFonts w:ascii="標楷體" w:eastAsia="標楷體" w:hAnsi="標楷體" w:cs="標楷體"/>
              </w:rPr>
            </w:pPr>
            <w:r w:rsidRPr="00DF7E3E">
              <w:rPr>
                <w:rFonts w:ascii="標楷體" w:eastAsia="標楷體" w:hAnsi="標楷體" w:cs="標楷體"/>
              </w:rPr>
              <w:t>5. 分組報告</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C14F84" w:rsidRDefault="00C14F84" w:rsidP="00C14F84">
            <w:pPr>
              <w:snapToGrid w:val="0"/>
              <w:ind w:firstLine="0"/>
              <w:rPr>
                <w:rFonts w:ascii="標楷體" w:eastAsia="標楷體" w:hAnsi="標楷體" w:cs="標楷體"/>
              </w:rPr>
            </w:pPr>
            <w:r>
              <w:rPr>
                <w:rFonts w:ascii="標楷體" w:eastAsia="標楷體" w:hAnsi="標楷體" w:cs="標楷體"/>
              </w:rPr>
              <w:t>【資訊教育】</w:t>
            </w:r>
          </w:p>
          <w:p w:rsidR="000409A0" w:rsidRDefault="00C14F84" w:rsidP="00C14F84">
            <w:pPr>
              <w:snapToGrid w:val="0"/>
              <w:ind w:firstLine="0"/>
              <w:rPr>
                <w:rFonts w:ascii="標楷體" w:eastAsia="標楷體" w:hAnsi="標楷體" w:cs="標楷體"/>
              </w:rPr>
            </w:pPr>
            <w:r>
              <w:rPr>
                <w:rFonts w:ascii="標楷體" w:eastAsia="標楷體" w:hAnsi="標楷體" w:cs="標楷體"/>
              </w:rPr>
              <w:t xml:space="preserve">資E3 </w:t>
            </w:r>
            <w:r w:rsidRPr="004D39DD">
              <w:rPr>
                <w:rFonts w:ascii="標楷體" w:eastAsia="標楷體" w:hAnsi="標楷體" w:cs="標楷體"/>
              </w:rPr>
              <w:t>應用運算思維描述問題解決的方法。</w:t>
            </w:r>
            <w:r>
              <w:rPr>
                <w:rFonts w:ascii="標楷體" w:eastAsia="標楷體" w:hAnsi="標楷體" w:cs="標楷體"/>
              </w:rPr>
              <w:br/>
              <w:t>因材網AI學伴</w:t>
            </w:r>
          </w:p>
        </w:tc>
        <w:tc>
          <w:tcPr>
            <w:tcW w:w="1784" w:type="dxa"/>
            <w:tcBorders>
              <w:top w:val="single" w:sz="8" w:space="0" w:color="000000"/>
              <w:bottom w:val="single" w:sz="8" w:space="0" w:color="000000"/>
              <w:right w:val="single" w:sz="8" w:space="0" w:color="000000"/>
            </w:tcBorders>
          </w:tcPr>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0409A0" w:rsidRPr="006571A0" w:rsidTr="00C14F84">
        <w:tblPrEx>
          <w:tblBorders>
            <w:top w:val="nil"/>
            <w:left w:val="nil"/>
            <w:bottom w:val="nil"/>
            <w:right w:val="nil"/>
          </w:tblBorders>
        </w:tblPrEx>
        <w:trPr>
          <w:trHeight w:val="880"/>
        </w:trPr>
        <w:tc>
          <w:tcPr>
            <w:tcW w:w="1474" w:type="dxa"/>
            <w:tcBorders>
              <w:top w:val="single" w:sz="8" w:space="0" w:color="000000"/>
              <w:left w:val="single" w:sz="8" w:space="0" w:color="000000"/>
              <w:bottom w:val="single" w:sz="8" w:space="0" w:color="000000"/>
              <w:right w:val="single" w:sz="8" w:space="0" w:color="000000"/>
            </w:tcBorders>
          </w:tcPr>
          <w:p w:rsidR="000409A0" w:rsidRPr="00DA591D" w:rsidRDefault="000409A0" w:rsidP="002B5752">
            <w:pPr>
              <w:snapToGrid w:val="0"/>
              <w:ind w:firstLine="0"/>
              <w:jc w:val="center"/>
              <w:rPr>
                <w:rFonts w:ascii="標楷體" w:eastAsia="標楷體" w:hAnsi="標楷體"/>
              </w:rPr>
            </w:pPr>
            <w:r>
              <w:rPr>
                <w:rFonts w:ascii="標楷體" w:eastAsia="標楷體" w:hAnsi="標楷體" w:cs="標楷體"/>
              </w:rPr>
              <w:t>十四</w:t>
            </w:r>
            <w:r>
              <w:rPr>
                <w:rFonts w:ascii="標楷體" w:eastAsia="標楷體" w:hAnsi="標楷體" w:cs="標楷體"/>
              </w:rPr>
              <w:br/>
            </w:r>
            <w:r>
              <w:rPr>
                <w:rFonts w:ascii="標楷體" w:eastAsia="標楷體" w:hAnsi="標楷體" w:cs="標楷體" w:hint="eastAsia"/>
              </w:rPr>
              <w:t>段考</w:t>
            </w:r>
          </w:p>
          <w:p w:rsidR="000409A0" w:rsidRPr="00DA591D" w:rsidRDefault="000409A0" w:rsidP="002B5752">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A-7-7 </w:t>
            </w:r>
            <w:r w:rsidRPr="00F47389">
              <w:rPr>
                <w:rFonts w:ascii="標楷體" w:eastAsia="標楷體" w:hAnsi="標楷體" w:cs="標楷體"/>
              </w:rPr>
              <w:t>一元一次不等式的意義：不等式的意義；具體情境中列出一元一次不等式。</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A-7-8 </w:t>
            </w:r>
            <w:r w:rsidRPr="00F47389">
              <w:rPr>
                <w:rFonts w:ascii="標楷體" w:eastAsia="標楷體" w:hAnsi="標楷體" w:cs="標楷體"/>
              </w:rPr>
              <w:t>一元一次不等式的解與應用：單一的一元一次不等式的解；在數線上標示解的範圍；應用問題。</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a-Ⅳ-3 </w:t>
            </w:r>
            <w:r w:rsidRPr="00F47389">
              <w:rPr>
                <w:rFonts w:ascii="標楷體" w:eastAsia="標楷體" w:hAnsi="標楷體" w:cs="標楷體"/>
              </w:rPr>
              <w:t>理解一元一次不等式的意義，並應用於標示數的範圍和其在數線上的圖形，以及使用不等式的數學符號描述情境，與人溝通。</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4-1認識一元一次不等式</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1. 以熱氣球的搭乘限制為例，引入不等式的概念。</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2. 先由常見的交通號誌帶入不等式的基本概念。再利用天文館劇場門票的收費標準來介紹生活情境中的不等關係。</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3. 一元一次不等式中的「一元」是指只有一種未知數，「一次」是指未知數的次數為一次。</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4. 列出習慣用語和不等號的對照表，讓學生在情境題上，能正確的判斷不等號的使用時機。</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5. 練習將文字敘述改寫成不等式。</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6. 練習將生活情境列成一元一次不等式。</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7. 練習列出生活情境中有上下範圍的不等式。</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8. 延伸一元一次方程式的解的觀念，說明何謂一元一次不等式的解。</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9. 練習用代入法檢驗某數是否為該不等式的解。</w:t>
            </w:r>
          </w:p>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10. 練習圖示有兩個不等號的不等式之解。</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2B5752">
            <w:pPr>
              <w:snapToGrid w:val="0"/>
              <w:ind w:firstLine="0"/>
              <w:jc w:val="center"/>
              <w:rPr>
                <w:rFonts w:ascii="標楷體" w:eastAsia="標楷體" w:hAnsi="標楷體"/>
              </w:rPr>
            </w:pPr>
            <w:r w:rsidRPr="00F47389">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C14F84" w:rsidP="002B5752">
            <w:pPr>
              <w:snapToGrid w:val="0"/>
              <w:ind w:firstLine="0"/>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1. 紙筆測驗</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2. 互相討論</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3. 口頭回答</w:t>
            </w:r>
          </w:p>
          <w:p w:rsidR="000409A0" w:rsidRPr="00DA591D" w:rsidRDefault="000409A0" w:rsidP="002B5752">
            <w:pPr>
              <w:snapToGrid w:val="0"/>
              <w:ind w:firstLine="0"/>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0409A0" w:rsidRPr="006571A0" w:rsidTr="00C14F84">
        <w:tblPrEx>
          <w:tblBorders>
            <w:top w:val="nil"/>
            <w:left w:val="nil"/>
            <w:bottom w:val="nil"/>
            <w:right w:val="nil"/>
          </w:tblBorders>
        </w:tblPrEx>
        <w:trPr>
          <w:trHeight w:val="880"/>
        </w:trPr>
        <w:tc>
          <w:tcPr>
            <w:tcW w:w="1474" w:type="dxa"/>
            <w:tcBorders>
              <w:top w:val="single" w:sz="8" w:space="0" w:color="000000"/>
              <w:left w:val="single" w:sz="8" w:space="0" w:color="000000"/>
              <w:bottom w:val="single" w:sz="8" w:space="0" w:color="000000"/>
              <w:right w:val="single" w:sz="8" w:space="0" w:color="000000"/>
            </w:tcBorders>
          </w:tcPr>
          <w:p w:rsidR="000409A0" w:rsidRPr="00DA591D" w:rsidRDefault="000409A0" w:rsidP="002B5752">
            <w:pPr>
              <w:snapToGrid w:val="0"/>
              <w:ind w:firstLine="0"/>
              <w:jc w:val="center"/>
              <w:rPr>
                <w:rFonts w:ascii="標楷體" w:eastAsia="標楷體" w:hAnsi="標楷體"/>
              </w:rPr>
            </w:pPr>
            <w:r>
              <w:rPr>
                <w:rFonts w:ascii="標楷體" w:eastAsia="標楷體" w:hAnsi="標楷體" w:cs="標楷體"/>
              </w:rPr>
              <w:t>十五</w:t>
            </w:r>
          </w:p>
          <w:p w:rsidR="000409A0" w:rsidRPr="00DA591D" w:rsidRDefault="000409A0" w:rsidP="002B5752">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A-7-8 </w:t>
            </w:r>
            <w:r w:rsidRPr="00F47389">
              <w:rPr>
                <w:rFonts w:ascii="標楷體" w:eastAsia="標楷體" w:hAnsi="標楷體" w:cs="標楷體"/>
              </w:rPr>
              <w:t>一元一次不等式的解與應用：單一的一元一次不等式的解；在數線上標示解的範圍；應用問題。</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a-Ⅳ-3 </w:t>
            </w:r>
            <w:r w:rsidRPr="00F47389">
              <w:rPr>
                <w:rFonts w:ascii="標楷體" w:eastAsia="標楷體" w:hAnsi="標楷體" w:cs="標楷體"/>
              </w:rPr>
              <w:t>理解一元一次不等式的意義，並應用於標示數的範圍和其在數線上的圖形，以及使用不等式的數學符號描述情境，與人溝通。</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4-2解一元一次不等式</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1. 說明何謂解一元一次不等式。</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2. 一元一次方程式的解為x＝a的形式，而一元一次不等式的解為x＞a或x＜a或x≧a或x≦a的形式。</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3. 利用數線上的兩點a、b，同時向右移或同時向左移後，a、b的大小關係不變，說明不等式的加減運算規則。</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4. 建立「若a＞b且c＞0，則ac＞bc」的觀念。</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5. 利用實際數字的演算，導引學生探討不等式的兩邊同乘以一個負數後，不等式兩邊大小關係的變化。</w:t>
            </w:r>
          </w:p>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6. 利用等量公理、移項法則解一元一次不等式。</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2B5752">
            <w:pPr>
              <w:snapToGrid w:val="0"/>
              <w:ind w:firstLine="0"/>
              <w:jc w:val="center"/>
              <w:rPr>
                <w:rFonts w:ascii="標楷體" w:eastAsia="標楷體" w:hAnsi="標楷體"/>
              </w:rPr>
            </w:pPr>
            <w:r w:rsidRPr="00F47389">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C14F84" w:rsidP="002B5752">
            <w:pPr>
              <w:snapToGrid w:val="0"/>
              <w:ind w:firstLine="0"/>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1. 紙筆測驗</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2. 互相討論</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3. 口頭回答</w:t>
            </w:r>
          </w:p>
          <w:p w:rsidR="000409A0" w:rsidRPr="00DA591D" w:rsidRDefault="000409A0" w:rsidP="002B5752">
            <w:pPr>
              <w:snapToGrid w:val="0"/>
              <w:ind w:firstLine="0"/>
              <w:rPr>
                <w:rFonts w:ascii="標楷體" w:eastAsia="標楷體" w:hAnsi="標楷體" w:cs="標楷體"/>
              </w:rPr>
            </w:pPr>
            <w:r w:rsidRPr="00F47389">
              <w:rPr>
                <w:rFonts w:ascii="標楷體" w:eastAsia="標楷體" w:hAnsi="標楷體" w:cs="標楷體"/>
              </w:rPr>
              <w:t>4.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44B80" w:rsidRDefault="00E44B80" w:rsidP="00E44B80">
            <w:pPr>
              <w:snapToGrid w:val="0"/>
              <w:ind w:firstLine="0"/>
              <w:jc w:val="left"/>
              <w:rPr>
                <w:rFonts w:ascii="標楷體" w:eastAsia="標楷體" w:hAnsi="標楷體" w:cs="標楷體"/>
              </w:rPr>
            </w:pPr>
            <w:r>
              <w:rPr>
                <w:rFonts w:ascii="標楷體" w:eastAsia="標楷體" w:hAnsi="標楷體" w:cs="標楷體"/>
              </w:rPr>
              <w:t>【閱讀素養教育】</w:t>
            </w:r>
          </w:p>
          <w:p w:rsidR="000409A0" w:rsidRDefault="00E44B80" w:rsidP="00E44B80">
            <w:pPr>
              <w:snapToGrid w:val="0"/>
              <w:ind w:firstLine="0"/>
              <w:rPr>
                <w:rFonts w:ascii="標楷體" w:eastAsia="標楷體" w:hAnsi="標楷體" w:cs="標楷體"/>
              </w:rPr>
            </w:pPr>
            <w:r>
              <w:rPr>
                <w:rFonts w:ascii="標楷體" w:eastAsia="標楷體" w:hAnsi="標楷體" w:cs="標楷體"/>
              </w:rPr>
              <w:t xml:space="preserve">閱J10 </w:t>
            </w:r>
            <w:r w:rsidRPr="00545F69">
              <w:rPr>
                <w:rFonts w:ascii="標楷體" w:eastAsia="標楷體" w:hAnsi="標楷體" w:cs="標楷體"/>
              </w:rPr>
              <w:t>主動尋求多元的詮釋，並試著表達自己的想法。</w:t>
            </w:r>
            <w:r>
              <w:rPr>
                <w:rFonts w:ascii="標楷體" w:eastAsia="標楷體" w:hAnsi="標楷體" w:cs="標楷體"/>
              </w:rPr>
              <w:br/>
              <w:t>透過C</w:t>
            </w:r>
            <w:r>
              <w:rPr>
                <w:rFonts w:ascii="標楷體" w:eastAsia="標楷體" w:hAnsi="標楷體" w:cs="標楷體" w:hint="eastAsia"/>
              </w:rPr>
              <w:t>h</w:t>
            </w:r>
            <w:r>
              <w:rPr>
                <w:rFonts w:ascii="標楷體" w:eastAsia="標楷體" w:hAnsi="標楷體" w:cs="標楷體"/>
              </w:rPr>
              <w:t>apgpt共同設計不同素養情境題</w:t>
            </w:r>
          </w:p>
        </w:tc>
        <w:tc>
          <w:tcPr>
            <w:tcW w:w="1784" w:type="dxa"/>
            <w:tcBorders>
              <w:top w:val="single" w:sz="8" w:space="0" w:color="000000"/>
              <w:bottom w:val="single" w:sz="8" w:space="0" w:color="000000"/>
              <w:right w:val="single" w:sz="8" w:space="0" w:color="000000"/>
            </w:tcBorders>
          </w:tcPr>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0409A0" w:rsidRPr="006571A0" w:rsidTr="00C14F84">
        <w:tblPrEx>
          <w:tblBorders>
            <w:top w:val="nil"/>
            <w:left w:val="nil"/>
            <w:bottom w:val="nil"/>
            <w:right w:val="nil"/>
          </w:tblBorders>
        </w:tblPrEx>
        <w:trPr>
          <w:trHeight w:val="880"/>
        </w:trPr>
        <w:tc>
          <w:tcPr>
            <w:tcW w:w="1474" w:type="dxa"/>
            <w:tcBorders>
              <w:top w:val="single" w:sz="8" w:space="0" w:color="000000"/>
              <w:left w:val="single" w:sz="8" w:space="0" w:color="000000"/>
              <w:bottom w:val="single" w:sz="8" w:space="0" w:color="000000"/>
              <w:right w:val="single" w:sz="8" w:space="0" w:color="000000"/>
            </w:tcBorders>
          </w:tcPr>
          <w:p w:rsidR="000409A0" w:rsidRPr="00DA591D" w:rsidRDefault="000409A0" w:rsidP="002B5752">
            <w:pPr>
              <w:snapToGrid w:val="0"/>
              <w:ind w:firstLine="0"/>
              <w:jc w:val="center"/>
              <w:rPr>
                <w:rFonts w:ascii="標楷體" w:eastAsia="標楷體" w:hAnsi="標楷體"/>
              </w:rPr>
            </w:pPr>
            <w:r>
              <w:rPr>
                <w:rFonts w:ascii="標楷體" w:eastAsia="標楷體" w:hAnsi="標楷體" w:cs="標楷體"/>
              </w:rPr>
              <w:t>十六</w:t>
            </w:r>
          </w:p>
          <w:p w:rsidR="000409A0" w:rsidRPr="00DA591D" w:rsidRDefault="000409A0" w:rsidP="002B5752">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A-7-8 </w:t>
            </w:r>
            <w:r w:rsidRPr="0094750C">
              <w:rPr>
                <w:rFonts w:ascii="標楷體" w:eastAsia="標楷體" w:hAnsi="標楷體" w:cs="標楷體"/>
              </w:rPr>
              <w:t>一元一次不等式的解與應用：單一的一元一次不等式的解；在數線上標示解的範圍；應用問題。</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a-Ⅳ-3 </w:t>
            </w:r>
            <w:r w:rsidRPr="0094750C">
              <w:rPr>
                <w:rFonts w:ascii="標楷體" w:eastAsia="標楷體" w:hAnsi="標楷體" w:cs="標楷體"/>
              </w:rPr>
              <w:t>理解一元一次不等式的意義，並應用於標示數的範圍和其在數線上的圖形，以及使用不等式的數學符號描述情境，與人溝通。</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0409A0" w:rsidRPr="00DA591D" w:rsidRDefault="000409A0" w:rsidP="002B5752">
            <w:pPr>
              <w:snapToGrid w:val="0"/>
              <w:ind w:firstLine="0"/>
              <w:rPr>
                <w:rFonts w:ascii="標楷體" w:eastAsia="標楷體" w:hAnsi="標楷體"/>
                <w:color w:val="auto"/>
              </w:rPr>
            </w:pPr>
            <w:r w:rsidRPr="0094750C">
              <w:rPr>
                <w:rFonts w:ascii="標楷體" w:eastAsia="標楷體" w:hAnsi="標楷體" w:cs="標楷體"/>
                <w:color w:val="auto"/>
              </w:rPr>
              <w:t>4-2解一元一次不等式</w:t>
            </w:r>
          </w:p>
          <w:p w:rsidR="000409A0" w:rsidRPr="0094750C" w:rsidRDefault="000409A0" w:rsidP="002B5752">
            <w:pPr>
              <w:snapToGrid w:val="0"/>
              <w:ind w:firstLine="0"/>
              <w:rPr>
                <w:rFonts w:ascii="標楷體" w:eastAsia="標楷體" w:hAnsi="標楷體"/>
                <w:color w:val="auto"/>
              </w:rPr>
            </w:pPr>
            <w:r w:rsidRPr="0094750C">
              <w:rPr>
                <w:rFonts w:ascii="標楷體" w:eastAsia="標楷體" w:hAnsi="標楷體" w:cs="標楷體"/>
                <w:color w:val="auto"/>
              </w:rPr>
              <w:t>1. 利用等量公理、移項法則解一元一次不等式，並在數線上圖示其解。</w:t>
            </w:r>
          </w:p>
          <w:p w:rsidR="000409A0" w:rsidRPr="0094750C" w:rsidRDefault="000409A0" w:rsidP="002B5752">
            <w:pPr>
              <w:snapToGrid w:val="0"/>
              <w:ind w:firstLine="0"/>
              <w:rPr>
                <w:rFonts w:ascii="標楷體" w:eastAsia="標楷體" w:hAnsi="標楷體"/>
                <w:color w:val="auto"/>
              </w:rPr>
            </w:pPr>
            <w:r w:rsidRPr="0094750C">
              <w:rPr>
                <w:rFonts w:ascii="標楷體" w:eastAsia="標楷體" w:hAnsi="標楷體" w:cs="標楷體"/>
                <w:color w:val="auto"/>
              </w:rPr>
              <w:t>2. 用不等式的觀念解決生活情境問題時，必須要檢視所求得的解是否符合該題的情境。</w:t>
            </w:r>
          </w:p>
          <w:p w:rsidR="000409A0" w:rsidRPr="00DA591D" w:rsidRDefault="000409A0" w:rsidP="002B5752">
            <w:pPr>
              <w:snapToGrid w:val="0"/>
              <w:ind w:firstLine="0"/>
              <w:rPr>
                <w:rFonts w:ascii="標楷體" w:eastAsia="標楷體" w:hAnsi="標楷體"/>
                <w:color w:val="auto"/>
              </w:rPr>
            </w:pPr>
            <w:r w:rsidRPr="0094750C">
              <w:rPr>
                <w:rFonts w:ascii="標楷體" w:eastAsia="標楷體" w:hAnsi="標楷體" w:cs="標楷體"/>
                <w:color w:val="auto"/>
              </w:rPr>
              <w:t>3. 依題意列式再解不等式的應用問題，並練習如何依情境寫出正確答案。</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2B5752">
            <w:pPr>
              <w:snapToGrid w:val="0"/>
              <w:ind w:firstLine="0"/>
              <w:jc w:val="center"/>
              <w:rPr>
                <w:rFonts w:ascii="標楷體" w:eastAsia="標楷體" w:hAnsi="標楷體"/>
              </w:rPr>
            </w:pPr>
            <w:r w:rsidRPr="0094750C">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C14F84" w:rsidP="002B5752">
            <w:pPr>
              <w:snapToGrid w:val="0"/>
              <w:ind w:firstLine="0"/>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94750C" w:rsidRDefault="000409A0" w:rsidP="002B5752">
            <w:pPr>
              <w:snapToGrid w:val="0"/>
              <w:ind w:firstLine="0"/>
              <w:rPr>
                <w:rFonts w:ascii="標楷體" w:eastAsia="標楷體" w:hAnsi="標楷體" w:cs="標楷體"/>
              </w:rPr>
            </w:pPr>
            <w:r w:rsidRPr="0094750C">
              <w:rPr>
                <w:rFonts w:ascii="標楷體" w:eastAsia="標楷體" w:hAnsi="標楷體" w:cs="標楷體"/>
              </w:rPr>
              <w:t>1. 紙筆測驗</w:t>
            </w:r>
          </w:p>
          <w:p w:rsidR="000409A0" w:rsidRPr="0094750C" w:rsidRDefault="000409A0" w:rsidP="002B5752">
            <w:pPr>
              <w:snapToGrid w:val="0"/>
              <w:ind w:firstLine="0"/>
              <w:rPr>
                <w:rFonts w:ascii="標楷體" w:eastAsia="標楷體" w:hAnsi="標楷體" w:cs="標楷體"/>
              </w:rPr>
            </w:pPr>
            <w:r w:rsidRPr="0094750C">
              <w:rPr>
                <w:rFonts w:ascii="標楷體" w:eastAsia="標楷體" w:hAnsi="標楷體" w:cs="標楷體"/>
              </w:rPr>
              <w:t>2. 互相討論</w:t>
            </w:r>
          </w:p>
          <w:p w:rsidR="000409A0" w:rsidRPr="0094750C" w:rsidRDefault="000409A0" w:rsidP="002B5752">
            <w:pPr>
              <w:snapToGrid w:val="0"/>
              <w:ind w:firstLine="0"/>
              <w:rPr>
                <w:rFonts w:ascii="標楷體" w:eastAsia="標楷體" w:hAnsi="標楷體" w:cs="標楷體"/>
              </w:rPr>
            </w:pPr>
            <w:r w:rsidRPr="0094750C">
              <w:rPr>
                <w:rFonts w:ascii="標楷體" w:eastAsia="標楷體" w:hAnsi="標楷體" w:cs="標楷體"/>
              </w:rPr>
              <w:t>3. 口頭回答</w:t>
            </w:r>
          </w:p>
          <w:p w:rsidR="000409A0" w:rsidRPr="0094750C" w:rsidRDefault="000409A0" w:rsidP="002B5752">
            <w:pPr>
              <w:snapToGrid w:val="0"/>
              <w:ind w:firstLine="0"/>
              <w:rPr>
                <w:rFonts w:ascii="標楷體" w:eastAsia="標楷體" w:hAnsi="標楷體" w:cs="標楷體"/>
              </w:rPr>
            </w:pPr>
            <w:r w:rsidRPr="0094750C">
              <w:rPr>
                <w:rFonts w:ascii="標楷體" w:eastAsia="標楷體" w:hAnsi="標楷體" w:cs="標楷體"/>
              </w:rPr>
              <w:t>4. 作業</w:t>
            </w:r>
          </w:p>
          <w:p w:rsidR="000409A0" w:rsidRPr="00DA591D" w:rsidRDefault="000409A0" w:rsidP="002B5752">
            <w:pPr>
              <w:snapToGrid w:val="0"/>
              <w:ind w:firstLine="0"/>
              <w:rPr>
                <w:rFonts w:ascii="標楷體" w:eastAsia="標楷體" w:hAnsi="標楷體" w:cs="標楷體"/>
              </w:rPr>
            </w:pPr>
            <w:r w:rsidRPr="0094750C">
              <w:rPr>
                <w:rFonts w:ascii="標楷體" w:eastAsia="標楷體" w:hAnsi="標楷體" w:cs="標楷體"/>
              </w:rPr>
              <w:t>5. 分組報告</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0409A0" w:rsidRPr="006571A0" w:rsidTr="00C14F84">
        <w:tblPrEx>
          <w:tblBorders>
            <w:top w:val="nil"/>
            <w:left w:val="nil"/>
            <w:bottom w:val="nil"/>
            <w:right w:val="nil"/>
          </w:tblBorders>
        </w:tblPrEx>
        <w:trPr>
          <w:trHeight w:val="880"/>
        </w:trPr>
        <w:tc>
          <w:tcPr>
            <w:tcW w:w="1474" w:type="dxa"/>
            <w:tcBorders>
              <w:top w:val="single" w:sz="8" w:space="0" w:color="000000"/>
              <w:left w:val="single" w:sz="8" w:space="0" w:color="000000"/>
              <w:bottom w:val="single" w:sz="8" w:space="0" w:color="000000"/>
              <w:right w:val="single" w:sz="8" w:space="0" w:color="000000"/>
            </w:tcBorders>
          </w:tcPr>
          <w:p w:rsidR="000409A0" w:rsidRPr="00DA591D" w:rsidRDefault="000409A0" w:rsidP="002B5752">
            <w:pPr>
              <w:snapToGrid w:val="0"/>
              <w:ind w:firstLine="0"/>
              <w:jc w:val="center"/>
              <w:rPr>
                <w:rFonts w:ascii="標楷體" w:eastAsia="標楷體" w:hAnsi="標楷體"/>
              </w:rPr>
            </w:pPr>
            <w:r>
              <w:rPr>
                <w:rFonts w:ascii="標楷體" w:eastAsia="標楷體" w:hAnsi="標楷體" w:cs="標楷體"/>
              </w:rPr>
              <w:t>十七</w:t>
            </w:r>
          </w:p>
          <w:p w:rsidR="000409A0" w:rsidRPr="00DA591D" w:rsidRDefault="000409A0" w:rsidP="002B5752">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D-7-1 </w:t>
            </w:r>
            <w:r w:rsidRPr="00A60512">
              <w:rPr>
                <w:rFonts w:ascii="標楷體" w:eastAsia="標楷體" w:hAnsi="標楷體" w:cs="標楷體"/>
              </w:rPr>
              <w:t>統計圖表：蒐集生活中常見的數據資料，整理並繪製成含有原始資料或百分率的統計圖表：直方圖、長條圖、圓形圖、折線圖、列聯表。遇到複雜數據時可使用計算機輔助，教師可使用電腦應用軟體演示教授。</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D-7-2 </w:t>
            </w:r>
            <w:r w:rsidRPr="00A60512">
              <w:rPr>
                <w:rFonts w:ascii="標楷體" w:eastAsia="標楷體" w:hAnsi="標楷體" w:cs="標楷體"/>
              </w:rPr>
              <w:t>統計數據：用平均數、中位數與眾數描述一組資料的特性；使用計算機的「M+」或「Σ」鍵計算平均數。</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n-Ⅳ-9 </w:t>
            </w:r>
            <w:r w:rsidRPr="00A60512">
              <w:rPr>
                <w:rFonts w:ascii="標楷體" w:eastAsia="標楷體" w:hAnsi="標楷體" w:cs="標楷體"/>
              </w:rPr>
              <w:t>使用計算機計算比值、複雜的數式、小數或根式等四則運算與三角比的近似值問題，並能理解計算機可能產生誤差。</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d-Ⅳ-1 </w:t>
            </w:r>
            <w:r w:rsidRPr="00A60512">
              <w:rPr>
                <w:rFonts w:ascii="標楷體" w:eastAsia="標楷體" w:hAnsi="標楷體" w:cs="標楷體"/>
              </w:rPr>
              <w:t>理解常用統計圖表，並能運用簡單統計量分析資料的特性及使用統計軟體的資訊表徵，與人溝通。</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0409A0" w:rsidRPr="00DA591D" w:rsidRDefault="000409A0" w:rsidP="002B5752">
            <w:pPr>
              <w:snapToGrid w:val="0"/>
              <w:ind w:firstLine="0"/>
              <w:rPr>
                <w:rFonts w:ascii="標楷體" w:eastAsia="標楷體" w:hAnsi="標楷體"/>
                <w:color w:val="auto"/>
              </w:rPr>
            </w:pPr>
            <w:r w:rsidRPr="00A60512">
              <w:rPr>
                <w:rFonts w:ascii="標楷體" w:eastAsia="標楷體" w:hAnsi="標楷體" w:cs="標楷體"/>
                <w:color w:val="auto"/>
              </w:rPr>
              <w:t>5-1統計圖表與資料分析</w:t>
            </w:r>
          </w:p>
          <w:p w:rsidR="000409A0" w:rsidRPr="00A60512" w:rsidRDefault="000409A0" w:rsidP="002B5752">
            <w:pPr>
              <w:snapToGrid w:val="0"/>
              <w:ind w:firstLine="0"/>
              <w:rPr>
                <w:rFonts w:ascii="標楷體" w:eastAsia="標楷體" w:hAnsi="標楷體"/>
                <w:color w:val="auto"/>
              </w:rPr>
            </w:pPr>
            <w:r w:rsidRPr="00A60512">
              <w:rPr>
                <w:rFonts w:ascii="標楷體" w:eastAsia="標楷體" w:hAnsi="標楷體" w:cs="標楷體"/>
                <w:color w:val="auto"/>
              </w:rPr>
              <w:t>1. 協助學生回顧小學所學，能夠報讀長條圖、折線圖、圓形圖與列聯表。</w:t>
            </w:r>
          </w:p>
          <w:p w:rsidR="000409A0" w:rsidRPr="00A60512" w:rsidRDefault="000409A0" w:rsidP="002B5752">
            <w:pPr>
              <w:snapToGrid w:val="0"/>
              <w:ind w:firstLine="0"/>
              <w:rPr>
                <w:rFonts w:ascii="標楷體" w:eastAsia="標楷體" w:hAnsi="標楷體"/>
                <w:color w:val="auto"/>
              </w:rPr>
            </w:pPr>
            <w:r w:rsidRPr="00A60512">
              <w:rPr>
                <w:rFonts w:ascii="標楷體" w:eastAsia="標楷體" w:hAnsi="標楷體" w:cs="標楷體"/>
                <w:color w:val="auto"/>
              </w:rPr>
              <w:t>2. 整理出資料的次數分配表。</w:t>
            </w:r>
          </w:p>
          <w:p w:rsidR="000409A0" w:rsidRPr="00A60512" w:rsidRDefault="000409A0" w:rsidP="002B5752">
            <w:pPr>
              <w:snapToGrid w:val="0"/>
              <w:ind w:firstLine="0"/>
              <w:rPr>
                <w:rFonts w:ascii="標楷體" w:eastAsia="標楷體" w:hAnsi="標楷體"/>
                <w:color w:val="auto"/>
              </w:rPr>
            </w:pPr>
            <w:r w:rsidRPr="00A60512">
              <w:rPr>
                <w:rFonts w:ascii="標楷體" w:eastAsia="標楷體" w:hAnsi="標楷體" w:cs="標楷體"/>
                <w:color w:val="auto"/>
              </w:rPr>
              <w:t>3. 學習繪製、報讀次數分配直方圖。</w:t>
            </w:r>
          </w:p>
          <w:p w:rsidR="000409A0" w:rsidRPr="00A60512" w:rsidRDefault="000409A0" w:rsidP="002B5752">
            <w:pPr>
              <w:snapToGrid w:val="0"/>
              <w:ind w:firstLine="0"/>
              <w:rPr>
                <w:rFonts w:ascii="標楷體" w:eastAsia="標楷體" w:hAnsi="標楷體"/>
                <w:color w:val="auto"/>
              </w:rPr>
            </w:pPr>
            <w:r w:rsidRPr="00A60512">
              <w:rPr>
                <w:rFonts w:ascii="標楷體" w:eastAsia="標楷體" w:hAnsi="標楷體" w:cs="標楷體"/>
                <w:color w:val="auto"/>
              </w:rPr>
              <w:t>4. 引進組中點的概念，為計算平均數奠基。</w:t>
            </w:r>
          </w:p>
          <w:p w:rsidR="000409A0" w:rsidRPr="00A60512" w:rsidRDefault="000409A0" w:rsidP="002B5752">
            <w:pPr>
              <w:snapToGrid w:val="0"/>
              <w:ind w:firstLine="0"/>
              <w:rPr>
                <w:rFonts w:ascii="標楷體" w:eastAsia="標楷體" w:hAnsi="標楷體"/>
                <w:color w:val="auto"/>
              </w:rPr>
            </w:pPr>
            <w:r w:rsidRPr="00A60512">
              <w:rPr>
                <w:rFonts w:ascii="標楷體" w:eastAsia="標楷體" w:hAnsi="標楷體" w:cs="標楷體"/>
                <w:color w:val="auto"/>
              </w:rPr>
              <w:t>5. 學習繪製、報讀次數分配折線圖。</w:t>
            </w:r>
          </w:p>
          <w:p w:rsidR="000409A0" w:rsidRPr="00A60512" w:rsidRDefault="000409A0" w:rsidP="002B5752">
            <w:pPr>
              <w:snapToGrid w:val="0"/>
              <w:ind w:firstLine="0"/>
              <w:rPr>
                <w:rFonts w:ascii="標楷體" w:eastAsia="標楷體" w:hAnsi="標楷體"/>
                <w:color w:val="auto"/>
              </w:rPr>
            </w:pPr>
            <w:r w:rsidRPr="00A60512">
              <w:rPr>
                <w:rFonts w:ascii="標楷體" w:eastAsia="標楷體" w:hAnsi="標楷體" w:cs="標楷體"/>
                <w:color w:val="auto"/>
              </w:rPr>
              <w:t>6. 讓學了解在平均數中，適時運用計算機的「M＋」、「MR」可以將複雜的計算簡化，亦可利用計算機作為驗算工具。</w:t>
            </w:r>
          </w:p>
          <w:p w:rsidR="000409A0" w:rsidRPr="00A60512" w:rsidRDefault="000409A0" w:rsidP="002B5752">
            <w:pPr>
              <w:snapToGrid w:val="0"/>
              <w:ind w:firstLine="0"/>
              <w:rPr>
                <w:rFonts w:ascii="標楷體" w:eastAsia="標楷體" w:hAnsi="標楷體"/>
                <w:color w:val="auto"/>
              </w:rPr>
            </w:pPr>
            <w:r w:rsidRPr="00A60512">
              <w:rPr>
                <w:rFonts w:ascii="標楷體" w:eastAsia="標楷體" w:hAnsi="標楷體" w:cs="標楷體"/>
                <w:color w:val="auto"/>
              </w:rPr>
              <w:t>7. 說明平均數常被用來代表一組資料的值，並與其他同類資料的平均數作比較。</w:t>
            </w:r>
          </w:p>
          <w:p w:rsidR="000409A0" w:rsidRPr="00A60512" w:rsidRDefault="000409A0" w:rsidP="002B5752">
            <w:pPr>
              <w:snapToGrid w:val="0"/>
              <w:ind w:firstLine="0"/>
              <w:rPr>
                <w:rFonts w:ascii="標楷體" w:eastAsia="標楷體" w:hAnsi="標楷體"/>
                <w:color w:val="auto"/>
              </w:rPr>
            </w:pPr>
            <w:r w:rsidRPr="00A60512">
              <w:rPr>
                <w:rFonts w:ascii="標楷體" w:eastAsia="標楷體" w:hAnsi="標楷體" w:cs="標楷體"/>
                <w:color w:val="auto"/>
              </w:rPr>
              <w:t>8. 當資料以分組的次數分配表、直方圖或折線圖呈現時，資料總和的算法是每組組中點的數值乘以次數再相加，將資料總和再除以總次數所得的值，就是已分組資料的平均數。</w:t>
            </w:r>
          </w:p>
          <w:p w:rsidR="000409A0" w:rsidRPr="00A60512" w:rsidRDefault="000409A0" w:rsidP="002B5752">
            <w:pPr>
              <w:snapToGrid w:val="0"/>
              <w:ind w:firstLine="0"/>
              <w:rPr>
                <w:rFonts w:ascii="標楷體" w:eastAsia="標楷體" w:hAnsi="標楷體"/>
                <w:color w:val="auto"/>
              </w:rPr>
            </w:pPr>
            <w:r w:rsidRPr="00A60512">
              <w:rPr>
                <w:rFonts w:ascii="標楷體" w:eastAsia="標楷體" w:hAnsi="標楷體" w:cs="標楷體"/>
                <w:color w:val="auto"/>
              </w:rPr>
              <w:t>9. 讓學生認識平均數、中位數在不同狀況下，被使用的需求度有些微的差異。</w:t>
            </w:r>
          </w:p>
          <w:p w:rsidR="000409A0" w:rsidRPr="00A60512" w:rsidRDefault="000409A0" w:rsidP="002B5752">
            <w:pPr>
              <w:snapToGrid w:val="0"/>
              <w:ind w:firstLine="0"/>
              <w:rPr>
                <w:rFonts w:ascii="標楷體" w:eastAsia="標楷體" w:hAnsi="標楷體"/>
                <w:color w:val="auto"/>
              </w:rPr>
            </w:pPr>
            <w:r w:rsidRPr="00A60512">
              <w:rPr>
                <w:rFonts w:ascii="標楷體" w:eastAsia="標楷體" w:hAnsi="標楷體" w:cs="標楷體"/>
                <w:color w:val="auto"/>
              </w:rPr>
              <w:t>10. 當一組資料有少數極端值時，會影響平均數的值，降低資料代表性。</w:t>
            </w:r>
          </w:p>
          <w:p w:rsidR="000409A0" w:rsidRPr="00A60512" w:rsidRDefault="000409A0" w:rsidP="002B5752">
            <w:pPr>
              <w:snapToGrid w:val="0"/>
              <w:ind w:firstLine="0"/>
              <w:rPr>
                <w:rFonts w:ascii="標楷體" w:eastAsia="標楷體" w:hAnsi="標楷體"/>
                <w:color w:val="auto"/>
              </w:rPr>
            </w:pPr>
            <w:r w:rsidRPr="00A60512">
              <w:rPr>
                <w:rFonts w:ascii="標楷體" w:eastAsia="標楷體" w:hAnsi="標楷體" w:cs="標楷體"/>
                <w:color w:val="auto"/>
              </w:rPr>
              <w:t>11. 讓學生學習資料分類整理前後，分別應如何找到中位數。</w:t>
            </w:r>
          </w:p>
          <w:p w:rsidR="000409A0" w:rsidRPr="00DA591D" w:rsidRDefault="000409A0" w:rsidP="002B5752">
            <w:pPr>
              <w:snapToGrid w:val="0"/>
              <w:ind w:firstLine="0"/>
              <w:rPr>
                <w:rFonts w:ascii="標楷體" w:eastAsia="標楷體" w:hAnsi="標楷體"/>
                <w:color w:val="auto"/>
              </w:rPr>
            </w:pPr>
            <w:r w:rsidRPr="00A60512">
              <w:rPr>
                <w:rFonts w:ascii="標楷體" w:eastAsia="標楷體" w:hAnsi="標楷體" w:cs="標楷體"/>
                <w:color w:val="auto"/>
              </w:rPr>
              <w:t>12. 眾數是指一組數據中出現次數最多的那個數據，一組數據可以有多個眾數，也可以沒有眾數。</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2B5752">
            <w:pPr>
              <w:snapToGrid w:val="0"/>
              <w:ind w:firstLine="0"/>
              <w:jc w:val="center"/>
              <w:rPr>
                <w:rFonts w:ascii="標楷體" w:eastAsia="標楷體" w:hAnsi="標楷體"/>
              </w:rPr>
            </w:pPr>
            <w:r w:rsidRPr="00A60512">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C14F84" w:rsidP="002B5752">
            <w:pPr>
              <w:snapToGrid w:val="0"/>
              <w:ind w:firstLine="0"/>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A60512" w:rsidRDefault="000409A0" w:rsidP="002B5752">
            <w:pPr>
              <w:snapToGrid w:val="0"/>
              <w:ind w:firstLine="0"/>
              <w:rPr>
                <w:rFonts w:ascii="標楷體" w:eastAsia="標楷體" w:hAnsi="標楷體" w:cs="標楷體"/>
              </w:rPr>
            </w:pPr>
            <w:r w:rsidRPr="00A60512">
              <w:rPr>
                <w:rFonts w:ascii="標楷體" w:eastAsia="標楷體" w:hAnsi="標楷體" w:cs="標楷體"/>
              </w:rPr>
              <w:t>1. 紙筆測驗</w:t>
            </w:r>
          </w:p>
          <w:p w:rsidR="000409A0" w:rsidRPr="00A60512" w:rsidRDefault="000409A0" w:rsidP="002B5752">
            <w:pPr>
              <w:snapToGrid w:val="0"/>
              <w:ind w:firstLine="0"/>
              <w:rPr>
                <w:rFonts w:ascii="標楷體" w:eastAsia="標楷體" w:hAnsi="標楷體" w:cs="標楷體"/>
              </w:rPr>
            </w:pPr>
            <w:r w:rsidRPr="00A60512">
              <w:rPr>
                <w:rFonts w:ascii="標楷體" w:eastAsia="標楷體" w:hAnsi="標楷體" w:cs="標楷體"/>
              </w:rPr>
              <w:t>2. 互相討論</w:t>
            </w:r>
          </w:p>
          <w:p w:rsidR="000409A0" w:rsidRPr="00A60512" w:rsidRDefault="000409A0" w:rsidP="002B5752">
            <w:pPr>
              <w:snapToGrid w:val="0"/>
              <w:ind w:firstLine="0"/>
              <w:rPr>
                <w:rFonts w:ascii="標楷體" w:eastAsia="標楷體" w:hAnsi="標楷體" w:cs="標楷體"/>
              </w:rPr>
            </w:pPr>
            <w:r w:rsidRPr="00A60512">
              <w:rPr>
                <w:rFonts w:ascii="標楷體" w:eastAsia="標楷體" w:hAnsi="標楷體" w:cs="標楷體"/>
              </w:rPr>
              <w:t>3. 口頭回答</w:t>
            </w:r>
          </w:p>
          <w:p w:rsidR="000409A0" w:rsidRPr="00A60512" w:rsidRDefault="000409A0" w:rsidP="002B5752">
            <w:pPr>
              <w:snapToGrid w:val="0"/>
              <w:ind w:firstLine="0"/>
              <w:rPr>
                <w:rFonts w:ascii="標楷體" w:eastAsia="標楷體" w:hAnsi="標楷體" w:cs="標楷體"/>
              </w:rPr>
            </w:pPr>
            <w:r w:rsidRPr="00A60512">
              <w:rPr>
                <w:rFonts w:ascii="標楷體" w:eastAsia="標楷體" w:hAnsi="標楷體" w:cs="標楷體"/>
              </w:rPr>
              <w:t>4. 作業</w:t>
            </w:r>
          </w:p>
          <w:p w:rsidR="000409A0" w:rsidRPr="00DA591D" w:rsidRDefault="000409A0" w:rsidP="002B5752">
            <w:pPr>
              <w:snapToGrid w:val="0"/>
              <w:ind w:firstLine="0"/>
              <w:rPr>
                <w:rFonts w:ascii="標楷體" w:eastAsia="標楷體" w:hAnsi="標楷體" w:cs="標楷體"/>
              </w:rPr>
            </w:pPr>
            <w:r w:rsidRPr="00A60512">
              <w:rPr>
                <w:rFonts w:ascii="標楷體" w:eastAsia="標楷體" w:hAnsi="標楷體" w:cs="標楷體"/>
              </w:rPr>
              <w:t>5. 分組報告</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0409A0" w:rsidRPr="006571A0" w:rsidTr="00C14F84">
        <w:tblPrEx>
          <w:tblBorders>
            <w:top w:val="nil"/>
            <w:left w:val="nil"/>
            <w:bottom w:val="nil"/>
            <w:right w:val="nil"/>
          </w:tblBorders>
        </w:tblPrEx>
        <w:trPr>
          <w:trHeight w:val="880"/>
        </w:trPr>
        <w:tc>
          <w:tcPr>
            <w:tcW w:w="1474" w:type="dxa"/>
            <w:tcBorders>
              <w:top w:val="single" w:sz="8" w:space="0" w:color="000000"/>
              <w:left w:val="single" w:sz="8" w:space="0" w:color="000000"/>
              <w:bottom w:val="single" w:sz="8" w:space="0" w:color="000000"/>
              <w:right w:val="single" w:sz="8" w:space="0" w:color="000000"/>
            </w:tcBorders>
          </w:tcPr>
          <w:p w:rsidR="000409A0" w:rsidRPr="00DA591D" w:rsidRDefault="000409A0" w:rsidP="002B5752">
            <w:pPr>
              <w:snapToGrid w:val="0"/>
              <w:ind w:firstLine="0"/>
              <w:jc w:val="center"/>
              <w:rPr>
                <w:rFonts w:ascii="標楷體" w:eastAsia="標楷體" w:hAnsi="標楷體"/>
              </w:rPr>
            </w:pPr>
            <w:r>
              <w:rPr>
                <w:rFonts w:ascii="標楷體" w:eastAsia="標楷體" w:hAnsi="標楷體" w:cs="標楷體"/>
              </w:rPr>
              <w:t>十八</w:t>
            </w:r>
          </w:p>
          <w:p w:rsidR="000409A0" w:rsidRPr="00DA591D" w:rsidRDefault="000409A0" w:rsidP="002B5752">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S-7-1 </w:t>
            </w:r>
            <w:r w:rsidRPr="00F47389">
              <w:rPr>
                <w:rFonts w:ascii="標楷體" w:eastAsia="標楷體" w:hAnsi="標楷體" w:cs="標楷體"/>
              </w:rPr>
              <w:t>簡單圖形與幾何符號：點、線、線段、射線、角、三角形與其符號的介紹。</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S-7-3 </w:t>
            </w:r>
            <w:r w:rsidRPr="00F47389">
              <w:rPr>
                <w:rFonts w:ascii="標楷體" w:eastAsia="標楷體" w:hAnsi="標楷體" w:cs="標楷體"/>
              </w:rPr>
              <w:t>垂直：垂直的符號；線段的中垂線；點到直線距離的意義。</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S-7-4 </w:t>
            </w:r>
            <w:r w:rsidRPr="00F47389">
              <w:rPr>
                <w:rFonts w:ascii="標楷體" w:eastAsia="標楷體" w:hAnsi="標楷體" w:cs="標楷體"/>
              </w:rPr>
              <w:t>線對稱的性質：對稱線段等長；對稱角相等；對稱點的連線段會被對稱軸垂直平分。</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s-Ⅳ-1 </w:t>
            </w:r>
            <w:r w:rsidRPr="00F47389">
              <w:rPr>
                <w:rFonts w:ascii="標楷體" w:eastAsia="標楷體" w:hAnsi="標楷體" w:cs="標楷體"/>
              </w:rPr>
              <w:t>理解常用幾何形體的定義、符號、性質，並應用於幾何問題的解題。</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s-Ⅳ-3 </w:t>
            </w:r>
            <w:r w:rsidRPr="00F47389">
              <w:rPr>
                <w:rFonts w:ascii="標楷體" w:eastAsia="標楷體" w:hAnsi="標楷體" w:cs="標楷體"/>
              </w:rPr>
              <w:t>理解兩條直線的垂直和平行的意義，以及各種性質，並能應用於解決幾何與日常生活的問題。</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s-Ⅳ-5 </w:t>
            </w:r>
            <w:r w:rsidRPr="00F47389">
              <w:rPr>
                <w:rFonts w:ascii="標楷體" w:eastAsia="標楷體" w:hAnsi="標楷體" w:cs="標楷體"/>
              </w:rPr>
              <w:t>理解線對稱的意義和線對稱圖形的幾何性質，並能應用於解決幾何與日常生活的問題。</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6-1垂直、線對稱與三視圖</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1. 利用阿美族服飾圖形的介紹，對幾何有初步的了解，藉此引發學習動機。</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2. 說明直線、線段、射線的表示法，並根據標示畫出對應的幾何圖案。</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3. 兩射線相交於一點形成一個角，並用「∠」來表示角，以符號「△」來表示三角形。</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4. 說明對角線、垂直與垂直平分線，並知道線段中點就是線段二等分點。</w:t>
            </w:r>
          </w:p>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5. 藉由剪紙察覺線對稱圖形，並說明對稱軸、對稱線段、對稱角、對稱點的定義。</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2B5752">
            <w:pPr>
              <w:snapToGrid w:val="0"/>
              <w:ind w:firstLine="0"/>
              <w:jc w:val="center"/>
              <w:rPr>
                <w:rFonts w:ascii="標楷體" w:eastAsia="標楷體" w:hAnsi="標楷體"/>
              </w:rPr>
            </w:pPr>
            <w:r w:rsidRPr="00F47389">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C14F84" w:rsidP="00C14F84">
            <w:pPr>
              <w:snapToGrid w:val="0"/>
              <w:ind w:firstLine="0"/>
              <w:jc w:val="left"/>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1. 紙筆測驗</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2. 課堂問答</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3. 實測</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4. 討論</w:t>
            </w:r>
          </w:p>
          <w:p w:rsidR="000409A0" w:rsidRPr="00DA591D" w:rsidRDefault="000409A0" w:rsidP="002B5752">
            <w:pPr>
              <w:snapToGrid w:val="0"/>
              <w:ind w:firstLine="0"/>
              <w:rPr>
                <w:rFonts w:ascii="標楷體" w:eastAsia="標楷體" w:hAnsi="標楷體" w:cs="標楷體"/>
              </w:rPr>
            </w:pPr>
            <w:r w:rsidRPr="00F47389">
              <w:rPr>
                <w:rFonts w:ascii="標楷體" w:eastAsia="標楷體" w:hAnsi="標楷體" w:cs="標楷體"/>
              </w:rPr>
              <w:t>5. 作業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0409A0" w:rsidRPr="006571A0" w:rsidTr="00C14F84">
        <w:tblPrEx>
          <w:tblBorders>
            <w:top w:val="nil"/>
            <w:left w:val="nil"/>
            <w:bottom w:val="nil"/>
            <w:right w:val="nil"/>
          </w:tblBorders>
        </w:tblPrEx>
        <w:trPr>
          <w:trHeight w:val="880"/>
        </w:trPr>
        <w:tc>
          <w:tcPr>
            <w:tcW w:w="1474" w:type="dxa"/>
            <w:tcBorders>
              <w:top w:val="single" w:sz="8" w:space="0" w:color="000000"/>
              <w:left w:val="single" w:sz="8" w:space="0" w:color="000000"/>
              <w:bottom w:val="single" w:sz="8" w:space="0" w:color="000000"/>
              <w:right w:val="single" w:sz="8" w:space="0" w:color="000000"/>
            </w:tcBorders>
          </w:tcPr>
          <w:p w:rsidR="000409A0" w:rsidRPr="00DA591D" w:rsidRDefault="000409A0" w:rsidP="002B5752">
            <w:pPr>
              <w:snapToGrid w:val="0"/>
              <w:ind w:firstLine="0"/>
              <w:jc w:val="center"/>
              <w:rPr>
                <w:rFonts w:ascii="標楷體" w:eastAsia="標楷體" w:hAnsi="標楷體"/>
              </w:rPr>
            </w:pPr>
            <w:r>
              <w:rPr>
                <w:rFonts w:ascii="標楷體" w:eastAsia="標楷體" w:hAnsi="標楷體" w:cs="標楷體"/>
              </w:rPr>
              <w:t>十九</w:t>
            </w:r>
          </w:p>
          <w:p w:rsidR="000409A0" w:rsidRPr="00DA591D" w:rsidRDefault="000409A0" w:rsidP="002B5752">
            <w:pPr>
              <w:snapToGrid w:val="0"/>
              <w:ind w:firstLine="0"/>
              <w:jc w:val="center"/>
              <w:rPr>
                <w:rFonts w:ascii="標楷體" w:eastAsia="標楷體" w:hAnsi="標楷體"/>
              </w:rPr>
            </w:pPr>
          </w:p>
        </w:tc>
        <w:tc>
          <w:tcPr>
            <w:tcW w:w="2098" w:type="dxa"/>
            <w:tcBorders>
              <w:top w:val="single" w:sz="8" w:space="0" w:color="000000"/>
              <w:left w:val="single" w:sz="8" w:space="0" w:color="000000"/>
              <w:bottom w:val="single" w:sz="8" w:space="0" w:color="000000"/>
              <w:right w:val="single" w:sz="8" w:space="0" w:color="000000"/>
            </w:tcBorders>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S-7-2 </w:t>
            </w:r>
            <w:r w:rsidRPr="00F47389">
              <w:rPr>
                <w:rFonts w:ascii="標楷體" w:eastAsia="標楷體" w:hAnsi="標楷體" w:cs="標楷體"/>
              </w:rPr>
              <w:t>三視圖：立體圖形的前視圖、上視圖、左(右)視圖。立體圖形限制內嵌於3×3×3的正方體且不得中空。</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S-7-4 </w:t>
            </w:r>
            <w:r w:rsidRPr="00F47389">
              <w:rPr>
                <w:rFonts w:ascii="標楷體" w:eastAsia="標楷體" w:hAnsi="標楷體" w:cs="標楷體"/>
              </w:rPr>
              <w:t>線對稱的性質：對稱線段等長；對稱角相等；對稱點的連線段會被對稱軸垂直平分。</w:t>
            </w:r>
          </w:p>
          <w:p w:rsidR="000409A0" w:rsidRDefault="000409A0" w:rsidP="002B5752">
            <w:pPr>
              <w:snapToGrid w:val="0"/>
              <w:ind w:firstLine="0"/>
              <w:rPr>
                <w:rFonts w:ascii="標楷體" w:eastAsia="標楷體" w:hAnsi="標楷體"/>
              </w:rPr>
            </w:pP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s-Ⅳ-5 </w:t>
            </w:r>
            <w:r w:rsidRPr="00F47389">
              <w:rPr>
                <w:rFonts w:ascii="標楷體" w:eastAsia="標楷體" w:hAnsi="標楷體" w:cs="標楷體"/>
              </w:rPr>
              <w:t>理解線對稱的意義和線對稱圖形的幾何性質，並能應用於解決幾何與日常生活的問題。</w:t>
            </w:r>
          </w:p>
          <w:p w:rsidR="000409A0" w:rsidRDefault="000409A0" w:rsidP="002B5752">
            <w:pPr>
              <w:snapToGrid w:val="0"/>
              <w:ind w:firstLine="0"/>
              <w:rPr>
                <w:rFonts w:ascii="標楷體" w:eastAsia="標楷體" w:hAnsi="標楷體"/>
              </w:rPr>
            </w:pP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6-1垂直、線對稱與三視圖</w:t>
            </w:r>
          </w:p>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【第三次評量週】</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1. 以對稱軸是兩對稱點連線段的垂直平分線，作為線對稱圖形的判斷依據。</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2. 用摺紙判別常見的多邊形是否為線對稱圖形，並畫出對稱軸。</w:t>
            </w:r>
          </w:p>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3. 用「對稱軸是兩對稱點連線段的垂直平分線」及「正方形對角的頂點互為對稱點」性質來完成線對稱圖形。</w:t>
            </w:r>
          </w:p>
          <w:p w:rsidR="000409A0" w:rsidRPr="00DA591D" w:rsidRDefault="000409A0" w:rsidP="002B5752">
            <w:pPr>
              <w:snapToGrid w:val="0"/>
              <w:ind w:firstLine="0"/>
              <w:rPr>
                <w:rFonts w:ascii="標楷體" w:eastAsia="標楷體" w:hAnsi="標楷體"/>
                <w:color w:val="auto"/>
              </w:rPr>
            </w:pP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2B5752">
            <w:pPr>
              <w:snapToGrid w:val="0"/>
              <w:ind w:firstLine="0"/>
              <w:jc w:val="center"/>
              <w:rPr>
                <w:rFonts w:ascii="標楷體" w:eastAsia="標楷體" w:hAnsi="標楷體"/>
              </w:rPr>
            </w:pPr>
            <w:r w:rsidRPr="00F47389">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C14F84" w:rsidP="002B5752">
            <w:pPr>
              <w:snapToGrid w:val="0"/>
              <w:ind w:firstLine="0"/>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1. 紙筆測驗</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2. 課堂問答</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3. 實測</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4. 討論</w:t>
            </w:r>
          </w:p>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5. 作業</w:t>
            </w:r>
          </w:p>
          <w:p w:rsidR="000409A0" w:rsidRPr="00DA591D" w:rsidRDefault="000409A0" w:rsidP="002B5752">
            <w:pPr>
              <w:snapToGrid w:val="0"/>
              <w:ind w:firstLine="0"/>
              <w:rPr>
                <w:rFonts w:ascii="標楷體" w:eastAsia="標楷體" w:hAnsi="標楷體" w:cs="標楷體"/>
              </w:rPr>
            </w:pPr>
            <w:r w:rsidRPr="00F47389">
              <w:rPr>
                <w:rFonts w:ascii="標楷體" w:eastAsia="標楷體" w:hAnsi="標楷體" w:cs="標楷體"/>
              </w:rPr>
              <w:t>6. 視察</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E44B80" w:rsidRDefault="00E44B80" w:rsidP="00E44B80">
            <w:pPr>
              <w:snapToGrid w:val="0"/>
              <w:ind w:firstLine="0"/>
              <w:jc w:val="left"/>
              <w:rPr>
                <w:rFonts w:ascii="標楷體" w:eastAsia="標楷體" w:hAnsi="標楷體" w:cs="標楷體"/>
              </w:rPr>
            </w:pPr>
            <w:r>
              <w:rPr>
                <w:rFonts w:ascii="標楷體" w:eastAsia="標楷體" w:hAnsi="標楷體" w:cs="標楷體"/>
              </w:rPr>
              <w:t>【閱讀素養教育】</w:t>
            </w:r>
          </w:p>
          <w:p w:rsidR="000409A0" w:rsidRDefault="00E44B80" w:rsidP="00E44B80">
            <w:pPr>
              <w:snapToGrid w:val="0"/>
              <w:ind w:firstLine="0"/>
              <w:rPr>
                <w:rFonts w:ascii="標楷體" w:eastAsia="標楷體" w:hAnsi="標楷體" w:cs="標楷體"/>
              </w:rPr>
            </w:pPr>
            <w:r>
              <w:rPr>
                <w:rFonts w:ascii="標楷體" w:eastAsia="標楷體" w:hAnsi="標楷體" w:cs="標楷體"/>
              </w:rPr>
              <w:t xml:space="preserve">閱J10 </w:t>
            </w:r>
            <w:r w:rsidRPr="00545F69">
              <w:rPr>
                <w:rFonts w:ascii="標楷體" w:eastAsia="標楷體" w:hAnsi="標楷體" w:cs="標楷體"/>
              </w:rPr>
              <w:t>主動尋求多元的詮釋，並試著表達自己的想法。</w:t>
            </w:r>
            <w:r>
              <w:rPr>
                <w:rFonts w:ascii="標楷體" w:eastAsia="標楷體" w:hAnsi="標楷體" w:cs="標楷體"/>
              </w:rPr>
              <w:br/>
              <w:t>透過C</w:t>
            </w:r>
            <w:r>
              <w:rPr>
                <w:rFonts w:ascii="標楷體" w:eastAsia="標楷體" w:hAnsi="標楷體" w:cs="標楷體" w:hint="eastAsia"/>
              </w:rPr>
              <w:t>h</w:t>
            </w:r>
            <w:r>
              <w:rPr>
                <w:rFonts w:ascii="標楷體" w:eastAsia="標楷體" w:hAnsi="標楷體" w:cs="標楷體"/>
              </w:rPr>
              <w:t>apgpt共同設計不同素養情境題</w:t>
            </w:r>
          </w:p>
        </w:tc>
        <w:tc>
          <w:tcPr>
            <w:tcW w:w="1784" w:type="dxa"/>
            <w:tcBorders>
              <w:top w:val="single" w:sz="8" w:space="0" w:color="000000"/>
              <w:bottom w:val="single" w:sz="8" w:space="0" w:color="000000"/>
              <w:right w:val="single" w:sz="8" w:space="0" w:color="000000"/>
            </w:tcBorders>
          </w:tcPr>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r w:rsidR="000409A0" w:rsidRPr="006571A0" w:rsidTr="00C14F84">
        <w:tblPrEx>
          <w:tblBorders>
            <w:top w:val="nil"/>
            <w:left w:val="nil"/>
            <w:bottom w:val="nil"/>
            <w:right w:val="nil"/>
          </w:tblBorders>
        </w:tblPrEx>
        <w:trPr>
          <w:trHeight w:val="880"/>
        </w:trPr>
        <w:tc>
          <w:tcPr>
            <w:tcW w:w="1474" w:type="dxa"/>
            <w:tcBorders>
              <w:top w:val="single" w:sz="8" w:space="0" w:color="000000"/>
              <w:left w:val="single" w:sz="8" w:space="0" w:color="000000"/>
              <w:bottom w:val="single" w:sz="8" w:space="0" w:color="000000"/>
              <w:right w:val="single" w:sz="8" w:space="0" w:color="000000"/>
            </w:tcBorders>
          </w:tcPr>
          <w:p w:rsidR="000409A0" w:rsidRDefault="000409A0" w:rsidP="002B5752">
            <w:pPr>
              <w:snapToGrid w:val="0"/>
              <w:ind w:firstLine="0"/>
              <w:jc w:val="center"/>
              <w:rPr>
                <w:rFonts w:ascii="標楷體" w:eastAsia="標楷體" w:hAnsi="標楷體" w:cs="標楷體"/>
              </w:rPr>
            </w:pPr>
            <w:r>
              <w:rPr>
                <w:rFonts w:ascii="標楷體" w:eastAsia="標楷體" w:hAnsi="標楷體" w:cs="標楷體"/>
              </w:rPr>
              <w:t>二十</w:t>
            </w:r>
            <w:r w:rsidR="00CE5062">
              <w:rPr>
                <w:rFonts w:ascii="標楷體" w:eastAsia="標楷體" w:hAnsi="標楷體" w:cs="標楷體"/>
              </w:rPr>
              <w:br/>
            </w:r>
            <w:r w:rsidR="00CE5062">
              <w:rPr>
                <w:rFonts w:ascii="標楷體" w:eastAsia="標楷體" w:hAnsi="標楷體" w:cs="標楷體" w:hint="eastAsia"/>
              </w:rPr>
              <w:t>段考</w:t>
            </w:r>
          </w:p>
        </w:tc>
        <w:tc>
          <w:tcPr>
            <w:tcW w:w="2098" w:type="dxa"/>
            <w:tcBorders>
              <w:top w:val="single" w:sz="8" w:space="0" w:color="000000"/>
              <w:left w:val="single" w:sz="8" w:space="0" w:color="000000"/>
              <w:bottom w:val="single" w:sz="8" w:space="0" w:color="000000"/>
              <w:right w:val="single" w:sz="8" w:space="0" w:color="000000"/>
            </w:tcBorders>
          </w:tcPr>
          <w:p w:rsidR="000409A0" w:rsidRDefault="000409A0" w:rsidP="002B5752">
            <w:pPr>
              <w:snapToGrid w:val="0"/>
              <w:ind w:firstLine="0"/>
              <w:rPr>
                <w:rFonts w:ascii="標楷體" w:eastAsia="標楷體" w:hAnsi="標楷體" w:cs="標楷體"/>
              </w:rPr>
            </w:pPr>
            <w:r>
              <w:rPr>
                <w:rFonts w:ascii="標楷體" w:eastAsia="標楷體" w:hAnsi="標楷體" w:cs="標楷體"/>
              </w:rPr>
              <w:t xml:space="preserve">S-7-5 </w:t>
            </w:r>
            <w:r w:rsidRPr="00F47389">
              <w:rPr>
                <w:rFonts w:ascii="標楷體" w:eastAsia="標楷體" w:hAnsi="標楷體" w:cs="標楷體"/>
              </w:rPr>
              <w:t>線對稱的基本圖形：等腰三角形；正方形；菱形；箏形；正多邊形。</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cs="標楷體"/>
              </w:rPr>
            </w:pPr>
            <w:r>
              <w:rPr>
                <w:rFonts w:ascii="標楷體" w:eastAsia="標楷體" w:hAnsi="標楷體" w:cs="標楷體"/>
              </w:rPr>
              <w:t xml:space="preserve">s-Ⅳ-16 </w:t>
            </w:r>
            <w:r w:rsidRPr="00F47389">
              <w:rPr>
                <w:rFonts w:ascii="標楷體" w:eastAsia="標楷體" w:hAnsi="標楷體" w:cs="標楷體"/>
              </w:rPr>
              <w:t>理解簡單的立體圖形及其三視圖與平面展開圖，並能計算立體圖形的表面積、側面積及體積。</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0409A0" w:rsidRPr="00F47389" w:rsidRDefault="000409A0" w:rsidP="000409A0">
            <w:pPr>
              <w:snapToGrid w:val="0"/>
              <w:ind w:firstLine="0"/>
              <w:rPr>
                <w:rFonts w:ascii="標楷體" w:eastAsia="標楷體" w:hAnsi="標楷體"/>
                <w:color w:val="auto"/>
              </w:rPr>
            </w:pPr>
            <w:r>
              <w:rPr>
                <w:rFonts w:ascii="標楷體" w:eastAsia="標楷體" w:hAnsi="標楷體" w:cs="標楷體"/>
                <w:color w:val="auto"/>
              </w:rPr>
              <w:t>1</w:t>
            </w:r>
            <w:r w:rsidRPr="00F47389">
              <w:rPr>
                <w:rFonts w:ascii="標楷體" w:eastAsia="標楷體" w:hAnsi="標楷體" w:cs="標楷體"/>
                <w:color w:val="auto"/>
              </w:rPr>
              <w:t>. 透過不同方向觀察野柳女王頭的情境引起學習動機。</w:t>
            </w:r>
          </w:p>
          <w:p w:rsidR="000409A0" w:rsidRPr="00F47389" w:rsidRDefault="000409A0" w:rsidP="000409A0">
            <w:pPr>
              <w:snapToGrid w:val="0"/>
              <w:ind w:firstLine="0"/>
              <w:rPr>
                <w:rFonts w:ascii="標楷體" w:eastAsia="標楷體" w:hAnsi="標楷體"/>
                <w:color w:val="auto"/>
              </w:rPr>
            </w:pPr>
            <w:r>
              <w:rPr>
                <w:rFonts w:ascii="標楷體" w:eastAsia="標楷體" w:hAnsi="標楷體" w:cs="標楷體"/>
                <w:color w:val="auto"/>
              </w:rPr>
              <w:t>2</w:t>
            </w:r>
            <w:r w:rsidRPr="00F47389">
              <w:rPr>
                <w:rFonts w:ascii="標楷體" w:eastAsia="標楷體" w:hAnsi="標楷體" w:cs="標楷體"/>
                <w:color w:val="auto"/>
              </w:rPr>
              <w:t>. 前後視圖、左右視圖左右並排在一起後，會形成一個線對稱圖形，引出三視圖的意義，並繪製三視圖。</w:t>
            </w:r>
          </w:p>
          <w:p w:rsidR="000409A0" w:rsidRPr="00F47389" w:rsidRDefault="000409A0" w:rsidP="000409A0">
            <w:pPr>
              <w:snapToGrid w:val="0"/>
              <w:ind w:firstLine="0"/>
              <w:rPr>
                <w:rFonts w:ascii="標楷體" w:eastAsia="標楷體" w:hAnsi="標楷體" w:cs="標楷體"/>
                <w:color w:val="auto"/>
              </w:rPr>
            </w:pPr>
            <w:r>
              <w:rPr>
                <w:rFonts w:ascii="標楷體" w:eastAsia="標楷體" w:hAnsi="標楷體" w:cs="標楷體"/>
                <w:color w:val="auto"/>
              </w:rPr>
              <w:t>3</w:t>
            </w:r>
            <w:r w:rsidRPr="00F47389">
              <w:rPr>
                <w:rFonts w:ascii="標楷體" w:eastAsia="標楷體" w:hAnsi="標楷體" w:cs="標楷體"/>
                <w:color w:val="auto"/>
              </w:rPr>
              <w:t>. 由視圖判斷觀察者是從立體圖形的何處觀察。</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F47389" w:rsidRDefault="000409A0" w:rsidP="002B5752">
            <w:pPr>
              <w:snapToGrid w:val="0"/>
              <w:ind w:firstLine="0"/>
              <w:jc w:val="center"/>
              <w:rPr>
                <w:rFonts w:ascii="標楷體" w:eastAsia="標楷體" w:hAnsi="標楷體" w:cs="標楷體"/>
              </w:rPr>
            </w:pPr>
            <w:r>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Default="00C14F84" w:rsidP="002B5752">
            <w:pPr>
              <w:snapToGrid w:val="0"/>
              <w:ind w:firstLine="0"/>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F47389" w:rsidRDefault="000409A0" w:rsidP="002B5752">
            <w:pPr>
              <w:snapToGrid w:val="0"/>
              <w:ind w:firstLine="0"/>
              <w:rPr>
                <w:rFonts w:ascii="標楷體" w:eastAsia="標楷體" w:hAnsi="標楷體" w:cs="標楷體"/>
              </w:rPr>
            </w:pP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0409A0" w:rsidRPr="006571A0" w:rsidRDefault="000409A0" w:rsidP="002B5752">
            <w:pPr>
              <w:adjustRightInd w:val="0"/>
              <w:snapToGrid w:val="0"/>
              <w:ind w:firstLine="0"/>
              <w:jc w:val="left"/>
              <w:rPr>
                <w:rFonts w:ascii="標楷體" w:eastAsia="標楷體" w:hAnsi="標楷體" w:cs="標楷體"/>
              </w:rPr>
            </w:pPr>
          </w:p>
        </w:tc>
      </w:tr>
      <w:tr w:rsidR="000409A0" w:rsidRPr="006571A0" w:rsidTr="00C14F84">
        <w:tblPrEx>
          <w:tblBorders>
            <w:top w:val="nil"/>
            <w:left w:val="nil"/>
            <w:bottom w:val="nil"/>
            <w:right w:val="nil"/>
          </w:tblBorders>
        </w:tblPrEx>
        <w:trPr>
          <w:trHeight w:val="880"/>
        </w:trPr>
        <w:tc>
          <w:tcPr>
            <w:tcW w:w="1474" w:type="dxa"/>
            <w:tcBorders>
              <w:top w:val="single" w:sz="8" w:space="0" w:color="000000"/>
              <w:left w:val="single" w:sz="8" w:space="0" w:color="000000"/>
              <w:bottom w:val="single" w:sz="8" w:space="0" w:color="000000"/>
              <w:right w:val="single" w:sz="8" w:space="0" w:color="000000"/>
            </w:tcBorders>
          </w:tcPr>
          <w:p w:rsidR="000409A0" w:rsidRPr="00DA591D" w:rsidRDefault="000409A0" w:rsidP="00CE5062">
            <w:pPr>
              <w:snapToGrid w:val="0"/>
              <w:ind w:firstLine="0"/>
              <w:jc w:val="center"/>
              <w:rPr>
                <w:rFonts w:ascii="標楷體" w:eastAsia="標楷體" w:hAnsi="標楷體"/>
              </w:rPr>
            </w:pPr>
            <w:r>
              <w:rPr>
                <w:rFonts w:ascii="標楷體" w:eastAsia="標楷體" w:hAnsi="標楷體" w:cs="標楷體"/>
              </w:rPr>
              <w:t>二十一</w:t>
            </w:r>
            <w:r>
              <w:rPr>
                <w:rFonts w:ascii="標楷體" w:eastAsia="標楷體" w:hAnsi="標楷體" w:cs="標楷體"/>
              </w:rPr>
              <w:br/>
            </w:r>
          </w:p>
        </w:tc>
        <w:tc>
          <w:tcPr>
            <w:tcW w:w="2098" w:type="dxa"/>
            <w:tcBorders>
              <w:top w:val="single" w:sz="8" w:space="0" w:color="000000"/>
              <w:left w:val="single" w:sz="8" w:space="0" w:color="000000"/>
              <w:bottom w:val="single" w:sz="8" w:space="0" w:color="000000"/>
              <w:right w:val="single" w:sz="8" w:space="0" w:color="000000"/>
            </w:tcBorders>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A-7-4 </w:t>
            </w:r>
            <w:r w:rsidRPr="00F47389">
              <w:rPr>
                <w:rFonts w:ascii="標楷體" w:eastAsia="標楷體" w:hAnsi="標楷體" w:cs="標楷體"/>
              </w:rPr>
              <w:t>二元一次聯立方程式的意義：二元一次方程式及其解的意義；具體情境中列出二元一次方程式；二元一次聯立方程式及其解的意義；具體情境中列出二元一次聯立方程式。</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A-7-5 </w:t>
            </w:r>
            <w:r w:rsidRPr="00F47389">
              <w:rPr>
                <w:rFonts w:ascii="標楷體" w:eastAsia="標楷體" w:hAnsi="標楷體" w:cs="標楷體"/>
              </w:rPr>
              <w:t>二元一次聯立方程式的解法與應用：代入消去法；加減消去法；應用問題。</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A-7-7 </w:t>
            </w:r>
            <w:r w:rsidRPr="00F47389">
              <w:rPr>
                <w:rFonts w:ascii="標楷體" w:eastAsia="標楷體" w:hAnsi="標楷體" w:cs="標楷體"/>
              </w:rPr>
              <w:t>一元一次不等式的意義：不等式的意義；具體情境中列出一元一次不等式。</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A-7-8 </w:t>
            </w:r>
            <w:r w:rsidRPr="00F47389">
              <w:rPr>
                <w:rFonts w:ascii="標楷體" w:eastAsia="標楷體" w:hAnsi="標楷體" w:cs="標楷體"/>
              </w:rPr>
              <w:t>一元一次不等式的解與應用：單一的一元一次不等式的解；在數線上標示解的範圍；應用問題。</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N-7-9 </w:t>
            </w:r>
            <w:r w:rsidRPr="00F47389">
              <w:rPr>
                <w:rFonts w:ascii="標楷體" w:eastAsia="標楷體" w:hAnsi="標楷體" w:cs="標楷體"/>
              </w:rPr>
              <w:t>比與比例式：比；比例式；正比；反比；相關之基本運算與應用問題，教學情境應以有意義之比值為例。</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G-7-1 </w:t>
            </w:r>
            <w:r w:rsidRPr="00F47389">
              <w:rPr>
                <w:rFonts w:ascii="標楷體" w:eastAsia="標楷體" w:hAnsi="標楷體" w:cs="標楷體"/>
              </w:rPr>
              <w:t>平面直角坐標系：以平面直角坐標系、方位距離標定位置；平面直角坐標系及其相關術語（縱軸、橫軸、象限）。</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D-7-1 </w:t>
            </w:r>
            <w:r w:rsidRPr="00A60512">
              <w:rPr>
                <w:rFonts w:ascii="標楷體" w:eastAsia="標楷體" w:hAnsi="標楷體" w:cs="標楷體"/>
              </w:rPr>
              <w:t>統計圖表：蒐集生活中常見的數據資料，整理並繪製成含有原始資料或百分率的統計圖表：直方圖、長條圖、圓形圖、折線圖、列聯表。遇到複雜數據時可使用計算機輔助，教師可使用電腦應用軟體演示教授。</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D-7-2 </w:t>
            </w:r>
            <w:r w:rsidRPr="00A60512">
              <w:rPr>
                <w:rFonts w:ascii="標楷體" w:eastAsia="標楷體" w:hAnsi="標楷體" w:cs="標楷體"/>
              </w:rPr>
              <w:t>統計數據：用平均數、中位數與眾數描述一組資料的特性；使用計算機的「M+」或「Σ」鍵計算平均數。</w:t>
            </w:r>
          </w:p>
        </w:tc>
        <w:tc>
          <w:tcPr>
            <w:tcW w:w="2099"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rPr>
            </w:pPr>
            <w:r>
              <w:rPr>
                <w:rFonts w:ascii="標楷體" w:eastAsia="標楷體" w:hAnsi="標楷體" w:cs="標楷體"/>
              </w:rPr>
              <w:t xml:space="preserve">a-Ⅳ-4 </w:t>
            </w:r>
            <w:r w:rsidRPr="00F47389">
              <w:rPr>
                <w:rFonts w:ascii="標楷體" w:eastAsia="標楷體" w:hAnsi="標楷體" w:cs="標楷體"/>
              </w:rPr>
              <w:t>理解二元一次聯立方程式及其解的意義，並能以代入消去法與加減消去法求解和驗算，以及能運用到日常生活的情境解決問題。</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n-Ⅳ-4 </w:t>
            </w:r>
            <w:r w:rsidRPr="00F47389">
              <w:rPr>
                <w:rFonts w:ascii="標楷體" w:eastAsia="標楷體" w:hAnsi="標楷體" w:cs="標楷體"/>
              </w:rPr>
              <w:t>理解比、比例式、正比、反比和連比的意義和推理，並能運用到日常生活的情境解決問題。</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n-Ⅳ-9 </w:t>
            </w:r>
            <w:r w:rsidRPr="00A60512">
              <w:rPr>
                <w:rFonts w:ascii="標楷體" w:eastAsia="標楷體" w:hAnsi="標楷體" w:cs="標楷體"/>
              </w:rPr>
              <w:t>使用計算機計算比值、複雜的數式、小數或根式等四則運算與三角比的近似值問題，並能理解計算機可能產生誤差。</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g-Ⅳ-1 </w:t>
            </w:r>
            <w:r w:rsidRPr="00F47389">
              <w:rPr>
                <w:rFonts w:ascii="標楷體" w:eastAsia="標楷體" w:hAnsi="標楷體" w:cs="標楷體"/>
              </w:rPr>
              <w:t>認識直角坐標的意義與構成要素，並能報讀與標示坐標點，以及計算兩個坐標點的距離。</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g-Ⅳ-2 </w:t>
            </w:r>
            <w:r w:rsidRPr="00F47389">
              <w:rPr>
                <w:rFonts w:ascii="標楷體" w:eastAsia="標楷體" w:hAnsi="標楷體" w:cs="標楷體"/>
              </w:rPr>
              <w:t>在直角坐標上能描繪與理解二元一次方程式的直線圖形，以及二元一次聯立方程式唯一解的幾何意義。</w:t>
            </w:r>
          </w:p>
          <w:p w:rsidR="000409A0" w:rsidRDefault="000409A0" w:rsidP="002B5752">
            <w:pPr>
              <w:snapToGrid w:val="0"/>
              <w:ind w:firstLine="0"/>
              <w:rPr>
                <w:rFonts w:ascii="標楷體" w:eastAsia="標楷體" w:hAnsi="標楷體"/>
              </w:rPr>
            </w:pPr>
            <w:r>
              <w:rPr>
                <w:rFonts w:ascii="標楷體" w:eastAsia="標楷體" w:hAnsi="標楷體" w:cs="標楷體"/>
              </w:rPr>
              <w:t xml:space="preserve">d-Ⅳ-1 </w:t>
            </w:r>
            <w:r w:rsidRPr="00A60512">
              <w:rPr>
                <w:rFonts w:ascii="標楷體" w:eastAsia="標楷體" w:hAnsi="標楷體" w:cs="標楷體"/>
              </w:rPr>
              <w:t>理解常用統計圖表，並能運用簡單統計量分析資料的特性及使用統計軟體的資訊表徵，與人溝通。</w:t>
            </w:r>
          </w:p>
        </w:tc>
        <w:tc>
          <w:tcPr>
            <w:tcW w:w="2268"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0409A0" w:rsidRPr="00F47389"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總複習</w:t>
            </w:r>
          </w:p>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休業式</w:t>
            </w:r>
          </w:p>
          <w:p w:rsidR="000409A0" w:rsidRPr="00DA591D" w:rsidRDefault="000409A0" w:rsidP="002B5752">
            <w:pPr>
              <w:snapToGrid w:val="0"/>
              <w:ind w:firstLine="0"/>
              <w:rPr>
                <w:rFonts w:ascii="標楷體" w:eastAsia="標楷體" w:hAnsi="標楷體"/>
                <w:color w:val="auto"/>
              </w:rPr>
            </w:pPr>
            <w:r w:rsidRPr="00F47389">
              <w:rPr>
                <w:rFonts w:ascii="標楷體" w:eastAsia="標楷體" w:hAnsi="標楷體" w:cs="標楷體"/>
                <w:color w:val="auto"/>
              </w:rPr>
              <w:t>總複習</w:t>
            </w:r>
          </w:p>
        </w:tc>
        <w:tc>
          <w:tcPr>
            <w:tcW w:w="567"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0409A0" w:rsidP="002B5752">
            <w:pPr>
              <w:snapToGrid w:val="0"/>
              <w:ind w:firstLine="0"/>
              <w:jc w:val="center"/>
              <w:rPr>
                <w:rFonts w:ascii="標楷體" w:eastAsia="標楷體" w:hAnsi="標楷體"/>
              </w:rPr>
            </w:pPr>
            <w:r w:rsidRPr="00F47389">
              <w:rPr>
                <w:rFonts w:ascii="標楷體" w:eastAsia="標楷體" w:hAnsi="標楷體" w:cs="標楷體"/>
              </w:rPr>
              <w:t>4</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DA591D" w:rsidRDefault="00C14F84" w:rsidP="002B5752">
            <w:pPr>
              <w:snapToGrid w:val="0"/>
              <w:ind w:firstLine="0"/>
              <w:rPr>
                <w:rFonts w:ascii="標楷體" w:eastAsia="標楷體" w:hAnsi="標楷體" w:cs="標楷體"/>
              </w:rPr>
            </w:pPr>
            <w:r>
              <w:rPr>
                <w:rFonts w:ascii="標楷體" w:eastAsia="標楷體" w:hAnsi="標楷體" w:cs="標楷體"/>
              </w:rPr>
              <w:t>教學資源光碟</w:t>
            </w:r>
            <w:r>
              <w:rPr>
                <w:rFonts w:ascii="標楷體" w:eastAsia="標楷體" w:hAnsi="標楷體" w:cs="標楷體"/>
              </w:rPr>
              <w:br/>
            </w:r>
            <w:r>
              <w:rPr>
                <w:rFonts w:ascii="標楷體" w:eastAsia="標楷體" w:hAnsi="標楷體" w:cs="標楷體" w:hint="eastAsia"/>
              </w:rPr>
              <w:t>大電視教學</w:t>
            </w:r>
            <w:r>
              <w:rPr>
                <w:rFonts w:ascii="標楷體" w:eastAsia="標楷體" w:hAnsi="標楷體" w:cs="標楷體"/>
              </w:rPr>
              <w:br/>
            </w:r>
            <w:r>
              <w:rPr>
                <w:rFonts w:ascii="標楷體" w:eastAsia="標楷體" w:hAnsi="標楷體" w:cs="標楷體" w:hint="eastAsia"/>
              </w:rPr>
              <w:t>小組學習單討論</w:t>
            </w:r>
            <w:r>
              <w:rPr>
                <w:rFonts w:ascii="標楷體" w:eastAsia="標楷體" w:hAnsi="標楷體" w:cs="標楷體"/>
              </w:rPr>
              <w:br/>
              <w:t>AI共學</w:t>
            </w:r>
            <w:r>
              <w:rPr>
                <w:rFonts w:ascii="標楷體" w:eastAsia="標楷體" w:hAnsi="標楷體" w:cs="標楷體"/>
              </w:rPr>
              <w:br/>
              <w:t>平板</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Pr="00F47389" w:rsidRDefault="000409A0" w:rsidP="002B5752">
            <w:pPr>
              <w:snapToGrid w:val="0"/>
              <w:ind w:firstLine="0"/>
              <w:rPr>
                <w:rFonts w:ascii="標楷體" w:eastAsia="標楷體" w:hAnsi="標楷體" w:cs="標楷體"/>
              </w:rPr>
            </w:pPr>
            <w:r w:rsidRPr="00F47389">
              <w:rPr>
                <w:rFonts w:ascii="標楷體" w:eastAsia="標楷體" w:hAnsi="標楷體" w:cs="標楷體"/>
              </w:rPr>
              <w:t>1. 紙筆測驗</w:t>
            </w:r>
          </w:p>
          <w:p w:rsidR="000409A0" w:rsidRPr="00DA591D" w:rsidRDefault="000409A0" w:rsidP="002B5752">
            <w:pPr>
              <w:snapToGrid w:val="0"/>
              <w:ind w:firstLine="0"/>
              <w:rPr>
                <w:rFonts w:ascii="標楷體" w:eastAsia="標楷體" w:hAnsi="標楷體" w:cs="標楷體"/>
              </w:rPr>
            </w:pPr>
            <w:r w:rsidRPr="00F47389">
              <w:rPr>
                <w:rFonts w:ascii="標楷體" w:eastAsia="標楷體" w:hAnsi="標楷體" w:cs="標楷體"/>
              </w:rPr>
              <w:t>2. 互相討論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0409A0" w:rsidRDefault="000409A0" w:rsidP="002B5752">
            <w:pPr>
              <w:snapToGrid w:val="0"/>
              <w:ind w:firstLine="0"/>
              <w:rPr>
                <w:rFonts w:ascii="標楷體" w:eastAsia="標楷體" w:hAnsi="標楷體" w:cs="標楷體"/>
              </w:rPr>
            </w:pPr>
          </w:p>
        </w:tc>
        <w:tc>
          <w:tcPr>
            <w:tcW w:w="1784" w:type="dxa"/>
            <w:tcBorders>
              <w:top w:val="single" w:sz="8" w:space="0" w:color="000000"/>
              <w:bottom w:val="single" w:sz="8" w:space="0" w:color="000000"/>
              <w:right w:val="single" w:sz="8" w:space="0" w:color="000000"/>
            </w:tcBorders>
          </w:tcPr>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□實施跨領域或</w:t>
            </w:r>
            <w:r w:rsidRPr="006571A0">
              <w:rPr>
                <w:rFonts w:ascii="標楷體" w:eastAsia="標楷體" w:hAnsi="標楷體" w:cs="標楷體"/>
                <w:color w:val="auto"/>
              </w:rPr>
              <w:t>跨</w:t>
            </w:r>
            <w:r w:rsidRPr="006571A0">
              <w:rPr>
                <w:rFonts w:ascii="標楷體" w:eastAsia="標楷體" w:hAnsi="標楷體" w:cs="標楷體"/>
              </w:rPr>
              <w:t>科目協同教學(需另申請授課鐘點費者)</w:t>
            </w:r>
          </w:p>
          <w:p w:rsidR="000409A0" w:rsidRPr="006571A0" w:rsidRDefault="000409A0" w:rsidP="002B5752">
            <w:pPr>
              <w:adjustRightInd w:val="0"/>
              <w:snapToGrid w:val="0"/>
              <w:ind w:firstLine="0"/>
              <w:jc w:val="left"/>
              <w:rPr>
                <w:rFonts w:ascii="標楷體" w:eastAsia="標楷體" w:hAnsi="標楷體" w:cs="標楷體"/>
              </w:rPr>
            </w:pPr>
            <w:r w:rsidRPr="006571A0">
              <w:rPr>
                <w:rFonts w:ascii="標楷體" w:eastAsia="標楷體" w:hAnsi="標楷體" w:cs="標楷體"/>
              </w:rPr>
              <w:t>1.協同科目：</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rPr>
              <w:t>2.協同節數：</w:t>
            </w:r>
          </w:p>
          <w:p w:rsidR="000409A0" w:rsidRPr="006571A0" w:rsidRDefault="000409A0" w:rsidP="002B5752">
            <w:pPr>
              <w:adjustRightInd w:val="0"/>
              <w:snapToGrid w:val="0"/>
              <w:ind w:firstLine="0"/>
              <w:jc w:val="left"/>
              <w:rPr>
                <w:rFonts w:ascii="標楷體" w:eastAsia="標楷體" w:hAnsi="標楷體" w:cs="標楷體"/>
                <w:u w:val="single"/>
              </w:rPr>
            </w:pPr>
            <w:r w:rsidRPr="006571A0">
              <w:rPr>
                <w:rFonts w:ascii="標楷體" w:eastAsia="標楷體" w:hAnsi="標楷體" w:cs="標楷體"/>
                <w:u w:val="single"/>
              </w:rPr>
              <w:t xml:space="preserve">            </w:t>
            </w:r>
          </w:p>
        </w:tc>
      </w:tr>
    </w:tbl>
    <w:p w:rsidR="00D37619" w:rsidRPr="000409A0" w:rsidRDefault="000409A0" w:rsidP="000409A0">
      <w:pPr>
        <w:spacing w:line="0" w:lineRule="atLeast"/>
        <w:ind w:left="23" w:firstLine="0"/>
        <w:jc w:val="left"/>
        <w:rPr>
          <w:rFonts w:ascii="標楷體" w:eastAsia="標楷體" w:hAnsi="標楷體" w:cs="標楷體"/>
          <w:b/>
          <w:color w:val="FF0000"/>
          <w:sz w:val="24"/>
          <w:szCs w:val="24"/>
        </w:rPr>
      </w:pPr>
      <w:r w:rsidRPr="000409A0">
        <w:rPr>
          <w:rFonts w:ascii="標楷體" w:eastAsia="標楷體" w:hAnsi="標楷體" w:cs="標楷體"/>
          <w:b/>
          <w:sz w:val="24"/>
          <w:szCs w:val="24"/>
        </w:rPr>
        <w:br/>
      </w:r>
      <w:bookmarkStart w:id="0" w:name="_GoBack"/>
      <w:bookmarkEnd w:id="0"/>
    </w:p>
    <w:p w:rsidR="00956B1D" w:rsidRDefault="00956B1D" w:rsidP="00D37619">
      <w:pPr>
        <w:rPr>
          <w:rFonts w:ascii="標楷體" w:eastAsia="標楷體" w:hAnsi="標楷體" w:cs="標楷體"/>
          <w:b/>
          <w:sz w:val="24"/>
          <w:szCs w:val="24"/>
        </w:rPr>
      </w:pPr>
    </w:p>
    <w:p w:rsidR="00217DCF" w:rsidRPr="00E8654C" w:rsidRDefault="00E8654C" w:rsidP="00E8654C">
      <w:pPr>
        <w:pStyle w:val="aff0"/>
        <w:numPr>
          <w:ilvl w:val="0"/>
          <w:numId w:val="35"/>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rsidR="00E8654C" w:rsidRPr="00E8654C" w:rsidRDefault="002B5752" w:rsidP="00E8654C">
      <w:pPr>
        <w:ind w:left="23" w:firstLineChars="226" w:firstLine="542"/>
        <w:rPr>
          <w:rFonts w:ascii="標楷體" w:eastAsia="標楷體" w:hAnsi="標楷體" w:cs="標楷體"/>
          <w:color w:val="auto"/>
          <w:sz w:val="24"/>
          <w:szCs w:val="24"/>
        </w:rPr>
      </w:pPr>
      <w:r>
        <w:rPr>
          <w:rFonts w:ascii="標楷體" w:eastAsia="標楷體" w:hAnsi="標楷體" w:cs="標楷體" w:hint="eastAsia"/>
          <w:color w:val="auto"/>
          <w:sz w:val="24"/>
          <w:szCs w:val="24"/>
        </w:rPr>
        <w:t>█</w:t>
      </w:r>
      <w:r w:rsidR="00E8654C" w:rsidRPr="00E8654C">
        <w:rPr>
          <w:rFonts w:ascii="標楷體" w:eastAsia="標楷體" w:hAnsi="標楷體" w:cs="標楷體" w:hint="eastAsia"/>
          <w:color w:val="auto"/>
          <w:sz w:val="24"/>
          <w:szCs w:val="24"/>
        </w:rPr>
        <w:t>否，全學年都沒有(</w:t>
      </w:r>
      <w:r w:rsidR="00E8654C" w:rsidRPr="00E8654C">
        <w:rPr>
          <w:rFonts w:ascii="標楷體" w:eastAsia="標楷體" w:hAnsi="標楷體" w:cs="標楷體" w:hint="eastAsia"/>
          <w:b/>
          <w:color w:val="auto"/>
          <w:sz w:val="24"/>
          <w:szCs w:val="24"/>
        </w:rPr>
        <w:t>以下免填</w:t>
      </w:r>
      <w:r w:rsidR="00E8654C" w:rsidRPr="00E8654C">
        <w:rPr>
          <w:rFonts w:ascii="標楷體" w:eastAsia="標楷體" w:hAnsi="標楷體" w:cs="標楷體" w:hint="eastAsia"/>
          <w:color w:val="auto"/>
          <w:sz w:val="24"/>
          <w:szCs w:val="24"/>
        </w:rPr>
        <w:t>)。</w:t>
      </w:r>
    </w:p>
    <w:p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E8654C" w:rsidRPr="00657AF5" w:rsidTr="002B5752">
        <w:tc>
          <w:tcPr>
            <w:tcW w:w="1292" w:type="dxa"/>
          </w:tcPr>
          <w:p w:rsidR="00E8654C" w:rsidRPr="00BE0AE1" w:rsidRDefault="00E8654C" w:rsidP="002B5752">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tcPr>
          <w:p w:rsidR="00E8654C" w:rsidRPr="00BE0AE1" w:rsidRDefault="00E8654C" w:rsidP="002B5752">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tcPr>
          <w:p w:rsidR="00E8654C" w:rsidRPr="00BE0AE1" w:rsidRDefault="00E8654C" w:rsidP="002B5752">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tcPr>
          <w:p w:rsidR="00E8654C" w:rsidRPr="00BE0AE1" w:rsidRDefault="00E8654C" w:rsidP="002B5752">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tcPr>
          <w:p w:rsidR="00E8654C" w:rsidRPr="00BE0AE1" w:rsidRDefault="00E8654C" w:rsidP="002B5752">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tcPr>
          <w:p w:rsidR="00E8654C" w:rsidRPr="00BE0AE1" w:rsidRDefault="00E8654C" w:rsidP="002B5752">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E8654C" w:rsidRPr="00657AF5" w:rsidTr="002B5752">
        <w:tc>
          <w:tcPr>
            <w:tcW w:w="1292" w:type="dxa"/>
          </w:tcPr>
          <w:p w:rsidR="00E8654C" w:rsidRPr="00657AF5" w:rsidRDefault="00E8654C" w:rsidP="002B5752">
            <w:pPr>
              <w:ind w:firstLine="0"/>
              <w:rPr>
                <w:rFonts w:ascii="標楷體" w:eastAsia="標楷體" w:hAnsi="標楷體" w:cs="標楷體"/>
                <w:color w:val="auto"/>
                <w:sz w:val="24"/>
                <w:szCs w:val="24"/>
              </w:rPr>
            </w:pPr>
          </w:p>
        </w:tc>
        <w:tc>
          <w:tcPr>
            <w:tcW w:w="3416" w:type="dxa"/>
          </w:tcPr>
          <w:p w:rsidR="00E8654C" w:rsidRPr="00657AF5" w:rsidRDefault="00E8654C" w:rsidP="002B5752">
            <w:pPr>
              <w:ind w:firstLine="0"/>
              <w:rPr>
                <w:rFonts w:ascii="標楷體" w:eastAsia="標楷體" w:hAnsi="標楷體" w:cs="標楷體"/>
                <w:color w:val="auto"/>
                <w:sz w:val="24"/>
                <w:szCs w:val="24"/>
              </w:rPr>
            </w:pPr>
          </w:p>
        </w:tc>
        <w:tc>
          <w:tcPr>
            <w:tcW w:w="3513" w:type="dxa"/>
          </w:tcPr>
          <w:p w:rsidR="00E8654C" w:rsidRDefault="00E8654C" w:rsidP="002B5752">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rsidR="00E8654C" w:rsidRDefault="00E8654C" w:rsidP="002B5752">
            <w:pPr>
              <w:pStyle w:val="Web"/>
              <w:rPr>
                <w:rFonts w:ascii="標楷體" w:eastAsia="標楷體" w:hAnsi="標楷體" w:cs="標楷體"/>
              </w:rPr>
            </w:pPr>
            <w:r w:rsidRPr="00657AF5">
              <w:rPr>
                <w:rFonts w:ascii="標楷體" w:eastAsia="標楷體" w:hAnsi="標楷體" w:cs="標楷體"/>
              </w:rPr>
              <w:t>□印刷品</w:t>
            </w:r>
          </w:p>
          <w:p w:rsidR="00E8654C" w:rsidRPr="00657AF5" w:rsidRDefault="00E8654C" w:rsidP="002B5752">
            <w:pPr>
              <w:pStyle w:val="Web"/>
              <w:rPr>
                <w:rFonts w:ascii="標楷體" w:eastAsia="標楷體" w:hAnsi="標楷體" w:cs="標楷體"/>
              </w:rPr>
            </w:pPr>
            <w:r w:rsidRPr="00657AF5">
              <w:rPr>
                <w:rFonts w:ascii="標楷體" w:eastAsia="標楷體" w:hAnsi="標楷體" w:cs="標楷體"/>
              </w:rPr>
              <w:t>□影音光碟</w:t>
            </w:r>
          </w:p>
          <w:p w:rsidR="00E8654C" w:rsidRPr="00657AF5" w:rsidRDefault="00E8654C" w:rsidP="002B5752">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tcPr>
          <w:p w:rsidR="00E8654C" w:rsidRPr="00657AF5" w:rsidRDefault="00E8654C" w:rsidP="002B5752">
            <w:pPr>
              <w:ind w:firstLine="0"/>
              <w:rPr>
                <w:rFonts w:ascii="標楷體" w:eastAsia="標楷體" w:hAnsi="標楷體" w:cs="標楷體"/>
                <w:color w:val="auto"/>
                <w:sz w:val="24"/>
                <w:szCs w:val="24"/>
              </w:rPr>
            </w:pPr>
          </w:p>
        </w:tc>
        <w:tc>
          <w:tcPr>
            <w:tcW w:w="1399" w:type="dxa"/>
          </w:tcPr>
          <w:p w:rsidR="00E8654C" w:rsidRPr="00657AF5" w:rsidRDefault="00E8654C" w:rsidP="002B5752">
            <w:pPr>
              <w:ind w:firstLine="0"/>
              <w:rPr>
                <w:rFonts w:ascii="標楷體" w:eastAsia="標楷體" w:hAnsi="標楷體" w:cs="標楷體"/>
                <w:color w:val="auto"/>
                <w:sz w:val="24"/>
                <w:szCs w:val="24"/>
              </w:rPr>
            </w:pPr>
          </w:p>
        </w:tc>
        <w:tc>
          <w:tcPr>
            <w:tcW w:w="3192" w:type="dxa"/>
          </w:tcPr>
          <w:p w:rsidR="00E8654C" w:rsidRPr="00657AF5" w:rsidRDefault="00E8654C" w:rsidP="002B5752">
            <w:pPr>
              <w:ind w:firstLine="0"/>
              <w:rPr>
                <w:rFonts w:ascii="標楷體" w:eastAsia="標楷體" w:hAnsi="標楷體" w:cs="標楷體"/>
                <w:color w:val="auto"/>
                <w:sz w:val="24"/>
                <w:szCs w:val="24"/>
              </w:rPr>
            </w:pPr>
          </w:p>
        </w:tc>
      </w:tr>
      <w:tr w:rsidR="00E8654C" w:rsidRPr="00657AF5" w:rsidTr="002B5752">
        <w:tc>
          <w:tcPr>
            <w:tcW w:w="1292" w:type="dxa"/>
          </w:tcPr>
          <w:p w:rsidR="00E8654C" w:rsidRPr="00657AF5" w:rsidRDefault="00E8654C" w:rsidP="002B5752">
            <w:pPr>
              <w:ind w:firstLine="0"/>
              <w:rPr>
                <w:rFonts w:ascii="標楷體" w:eastAsia="標楷體" w:hAnsi="標楷體" w:cs="標楷體"/>
                <w:color w:val="auto"/>
                <w:sz w:val="24"/>
                <w:szCs w:val="24"/>
              </w:rPr>
            </w:pPr>
          </w:p>
        </w:tc>
        <w:tc>
          <w:tcPr>
            <w:tcW w:w="3416" w:type="dxa"/>
          </w:tcPr>
          <w:p w:rsidR="00E8654C" w:rsidRPr="00657AF5" w:rsidRDefault="00E8654C" w:rsidP="002B5752">
            <w:pPr>
              <w:ind w:firstLine="0"/>
              <w:rPr>
                <w:rFonts w:ascii="標楷體" w:eastAsia="標楷體" w:hAnsi="標楷體" w:cs="標楷體"/>
                <w:color w:val="auto"/>
                <w:sz w:val="24"/>
                <w:szCs w:val="24"/>
              </w:rPr>
            </w:pPr>
          </w:p>
        </w:tc>
        <w:tc>
          <w:tcPr>
            <w:tcW w:w="3513" w:type="dxa"/>
          </w:tcPr>
          <w:p w:rsidR="00E8654C" w:rsidRPr="00657AF5" w:rsidRDefault="00E8654C" w:rsidP="002B5752">
            <w:pPr>
              <w:ind w:firstLine="0"/>
              <w:rPr>
                <w:rFonts w:ascii="標楷體" w:eastAsia="標楷體" w:hAnsi="標楷體" w:cs="標楷體"/>
                <w:color w:val="auto"/>
                <w:sz w:val="24"/>
                <w:szCs w:val="24"/>
              </w:rPr>
            </w:pPr>
          </w:p>
        </w:tc>
        <w:tc>
          <w:tcPr>
            <w:tcW w:w="2296" w:type="dxa"/>
          </w:tcPr>
          <w:p w:rsidR="00E8654C" w:rsidRPr="00657AF5" w:rsidRDefault="00E8654C" w:rsidP="002B5752">
            <w:pPr>
              <w:ind w:firstLine="0"/>
              <w:rPr>
                <w:rFonts w:ascii="標楷體" w:eastAsia="標楷體" w:hAnsi="標楷體" w:cs="標楷體"/>
                <w:color w:val="auto"/>
                <w:sz w:val="24"/>
                <w:szCs w:val="24"/>
              </w:rPr>
            </w:pPr>
          </w:p>
        </w:tc>
        <w:tc>
          <w:tcPr>
            <w:tcW w:w="1399" w:type="dxa"/>
          </w:tcPr>
          <w:p w:rsidR="00E8654C" w:rsidRPr="00657AF5" w:rsidRDefault="00E8654C" w:rsidP="002B5752">
            <w:pPr>
              <w:ind w:firstLine="0"/>
              <w:rPr>
                <w:rFonts w:ascii="標楷體" w:eastAsia="標楷體" w:hAnsi="標楷體" w:cs="標楷體"/>
                <w:color w:val="auto"/>
                <w:sz w:val="24"/>
                <w:szCs w:val="24"/>
              </w:rPr>
            </w:pPr>
          </w:p>
        </w:tc>
        <w:tc>
          <w:tcPr>
            <w:tcW w:w="3192" w:type="dxa"/>
          </w:tcPr>
          <w:p w:rsidR="00E8654C" w:rsidRPr="00657AF5" w:rsidRDefault="00E8654C" w:rsidP="002B5752">
            <w:pPr>
              <w:ind w:firstLine="0"/>
              <w:rPr>
                <w:rFonts w:ascii="標楷體" w:eastAsia="標楷體" w:hAnsi="標楷體" w:cs="標楷體"/>
                <w:color w:val="auto"/>
                <w:sz w:val="24"/>
                <w:szCs w:val="24"/>
              </w:rPr>
            </w:pPr>
          </w:p>
        </w:tc>
      </w:tr>
      <w:tr w:rsidR="00E8654C" w:rsidRPr="00657AF5" w:rsidTr="002B5752">
        <w:tc>
          <w:tcPr>
            <w:tcW w:w="1292" w:type="dxa"/>
          </w:tcPr>
          <w:p w:rsidR="00E8654C" w:rsidRPr="00657AF5" w:rsidRDefault="00E8654C" w:rsidP="002B5752">
            <w:pPr>
              <w:ind w:firstLine="0"/>
              <w:rPr>
                <w:rFonts w:ascii="標楷體" w:eastAsia="標楷體" w:hAnsi="標楷體" w:cs="標楷體"/>
                <w:color w:val="auto"/>
                <w:sz w:val="24"/>
                <w:szCs w:val="24"/>
              </w:rPr>
            </w:pPr>
          </w:p>
        </w:tc>
        <w:tc>
          <w:tcPr>
            <w:tcW w:w="3416" w:type="dxa"/>
          </w:tcPr>
          <w:p w:rsidR="00E8654C" w:rsidRPr="00657AF5" w:rsidRDefault="00E8654C" w:rsidP="002B5752">
            <w:pPr>
              <w:ind w:firstLine="0"/>
              <w:rPr>
                <w:rFonts w:ascii="標楷體" w:eastAsia="標楷體" w:hAnsi="標楷體" w:cs="標楷體"/>
                <w:color w:val="auto"/>
                <w:sz w:val="24"/>
                <w:szCs w:val="24"/>
              </w:rPr>
            </w:pPr>
          </w:p>
        </w:tc>
        <w:tc>
          <w:tcPr>
            <w:tcW w:w="3513" w:type="dxa"/>
          </w:tcPr>
          <w:p w:rsidR="00E8654C" w:rsidRPr="00657AF5" w:rsidRDefault="00E8654C" w:rsidP="002B5752">
            <w:pPr>
              <w:ind w:firstLine="0"/>
              <w:rPr>
                <w:rFonts w:ascii="標楷體" w:eastAsia="標楷體" w:hAnsi="標楷體" w:cs="標楷體"/>
                <w:color w:val="auto"/>
                <w:sz w:val="24"/>
                <w:szCs w:val="24"/>
              </w:rPr>
            </w:pPr>
          </w:p>
        </w:tc>
        <w:tc>
          <w:tcPr>
            <w:tcW w:w="2296" w:type="dxa"/>
          </w:tcPr>
          <w:p w:rsidR="00E8654C" w:rsidRPr="00657AF5" w:rsidRDefault="00E8654C" w:rsidP="002B5752">
            <w:pPr>
              <w:ind w:firstLine="0"/>
              <w:rPr>
                <w:rFonts w:ascii="標楷體" w:eastAsia="標楷體" w:hAnsi="標楷體" w:cs="標楷體"/>
                <w:color w:val="auto"/>
                <w:sz w:val="24"/>
                <w:szCs w:val="24"/>
              </w:rPr>
            </w:pPr>
          </w:p>
        </w:tc>
        <w:tc>
          <w:tcPr>
            <w:tcW w:w="1399" w:type="dxa"/>
          </w:tcPr>
          <w:p w:rsidR="00E8654C" w:rsidRPr="00657AF5" w:rsidRDefault="00E8654C" w:rsidP="002B5752">
            <w:pPr>
              <w:ind w:firstLine="0"/>
              <w:rPr>
                <w:rFonts w:ascii="標楷體" w:eastAsia="標楷體" w:hAnsi="標楷體" w:cs="標楷體"/>
                <w:color w:val="auto"/>
                <w:sz w:val="24"/>
                <w:szCs w:val="24"/>
              </w:rPr>
            </w:pPr>
          </w:p>
        </w:tc>
        <w:tc>
          <w:tcPr>
            <w:tcW w:w="3192" w:type="dxa"/>
          </w:tcPr>
          <w:p w:rsidR="00E8654C" w:rsidRPr="00657AF5" w:rsidRDefault="00E8654C" w:rsidP="002B5752">
            <w:pPr>
              <w:ind w:firstLine="0"/>
              <w:rPr>
                <w:rFonts w:ascii="標楷體" w:eastAsia="標楷體" w:hAnsi="標楷體" w:cs="標楷體"/>
                <w:color w:val="auto"/>
                <w:sz w:val="24"/>
                <w:szCs w:val="24"/>
              </w:rPr>
            </w:pPr>
          </w:p>
        </w:tc>
      </w:tr>
    </w:tbl>
    <w:p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F08" w:rsidRDefault="00E27F08">
      <w:r>
        <w:separator/>
      </w:r>
    </w:p>
  </w:endnote>
  <w:endnote w:type="continuationSeparator" w:id="0">
    <w:p w:rsidR="00E27F08" w:rsidRDefault="00E27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6772356"/>
      <w:docPartObj>
        <w:docPartGallery w:val="Page Numbers (Bottom of Page)"/>
        <w:docPartUnique/>
      </w:docPartObj>
    </w:sdtPr>
    <w:sdtEndPr/>
    <w:sdtContent>
      <w:p w:rsidR="00253470" w:rsidRDefault="00253470">
        <w:pPr>
          <w:pStyle w:val="aff5"/>
          <w:jc w:val="center"/>
        </w:pPr>
        <w:r>
          <w:fldChar w:fldCharType="begin"/>
        </w:r>
        <w:r>
          <w:instrText>PAGE   \* MERGEFORMAT</w:instrText>
        </w:r>
        <w:r>
          <w:fldChar w:fldCharType="separate"/>
        </w:r>
        <w:r w:rsidR="00E27F08" w:rsidRPr="00E27F08">
          <w:rPr>
            <w:noProof/>
            <w:lang w:val="zh-TW"/>
          </w:rPr>
          <w:t>1</w:t>
        </w:r>
        <w:r>
          <w:fldChar w:fldCharType="end"/>
        </w:r>
      </w:p>
    </w:sdtContent>
  </w:sdt>
  <w:p w:rsidR="00253470" w:rsidRDefault="00253470">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F08" w:rsidRDefault="00E27F08">
      <w:r>
        <w:separator/>
      </w:r>
    </w:p>
  </w:footnote>
  <w:footnote w:type="continuationSeparator" w:id="0">
    <w:p w:rsidR="00E27F08" w:rsidRDefault="00E27F0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1"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2"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9CC21B0"/>
    <w:multiLevelType w:val="hybridMultilevel"/>
    <w:tmpl w:val="10BEB278"/>
    <w:lvl w:ilvl="0" w:tplc="D94A7B58">
      <w:start w:val="1"/>
      <w:numFmt w:val="taiwaneseCountingThousand"/>
      <w:lvlText w:val="%1、"/>
      <w:lvlJc w:val="left"/>
      <w:pPr>
        <w:ind w:left="526"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7"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8"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9"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1" w15:restartNumberingAfterBreak="0">
    <w:nsid w:val="353B4529"/>
    <w:multiLevelType w:val="hybridMultilevel"/>
    <w:tmpl w:val="491E7424"/>
    <w:lvl w:ilvl="0" w:tplc="D94A7B58">
      <w:start w:val="1"/>
      <w:numFmt w:val="taiwaneseCountingThousand"/>
      <w:lvlText w:val="%1、"/>
      <w:lvlJc w:val="left"/>
      <w:pPr>
        <w:ind w:left="503"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2"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3"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4"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6"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9F1474"/>
    <w:multiLevelType w:val="hybridMultilevel"/>
    <w:tmpl w:val="CE88D2F6"/>
    <w:lvl w:ilvl="0" w:tplc="7A9E5B7C">
      <w:start w:val="1"/>
      <w:numFmt w:val="taiwaneseCountingThousand"/>
      <w:lvlText w:val="%1、"/>
      <w:lvlJc w:val="left"/>
      <w:pPr>
        <w:ind w:left="526"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9"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0"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31"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32"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5C334881"/>
    <w:multiLevelType w:val="hybridMultilevel"/>
    <w:tmpl w:val="623E3FB6"/>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6"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7"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39"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0"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41"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20"/>
  </w:num>
  <w:num w:numId="2">
    <w:abstractNumId w:val="41"/>
  </w:num>
  <w:num w:numId="3">
    <w:abstractNumId w:val="26"/>
  </w:num>
  <w:num w:numId="4">
    <w:abstractNumId w:val="35"/>
  </w:num>
  <w:num w:numId="5">
    <w:abstractNumId w:val="31"/>
  </w:num>
  <w:num w:numId="6">
    <w:abstractNumId w:val="30"/>
  </w:num>
  <w:num w:numId="7">
    <w:abstractNumId w:val="2"/>
  </w:num>
  <w:num w:numId="8">
    <w:abstractNumId w:val="23"/>
  </w:num>
  <w:num w:numId="9">
    <w:abstractNumId w:val="19"/>
  </w:num>
  <w:num w:numId="10">
    <w:abstractNumId w:val="33"/>
  </w:num>
  <w:num w:numId="11">
    <w:abstractNumId w:val="38"/>
  </w:num>
  <w:num w:numId="12">
    <w:abstractNumId w:val="40"/>
  </w:num>
  <w:num w:numId="13">
    <w:abstractNumId w:val="22"/>
  </w:num>
  <w:num w:numId="14">
    <w:abstractNumId w:val="11"/>
  </w:num>
  <w:num w:numId="15">
    <w:abstractNumId w:val="9"/>
  </w:num>
  <w:num w:numId="16">
    <w:abstractNumId w:val="29"/>
  </w:num>
  <w:num w:numId="17">
    <w:abstractNumId w:val="10"/>
  </w:num>
  <w:num w:numId="18">
    <w:abstractNumId w:val="0"/>
  </w:num>
  <w:num w:numId="19">
    <w:abstractNumId w:val="24"/>
  </w:num>
  <w:num w:numId="20">
    <w:abstractNumId w:val="25"/>
  </w:num>
  <w:num w:numId="21">
    <w:abstractNumId w:val="15"/>
  </w:num>
  <w:num w:numId="22">
    <w:abstractNumId w:val="5"/>
  </w:num>
  <w:num w:numId="23">
    <w:abstractNumId w:val="3"/>
  </w:num>
  <w:num w:numId="24">
    <w:abstractNumId w:val="36"/>
  </w:num>
  <w:num w:numId="25">
    <w:abstractNumId w:val="12"/>
  </w:num>
  <w:num w:numId="26">
    <w:abstractNumId w:val="8"/>
  </w:num>
  <w:num w:numId="27">
    <w:abstractNumId w:val="7"/>
  </w:num>
  <w:num w:numId="28">
    <w:abstractNumId w:val="14"/>
  </w:num>
  <w:num w:numId="29">
    <w:abstractNumId w:val="18"/>
  </w:num>
  <w:num w:numId="30">
    <w:abstractNumId w:val="1"/>
  </w:num>
  <w:num w:numId="31">
    <w:abstractNumId w:val="32"/>
  </w:num>
  <w:num w:numId="32">
    <w:abstractNumId w:val="13"/>
  </w:num>
  <w:num w:numId="33">
    <w:abstractNumId w:val="4"/>
  </w:num>
  <w:num w:numId="34">
    <w:abstractNumId w:val="6"/>
  </w:num>
  <w:num w:numId="35">
    <w:abstractNumId w:val="17"/>
  </w:num>
  <w:num w:numId="36">
    <w:abstractNumId w:val="21"/>
  </w:num>
  <w:num w:numId="37">
    <w:abstractNumId w:val="16"/>
  </w:num>
  <w:num w:numId="38">
    <w:abstractNumId w:val="34"/>
  </w:num>
  <w:num w:numId="39">
    <w:abstractNumId w:val="28"/>
  </w:num>
  <w:num w:numId="40">
    <w:abstractNumId w:val="39"/>
  </w:num>
  <w:num w:numId="41">
    <w:abstractNumId w:val="27"/>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1A53"/>
    <w:rsid w:val="00031BC9"/>
    <w:rsid w:val="00033334"/>
    <w:rsid w:val="000346B2"/>
    <w:rsid w:val="00035DBB"/>
    <w:rsid w:val="00040719"/>
    <w:rsid w:val="000409A0"/>
    <w:rsid w:val="00045A88"/>
    <w:rsid w:val="00046661"/>
    <w:rsid w:val="00046E11"/>
    <w:rsid w:val="000502B5"/>
    <w:rsid w:val="00052883"/>
    <w:rsid w:val="0005561B"/>
    <w:rsid w:val="00060028"/>
    <w:rsid w:val="00060770"/>
    <w:rsid w:val="00060DFA"/>
    <w:rsid w:val="000619E4"/>
    <w:rsid w:val="00061EC2"/>
    <w:rsid w:val="00064FA1"/>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5C45"/>
    <w:rsid w:val="000A7AF6"/>
    <w:rsid w:val="000B1DEA"/>
    <w:rsid w:val="000B3A25"/>
    <w:rsid w:val="000C03B0"/>
    <w:rsid w:val="000C0FEA"/>
    <w:rsid w:val="000C2DE4"/>
    <w:rsid w:val="000C3028"/>
    <w:rsid w:val="000D26F4"/>
    <w:rsid w:val="000D4140"/>
    <w:rsid w:val="000D6C88"/>
    <w:rsid w:val="000E334A"/>
    <w:rsid w:val="000E67EC"/>
    <w:rsid w:val="000E7B47"/>
    <w:rsid w:val="000F33DD"/>
    <w:rsid w:val="000F6784"/>
    <w:rsid w:val="00105275"/>
    <w:rsid w:val="00107B78"/>
    <w:rsid w:val="00110487"/>
    <w:rsid w:val="001112EF"/>
    <w:rsid w:val="00111853"/>
    <w:rsid w:val="00112170"/>
    <w:rsid w:val="0011580C"/>
    <w:rsid w:val="00115A2F"/>
    <w:rsid w:val="0012196C"/>
    <w:rsid w:val="00123A2D"/>
    <w:rsid w:val="001248B8"/>
    <w:rsid w:val="001265EE"/>
    <w:rsid w:val="00130353"/>
    <w:rsid w:val="001360E9"/>
    <w:rsid w:val="00141E97"/>
    <w:rsid w:val="00143740"/>
    <w:rsid w:val="0014796F"/>
    <w:rsid w:val="00150A4C"/>
    <w:rsid w:val="00156A6B"/>
    <w:rsid w:val="0016476A"/>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2857"/>
    <w:rsid w:val="00214156"/>
    <w:rsid w:val="00214BA9"/>
    <w:rsid w:val="00217DCF"/>
    <w:rsid w:val="00221BF0"/>
    <w:rsid w:val="00225853"/>
    <w:rsid w:val="00227D43"/>
    <w:rsid w:val="00244A79"/>
    <w:rsid w:val="002465A9"/>
    <w:rsid w:val="0025196E"/>
    <w:rsid w:val="00252E0C"/>
    <w:rsid w:val="00253470"/>
    <w:rsid w:val="00263A25"/>
    <w:rsid w:val="002664FE"/>
    <w:rsid w:val="002670FA"/>
    <w:rsid w:val="00270A74"/>
    <w:rsid w:val="00281385"/>
    <w:rsid w:val="00285A39"/>
    <w:rsid w:val="002873A9"/>
    <w:rsid w:val="00290376"/>
    <w:rsid w:val="002915C9"/>
    <w:rsid w:val="002920BA"/>
    <w:rsid w:val="00294813"/>
    <w:rsid w:val="002A105E"/>
    <w:rsid w:val="002A156D"/>
    <w:rsid w:val="002A2334"/>
    <w:rsid w:val="002A402E"/>
    <w:rsid w:val="002A422B"/>
    <w:rsid w:val="002A4EAA"/>
    <w:rsid w:val="002A7515"/>
    <w:rsid w:val="002B5752"/>
    <w:rsid w:val="002B5B91"/>
    <w:rsid w:val="002C2C4F"/>
    <w:rsid w:val="002C6411"/>
    <w:rsid w:val="002D3F86"/>
    <w:rsid w:val="002D7331"/>
    <w:rsid w:val="002E2523"/>
    <w:rsid w:val="002E38B1"/>
    <w:rsid w:val="002E4B03"/>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0675"/>
    <w:rsid w:val="00334F63"/>
    <w:rsid w:val="0034044A"/>
    <w:rsid w:val="00342067"/>
    <w:rsid w:val="00355490"/>
    <w:rsid w:val="0035771B"/>
    <w:rsid w:val="00357A06"/>
    <w:rsid w:val="00360009"/>
    <w:rsid w:val="0036459A"/>
    <w:rsid w:val="003646AA"/>
    <w:rsid w:val="003652AB"/>
    <w:rsid w:val="0037137A"/>
    <w:rsid w:val="0037218D"/>
    <w:rsid w:val="00376C12"/>
    <w:rsid w:val="00384845"/>
    <w:rsid w:val="00392A6A"/>
    <w:rsid w:val="0039306C"/>
    <w:rsid w:val="003939AB"/>
    <w:rsid w:val="0039412B"/>
    <w:rsid w:val="00394743"/>
    <w:rsid w:val="003A2FAC"/>
    <w:rsid w:val="003A4312"/>
    <w:rsid w:val="003B57B2"/>
    <w:rsid w:val="003B75E7"/>
    <w:rsid w:val="003B7C4D"/>
    <w:rsid w:val="003B7FA8"/>
    <w:rsid w:val="003C1C0A"/>
    <w:rsid w:val="003C7092"/>
    <w:rsid w:val="003D2C05"/>
    <w:rsid w:val="003D2E00"/>
    <w:rsid w:val="003E11DC"/>
    <w:rsid w:val="003F2C64"/>
    <w:rsid w:val="003F7A48"/>
    <w:rsid w:val="00401839"/>
    <w:rsid w:val="0040278C"/>
    <w:rsid w:val="00403CDE"/>
    <w:rsid w:val="00403E10"/>
    <w:rsid w:val="004070BB"/>
    <w:rsid w:val="00415037"/>
    <w:rsid w:val="0042042E"/>
    <w:rsid w:val="00426712"/>
    <w:rsid w:val="00431B0B"/>
    <w:rsid w:val="00433109"/>
    <w:rsid w:val="00434C48"/>
    <w:rsid w:val="00434E3E"/>
    <w:rsid w:val="00435596"/>
    <w:rsid w:val="00440A20"/>
    <w:rsid w:val="00440B21"/>
    <w:rsid w:val="00441B99"/>
    <w:rsid w:val="00444D37"/>
    <w:rsid w:val="00454FAA"/>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336C0"/>
    <w:rsid w:val="0053472D"/>
    <w:rsid w:val="00540EB2"/>
    <w:rsid w:val="005432CD"/>
    <w:rsid w:val="00543640"/>
    <w:rsid w:val="00543FDF"/>
    <w:rsid w:val="00550328"/>
    <w:rsid w:val="005528F3"/>
    <w:rsid w:val="0055297F"/>
    <w:rsid w:val="005533E5"/>
    <w:rsid w:val="005571F5"/>
    <w:rsid w:val="005652F5"/>
    <w:rsid w:val="00570442"/>
    <w:rsid w:val="00570C52"/>
    <w:rsid w:val="00573E05"/>
    <w:rsid w:val="00575BF8"/>
    <w:rsid w:val="00586943"/>
    <w:rsid w:val="005902DD"/>
    <w:rsid w:val="005A3DF5"/>
    <w:rsid w:val="005A4D9A"/>
    <w:rsid w:val="005B1A2D"/>
    <w:rsid w:val="005B39AB"/>
    <w:rsid w:val="005B3F5F"/>
    <w:rsid w:val="005B4FE2"/>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4640F"/>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D1D3D"/>
    <w:rsid w:val="006D30E1"/>
    <w:rsid w:val="006D3ACD"/>
    <w:rsid w:val="006D3CA3"/>
    <w:rsid w:val="006D52E9"/>
    <w:rsid w:val="006E27FD"/>
    <w:rsid w:val="006F3A41"/>
    <w:rsid w:val="006F68F5"/>
    <w:rsid w:val="006F71C8"/>
    <w:rsid w:val="00700B02"/>
    <w:rsid w:val="00701F4B"/>
    <w:rsid w:val="00702282"/>
    <w:rsid w:val="0070263C"/>
    <w:rsid w:val="007044B8"/>
    <w:rsid w:val="007061DD"/>
    <w:rsid w:val="00707F8C"/>
    <w:rsid w:val="00712C94"/>
    <w:rsid w:val="00716139"/>
    <w:rsid w:val="007257DA"/>
    <w:rsid w:val="00725A45"/>
    <w:rsid w:val="00726FA3"/>
    <w:rsid w:val="00731AE5"/>
    <w:rsid w:val="007361BE"/>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38BE"/>
    <w:rsid w:val="00793F87"/>
    <w:rsid w:val="007A03E7"/>
    <w:rsid w:val="007B08AA"/>
    <w:rsid w:val="007B4583"/>
    <w:rsid w:val="007C0CAF"/>
    <w:rsid w:val="007C196E"/>
    <w:rsid w:val="007C2A65"/>
    <w:rsid w:val="007C355B"/>
    <w:rsid w:val="007C4F1E"/>
    <w:rsid w:val="007C689B"/>
    <w:rsid w:val="007D347C"/>
    <w:rsid w:val="007D42F0"/>
    <w:rsid w:val="007D5CDE"/>
    <w:rsid w:val="00811297"/>
    <w:rsid w:val="00812AC4"/>
    <w:rsid w:val="008222BF"/>
    <w:rsid w:val="00823DF1"/>
    <w:rsid w:val="00824477"/>
    <w:rsid w:val="00825116"/>
    <w:rsid w:val="00832CA1"/>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68C"/>
    <w:rsid w:val="008920B6"/>
    <w:rsid w:val="0089672F"/>
    <w:rsid w:val="008A339B"/>
    <w:rsid w:val="008A5131"/>
    <w:rsid w:val="008A5E7D"/>
    <w:rsid w:val="008B066B"/>
    <w:rsid w:val="008B2B8C"/>
    <w:rsid w:val="008B56DD"/>
    <w:rsid w:val="008B7B1A"/>
    <w:rsid w:val="008C346B"/>
    <w:rsid w:val="008C6637"/>
    <w:rsid w:val="008C7AF6"/>
    <w:rsid w:val="008D038E"/>
    <w:rsid w:val="008D2428"/>
    <w:rsid w:val="008E1F08"/>
    <w:rsid w:val="008F1D99"/>
    <w:rsid w:val="008F22B2"/>
    <w:rsid w:val="008F2B26"/>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7776D"/>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17F9"/>
    <w:rsid w:val="009F2C5D"/>
    <w:rsid w:val="009F5DAD"/>
    <w:rsid w:val="00A05906"/>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2A2A"/>
    <w:rsid w:val="00A5508B"/>
    <w:rsid w:val="00A57619"/>
    <w:rsid w:val="00A60A64"/>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03CF"/>
    <w:rsid w:val="00AD2399"/>
    <w:rsid w:val="00AD3378"/>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47F56"/>
    <w:rsid w:val="00B5253C"/>
    <w:rsid w:val="00B54810"/>
    <w:rsid w:val="00B5559D"/>
    <w:rsid w:val="00B5798C"/>
    <w:rsid w:val="00B62FC1"/>
    <w:rsid w:val="00B66C53"/>
    <w:rsid w:val="00B7069B"/>
    <w:rsid w:val="00B715B5"/>
    <w:rsid w:val="00B759CA"/>
    <w:rsid w:val="00B80E48"/>
    <w:rsid w:val="00B85833"/>
    <w:rsid w:val="00B858CC"/>
    <w:rsid w:val="00B8634E"/>
    <w:rsid w:val="00B87A7B"/>
    <w:rsid w:val="00B93C61"/>
    <w:rsid w:val="00B9600B"/>
    <w:rsid w:val="00BA1445"/>
    <w:rsid w:val="00BA61D7"/>
    <w:rsid w:val="00BB2520"/>
    <w:rsid w:val="00BB3889"/>
    <w:rsid w:val="00BB69DE"/>
    <w:rsid w:val="00BC25C2"/>
    <w:rsid w:val="00BC285E"/>
    <w:rsid w:val="00BC3525"/>
    <w:rsid w:val="00BC75B2"/>
    <w:rsid w:val="00BD0C8A"/>
    <w:rsid w:val="00BD3CA2"/>
    <w:rsid w:val="00BD5193"/>
    <w:rsid w:val="00BD5366"/>
    <w:rsid w:val="00BE2654"/>
    <w:rsid w:val="00BE3EEA"/>
    <w:rsid w:val="00BE6B7C"/>
    <w:rsid w:val="00BE7C71"/>
    <w:rsid w:val="00BF1A42"/>
    <w:rsid w:val="00C01B71"/>
    <w:rsid w:val="00C0277A"/>
    <w:rsid w:val="00C041E1"/>
    <w:rsid w:val="00C04582"/>
    <w:rsid w:val="00C05E79"/>
    <w:rsid w:val="00C14F84"/>
    <w:rsid w:val="00C16726"/>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467"/>
    <w:rsid w:val="00C85389"/>
    <w:rsid w:val="00C93D91"/>
    <w:rsid w:val="00C977D3"/>
    <w:rsid w:val="00CA47CD"/>
    <w:rsid w:val="00CA6811"/>
    <w:rsid w:val="00CB00F2"/>
    <w:rsid w:val="00CB2269"/>
    <w:rsid w:val="00CB3018"/>
    <w:rsid w:val="00CB40FF"/>
    <w:rsid w:val="00CB62C6"/>
    <w:rsid w:val="00CC16B0"/>
    <w:rsid w:val="00CC1C3B"/>
    <w:rsid w:val="00CC450A"/>
    <w:rsid w:val="00CC4513"/>
    <w:rsid w:val="00CC59D8"/>
    <w:rsid w:val="00CC7789"/>
    <w:rsid w:val="00CE123A"/>
    <w:rsid w:val="00CE1354"/>
    <w:rsid w:val="00CE3EA2"/>
    <w:rsid w:val="00CE506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52D"/>
    <w:rsid w:val="00DC0AFE"/>
    <w:rsid w:val="00DC68AD"/>
    <w:rsid w:val="00DD4D59"/>
    <w:rsid w:val="00DE1D2A"/>
    <w:rsid w:val="00DE677C"/>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27F08"/>
    <w:rsid w:val="00E325ED"/>
    <w:rsid w:val="00E3550F"/>
    <w:rsid w:val="00E428EF"/>
    <w:rsid w:val="00E44B80"/>
    <w:rsid w:val="00E46E43"/>
    <w:rsid w:val="00E47B31"/>
    <w:rsid w:val="00E51BC1"/>
    <w:rsid w:val="00E52EA3"/>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8654C"/>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7733"/>
    <w:rsid w:val="00F30474"/>
    <w:rsid w:val="00F37A1E"/>
    <w:rsid w:val="00F471D9"/>
    <w:rsid w:val="00F50AA5"/>
    <w:rsid w:val="00F53B9A"/>
    <w:rsid w:val="00F55354"/>
    <w:rsid w:val="00F612CC"/>
    <w:rsid w:val="00F62B3F"/>
    <w:rsid w:val="00F62C81"/>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B4B"/>
    <w:rsid w:val="00FC1ECF"/>
    <w:rsid w:val="00FC234E"/>
    <w:rsid w:val="00FC25E5"/>
    <w:rsid w:val="00FC2E78"/>
    <w:rsid w:val="00FC384A"/>
    <w:rsid w:val="00FC5594"/>
    <w:rsid w:val="00FC648B"/>
    <w:rsid w:val="00FD06EA"/>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C86F32"/>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8ECB6-B544-49DB-ABAB-373BEBE9E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1833</Words>
  <Characters>10451</Characters>
  <Application>Microsoft Office Word</Application>
  <DocSecurity>0</DocSecurity>
  <Lines>87</Lines>
  <Paragraphs>24</Paragraphs>
  <ScaleCrop>false</ScaleCrop>
  <Company>Hewlett-Packard Company</Company>
  <LinksUpToDate>false</LinksUpToDate>
  <CharactersWithSpaces>12260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leard</dc:creator>
  <cp:lastModifiedBy>Windows 使用者</cp:lastModifiedBy>
  <cp:revision>3</cp:revision>
  <cp:lastPrinted>2018-11-20T02:54:00Z</cp:lastPrinted>
  <dcterms:created xsi:type="dcterms:W3CDTF">2024-12-25T04:58:00Z</dcterms:created>
  <dcterms:modified xsi:type="dcterms:W3CDTF">2024-12-25T05:01:00Z</dcterms:modified>
</cp:coreProperties>
</file>