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341B31">
        <w:rPr>
          <w:rFonts w:eastAsia="標楷體"/>
          <w:b/>
          <w:sz w:val="32"/>
          <w:szCs w:val="32"/>
          <w:u w:val="single"/>
        </w:rPr>
        <w:t xml:space="preserve">  </w:t>
      </w:r>
      <w:r w:rsidR="00215A2C" w:rsidRPr="00341B31">
        <w:rPr>
          <w:rFonts w:eastAsia="標楷體" w:hint="eastAsia"/>
          <w:b/>
          <w:sz w:val="32"/>
          <w:szCs w:val="32"/>
          <w:u w:val="single"/>
        </w:rPr>
        <w:t>格致</w:t>
      </w:r>
      <w:r w:rsidRPr="00341B31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中</w:t>
      </w:r>
      <w:r w:rsidRPr="00D63CE7">
        <w:rPr>
          <w:rFonts w:eastAsia="標楷體"/>
          <w:b/>
          <w:color w:val="000000" w:themeColor="text1"/>
          <w:sz w:val="32"/>
          <w:szCs w:val="32"/>
        </w:rPr>
        <w:t>學</w:t>
      </w:r>
      <w:r w:rsidR="009B38DB">
        <w:rPr>
          <w:rFonts w:eastAsia="標楷體" w:hint="eastAsia"/>
          <w:b/>
          <w:color w:val="000000" w:themeColor="text1"/>
          <w:sz w:val="32"/>
          <w:szCs w:val="32"/>
        </w:rPr>
        <w:t>國中部</w:t>
      </w:r>
      <w:r w:rsidR="00341B31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341B31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="00A52A2A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>3</w:t>
      </w:r>
      <w:r w:rsidR="00341B31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D63CE7">
        <w:rPr>
          <w:rFonts w:eastAsia="標楷體"/>
          <w:b/>
          <w:color w:val="000000" w:themeColor="text1"/>
          <w:sz w:val="32"/>
          <w:szCs w:val="32"/>
        </w:rPr>
        <w:t>學年度</w:t>
      </w:r>
      <w:r w:rsidRPr="00D63CE7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="00592005">
        <w:rPr>
          <w:rFonts w:eastAsia="標楷體" w:hint="eastAsia"/>
          <w:b/>
          <w:color w:val="000000" w:themeColor="text1"/>
          <w:sz w:val="32"/>
          <w:szCs w:val="32"/>
          <w:u w:val="single"/>
        </w:rPr>
        <w:t>八</w:t>
      </w:r>
      <w:r w:rsidRPr="00D63CE7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Pr="00D63CE7">
        <w:rPr>
          <w:rFonts w:eastAsia="標楷體"/>
          <w:b/>
          <w:color w:val="000000" w:themeColor="text1"/>
          <w:sz w:val="32"/>
          <w:szCs w:val="32"/>
        </w:rPr>
        <w:t>年級第</w:t>
      </w:r>
      <w:r w:rsidR="00341B31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="00570C52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r w:rsidR="00341B31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D63CE7">
        <w:rPr>
          <w:rFonts w:eastAsia="標楷體"/>
          <w:b/>
          <w:color w:val="000000" w:themeColor="text1"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215A2C">
        <w:rPr>
          <w:rFonts w:eastAsia="標楷體" w:hint="eastAsia"/>
          <w:b/>
          <w:sz w:val="32"/>
          <w:szCs w:val="32"/>
          <w:u w:val="single"/>
        </w:rPr>
        <w:t>吳憶琳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</w:p>
    <w:p w:rsidR="009529E0" w:rsidRPr="00FC1B4B" w:rsidRDefault="0036459A" w:rsidP="00BE5D2A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8D32EC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BE5D2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CB6F63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:rsidTr="00CB6F63">
        <w:trPr>
          <w:trHeight w:val="690"/>
        </w:trPr>
        <w:tc>
          <w:tcPr>
            <w:tcW w:w="7371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BE5D2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125CA6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570C5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0106BF">
        <w:rPr>
          <w:rFonts w:eastAsia="標楷體" w:hint="eastAsia"/>
          <w:b/>
          <w:sz w:val="24"/>
          <w:szCs w:val="24"/>
        </w:rPr>
        <w:t>2</w:t>
      </w:r>
      <w:r w:rsidR="00125CA6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BE5D2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265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40206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40206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40206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4669D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6DC8" w:rsidRDefault="00FE6DC8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健體-J-A1 具備體育與健康的知能與態度，展現自我運動與保健潛能，探索人性、自我價值與生命意義，並積極實踐，不輕言放棄。</w:t>
            </w:r>
          </w:p>
          <w:p w:rsidR="00BB240A" w:rsidRDefault="00FE6DC8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健體-J-A2 具備理解體育與健康情境的全貌，並做獨立思考與分析的知能，進而運用適當的策略，處理與解決體育與健康的問題。</w:t>
            </w:r>
          </w:p>
          <w:p w:rsidR="00FE6DC8" w:rsidRDefault="00FE6DC8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健體-J-B1 具備情意表達的能力，能以同理心與人溝通互動，並理解體育與保健的基本概念，應用於日常生活中。</w:t>
            </w:r>
          </w:p>
          <w:p w:rsidR="000106BF" w:rsidRPr="00FC1B4B" w:rsidRDefault="00FE6DC8" w:rsidP="004669DB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健體-J-C2 具備利他及合群的知能與態度，並在體育活動和健康生活中培育相互合作及與人和諧互動的素養。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7B54FA" w:rsidRDefault="00D37619" w:rsidP="007B54F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3590"/>
        <w:gridCol w:w="5260"/>
      </w:tblGrid>
      <w:tr w:rsidR="00A373E7" w:rsidRPr="00A373E7" w:rsidTr="00D601B9">
        <w:trPr>
          <w:trHeight w:val="270"/>
        </w:trPr>
        <w:tc>
          <w:tcPr>
            <w:tcW w:w="3590" w:type="dxa"/>
            <w:vMerge w:val="restart"/>
            <w:vAlign w:val="center"/>
          </w:tcPr>
          <w:p w:rsidR="00A373E7" w:rsidRPr="00A373E7" w:rsidRDefault="00A373E7" w:rsidP="00A373E7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第一單元  </w:t>
            </w:r>
            <w:r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永續經營健康路</w:t>
            </w:r>
          </w:p>
        </w:tc>
        <w:tc>
          <w:tcPr>
            <w:tcW w:w="5260" w:type="dxa"/>
          </w:tcPr>
          <w:p w:rsidR="00A373E7" w:rsidRPr="00A373E7" w:rsidRDefault="00D601B9" w:rsidP="00A373E7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第一章  </w:t>
            </w:r>
            <w:r w:rsidR="00A373E7"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美妙的生命</w:t>
            </w:r>
          </w:p>
        </w:tc>
      </w:tr>
      <w:tr w:rsidR="00A373E7" w:rsidRPr="00A373E7" w:rsidTr="00D601B9">
        <w:trPr>
          <w:trHeight w:val="297"/>
        </w:trPr>
        <w:tc>
          <w:tcPr>
            <w:tcW w:w="3590" w:type="dxa"/>
            <w:vMerge/>
            <w:vAlign w:val="center"/>
          </w:tcPr>
          <w:p w:rsidR="00A373E7" w:rsidRPr="00A373E7" w:rsidRDefault="00A373E7" w:rsidP="00A373E7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  <w:tc>
          <w:tcPr>
            <w:tcW w:w="5260" w:type="dxa"/>
          </w:tcPr>
          <w:p w:rsidR="00A373E7" w:rsidRPr="00A373E7" w:rsidRDefault="00D601B9" w:rsidP="00A373E7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第二章  </w:t>
            </w:r>
            <w:r w:rsidR="00A373E7"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生命的軌跡</w:t>
            </w:r>
          </w:p>
        </w:tc>
      </w:tr>
      <w:tr w:rsidR="00A373E7" w:rsidRPr="00A373E7" w:rsidTr="00D601B9">
        <w:trPr>
          <w:trHeight w:val="283"/>
        </w:trPr>
        <w:tc>
          <w:tcPr>
            <w:tcW w:w="3590" w:type="dxa"/>
            <w:vMerge/>
            <w:vAlign w:val="center"/>
          </w:tcPr>
          <w:p w:rsidR="00A373E7" w:rsidRPr="00A373E7" w:rsidRDefault="00A373E7" w:rsidP="00A373E7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  <w:tc>
          <w:tcPr>
            <w:tcW w:w="5260" w:type="dxa"/>
          </w:tcPr>
          <w:p w:rsidR="00A373E7" w:rsidRPr="00A373E7" w:rsidRDefault="00D601B9" w:rsidP="00A373E7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第三章  </w:t>
            </w:r>
            <w:r w:rsidR="00A373E7"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伴生命共老</w:t>
            </w:r>
          </w:p>
        </w:tc>
      </w:tr>
      <w:tr w:rsidR="00A373E7" w:rsidRPr="00A373E7" w:rsidTr="00D601B9">
        <w:trPr>
          <w:trHeight w:val="568"/>
        </w:trPr>
        <w:tc>
          <w:tcPr>
            <w:tcW w:w="3590" w:type="dxa"/>
            <w:vMerge w:val="restart"/>
            <w:vAlign w:val="center"/>
          </w:tcPr>
          <w:p w:rsidR="00A373E7" w:rsidRPr="00A373E7" w:rsidRDefault="00A373E7" w:rsidP="00A373E7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第二單元  </w:t>
            </w:r>
            <w:r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慢性病的世界</w:t>
            </w:r>
          </w:p>
        </w:tc>
        <w:tc>
          <w:tcPr>
            <w:tcW w:w="5260" w:type="dxa"/>
          </w:tcPr>
          <w:p w:rsidR="00A373E7" w:rsidRPr="00A373E7" w:rsidRDefault="00D601B9" w:rsidP="00A373E7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第一章  </w:t>
            </w:r>
            <w:r w:rsidR="00A373E7"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健康人生，少「糖」少「癌」</w:t>
            </w:r>
          </w:p>
        </w:tc>
      </w:tr>
      <w:tr w:rsidR="00A373E7" w:rsidRPr="00A373E7" w:rsidTr="00D601B9">
        <w:trPr>
          <w:trHeight w:val="568"/>
        </w:trPr>
        <w:tc>
          <w:tcPr>
            <w:tcW w:w="3590" w:type="dxa"/>
            <w:vMerge/>
            <w:vAlign w:val="center"/>
          </w:tcPr>
          <w:p w:rsidR="00A373E7" w:rsidRPr="00A373E7" w:rsidRDefault="00A373E7" w:rsidP="00A373E7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  <w:tc>
          <w:tcPr>
            <w:tcW w:w="5260" w:type="dxa"/>
          </w:tcPr>
          <w:p w:rsidR="00A373E7" w:rsidRPr="00A373E7" w:rsidRDefault="00D601B9" w:rsidP="00A373E7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第二章  </w:t>
            </w:r>
            <w:r w:rsidR="00A373E7"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小心謹「腎」，「慢」不經「心」</w:t>
            </w:r>
          </w:p>
        </w:tc>
      </w:tr>
      <w:tr w:rsidR="00A373E7" w:rsidRPr="00A373E7" w:rsidTr="00D601B9">
        <w:trPr>
          <w:trHeight w:val="568"/>
        </w:trPr>
        <w:tc>
          <w:tcPr>
            <w:tcW w:w="3590" w:type="dxa"/>
            <w:vMerge/>
            <w:vAlign w:val="center"/>
          </w:tcPr>
          <w:p w:rsidR="00A373E7" w:rsidRPr="00A373E7" w:rsidRDefault="00A373E7" w:rsidP="00A373E7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  <w:tc>
          <w:tcPr>
            <w:tcW w:w="5260" w:type="dxa"/>
          </w:tcPr>
          <w:p w:rsidR="00A373E7" w:rsidRPr="00A373E7" w:rsidRDefault="00D601B9" w:rsidP="00A373E7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第三章  </w:t>
            </w:r>
            <w:r w:rsidR="00A373E7"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「慢慢」長路不孤單</w:t>
            </w:r>
          </w:p>
        </w:tc>
      </w:tr>
      <w:tr w:rsidR="00A373E7" w:rsidRPr="00A373E7" w:rsidTr="00D601B9">
        <w:trPr>
          <w:trHeight w:val="283"/>
        </w:trPr>
        <w:tc>
          <w:tcPr>
            <w:tcW w:w="3590" w:type="dxa"/>
            <w:vMerge w:val="restart"/>
            <w:vAlign w:val="center"/>
          </w:tcPr>
          <w:p w:rsidR="00A373E7" w:rsidRPr="00A373E7" w:rsidRDefault="00A373E7" w:rsidP="00A373E7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第三單元  </w:t>
            </w:r>
            <w:r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千鈞一髮覓生機</w:t>
            </w:r>
          </w:p>
        </w:tc>
        <w:tc>
          <w:tcPr>
            <w:tcW w:w="5260" w:type="dxa"/>
          </w:tcPr>
          <w:p w:rsidR="00A373E7" w:rsidRPr="00A373E7" w:rsidRDefault="00D601B9" w:rsidP="00A373E7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第一章  </w:t>
            </w:r>
            <w:r w:rsidR="00A373E7"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安全百分百</w:t>
            </w:r>
          </w:p>
        </w:tc>
      </w:tr>
      <w:tr w:rsidR="00A373E7" w:rsidRPr="00A373E7" w:rsidTr="00D601B9">
        <w:trPr>
          <w:trHeight w:val="283"/>
        </w:trPr>
        <w:tc>
          <w:tcPr>
            <w:tcW w:w="3590" w:type="dxa"/>
            <w:vMerge/>
          </w:tcPr>
          <w:p w:rsidR="00A373E7" w:rsidRPr="00A373E7" w:rsidRDefault="00A373E7" w:rsidP="00A373E7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  <w:tc>
          <w:tcPr>
            <w:tcW w:w="5260" w:type="dxa"/>
          </w:tcPr>
          <w:p w:rsidR="00A373E7" w:rsidRPr="00A373E7" w:rsidRDefault="00D601B9" w:rsidP="00A373E7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第二章  </w:t>
            </w:r>
            <w:r w:rsidR="00A373E7" w:rsidRPr="00A373E7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急救一瞬間</w:t>
            </w:r>
          </w:p>
        </w:tc>
      </w:tr>
    </w:tbl>
    <w:p w:rsidR="007B54FA" w:rsidRDefault="007B54FA" w:rsidP="007B54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7A74C1" w:rsidRDefault="007A74C1" w:rsidP="007B54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7A74C1" w:rsidRDefault="007A74C1" w:rsidP="007B54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7A74C1" w:rsidRDefault="007A74C1" w:rsidP="007B54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7A74C1" w:rsidRDefault="007A74C1" w:rsidP="007B54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7A74C1" w:rsidRPr="007B54FA" w:rsidRDefault="007A74C1" w:rsidP="007B54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D37619" w:rsidRPr="00E8654C" w:rsidRDefault="00D37619" w:rsidP="00BE5D2A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E8654C" w:rsidRPr="002026C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46816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  <w:p w:rsidR="00246816" w:rsidRPr="00161BDB" w:rsidRDefault="00246816" w:rsidP="009B38DB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</w:t>
            </w:r>
            <w:r w:rsidR="009B38DB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-2/14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2a-Ⅳ-3 深切體會健康行動的自覺利益與障礙。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Aa-Ⅳ-2 人生各階段的身心發展任務與個別差異。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Db-Ⅳ-1 生殖器官的構造、功能與保健及懷孕生理、優生保健。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第1章美妙的生命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1.新生命的開始：探討並引導理解受孕的原理，包含試管嬰兒和人工受孕。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2.孕育新生命：透過了解懷孕時的生理和心理變化，培養學生感受及體會懷孕的辛勞與不便。進一步引導學生思考家人如何一同因應孕期生理和心理變化。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1.相關電子設備、電腦、相關教學投影片、影音檔。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3.體驗懷孕的設備，例如：氣球、雞蛋等。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4.便利貼。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人J6 正視社會中的各種歧視，並採取行動來關懷與保護弱勢。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人J9 認識教育權、工作權與個人生涯發展的關係。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2/17-2/21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2a-Ⅳ-3 深切體會健康行動的自覺利益與障礙。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Aa-Ⅳ-2 人生各階段的身心發展任務與個別差異。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Db-Ⅳ-1 生殖器官的構造、功能與保健及懷孕生理、優生保健。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第1章美妙的生命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1.迎接好孕：清楚優生保健的內涵及目的，並探究婚前健康檢查的實施考量因素與介紹孕期產檢之相關內容。了解將為人父母親的心理變化，可透過向醫生諮詢得到幫助，而親友平時也可適時協助與關心。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2.一同護孕：理解國家社會為保障孕婦權利和提升便利性所增設的資源，並鼓勵搜尋和發想更多的相關資源，培養學生思考生育的準備和家庭工作的平衡。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3.新生兒與家庭：從養育新生兒的各種情境，了解新生命對家庭生活的改變，並探討面對各種狀況的解決方法。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1.相關電子設備、電腦、相關教學投影片、影音檔。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3.體驗懷孕的設備，例如：氣球、雞蛋等。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4.便利貼。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人J6 正視社會中的各種歧視，並採取行動來關懷與保護弱勢。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人J9 認識教育權、工作權與個人生涯發展的關係。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2/24-2/28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理解生理、心理與社會各層面健康的概念。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1a-Ⅳ-4 理解促進健康生活的策略、資源與規範。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2b-Ⅳ-1 堅守健康的生活規範、態度與價值觀。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份的決策與批判技能。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Aa-Ⅳ-2 人生各階段的身心發展任務與個別差異。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第2章生命的軌跡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1.成長的旅程(一)：藉由過年家族合照與日誌，探討人從出生至死亡可能經歷的不同階段。解說人生不同時期(嬰兒期、幼兒期、兒童前期、兒童期)的階段任務和發展特色。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1.相關電子設備、電腦、相關教學投影片、影音檔。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3/03-3/07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理解生理、心理與社會各層面健康的概念。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1a-Ⅳ-4 理解促進健康生活的策略、資源與規範。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2b-Ⅳ-1 堅守健康的生活規範、態度與價值觀。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份的決策與批判技能。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Aa-Ⅳ-2 人生各階段的身心發展任務與個別差異。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第2章生命的軌跡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1.成長的旅程(二)：解說人生不同時期(青少年期、成年期、老年期)的階段任務和發展特色。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2.踏穩腳步，健康鋪路：引導學生思考現階段在生理、心理、社會上遇到的問題，並強調奠定健康基礎的重要性。透過解決問題技能演練，學習分析遇到的健康問題、尋求解決方案，於執行後評價。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1.相關電子設備、電腦、相關教學投影片、影音檔。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3/10-3/14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理解生理、心理與社會各層面健康的概念。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2b-Ⅳ-2 樂於實踐健康促進的生活型態。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Aa-Ⅳ-3 老化與死亡的意義與自我調適。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Fb-Ⅳ-1 全人健康概念與健康生活型態。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第3章伴生命共老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老化的可能改變：藉由和家中老年人的對話，引導學生思考面臨及經歷老化的生理和心理變化。解說老化的意涵及在生理和心理上的改變。透過不同老年人的生活情境，了解影響老化的諸多因素，而其中是有人為可以著力改變的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2.健康生活型態：介紹影響老化的因素，並漸進式引導學生思考預備健康老化可以建立的生活型態，並從日常生活中列舉相關改善方法的例子。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3.健康護老：因應老化現象，適時調整生活型態，使老年生活更自主。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1.相關電子設備、電腦、相關教學投影片、影音檔。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生J3 反思生老病死與人生無常的現象，探索人生的目的、價值與意義。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8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8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3/17-3/21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理解生理、心理與社會各層面健康的概念。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2b-Ⅳ-2 樂於實踐健康促進的生活型態。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Aa-Ⅳ-3 老化與死亡的意義與自我調適。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Fb-Ⅳ-1 全人健康概念與健康生活型態。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第3章伴生命共老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1.樂活銀髮族：正向看待老化的生命歷程，保持充足的學習力，建立有價值、有夢想的生活。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2.面對失落：探討死亡的意涵和可能造成的失落情緒，並透過自我覺察技能的教學，引導學生感受失落，進一步解說調適失落的可能方法。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3.攜手伴老，健康不老：從邁入高齡社會的數據，引導學生思考學習老化與死亡議題的意義。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4.悅納老化，友善生活：藉由不同的高齡友善社會的措施，探討與老化和平共處的態度和積極作為。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1.相關電子設備、電腦、相關教學投影片、影音檔。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生J3 反思生老病死與人生無常的現象，探索人生的目的、價值與意義。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9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9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3/24-3/28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Fb-Ⅳ-2 健康狀態影響因素分析與不同性別者平均餘命健康指標的改善策略。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第1章健康人生，少「糖」少「癌」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【第一次評量週】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1.引起動機：透過課前調查周圍是否有人罹患慢性病，讓學生了解慢性病已經逐漸侵入現代人的生活。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2.現代人的慢性病：藉由十大死因的轉變，說明慢性病已成為國人的主要死因，探討其改變因素。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1.慢性病(惡性腫瘤、糖尿病)教學簡報、影片相關資料以及電腦設備。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2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2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3/31-4/04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Fb-Ⅳ-2 健康狀態影響因素分析與不同性別者平均餘命健康指標的改善策略。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第1章健康人生，少「糖」少「癌」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1.惡性腫瘤：介紹惡性腫瘤的形成原因及種類，以及可能罹癌的警訊。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2.早期發現，早期治療：介紹政府提供的癌症篩檢補助。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3.糖尿病(一)：介紹糖尿病的形成原因。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1.慢性病(惡性腫瘤、糖尿病)教學簡報、影片相關資料以及電腦設備。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4/07-4/11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Fb-Ⅳ-2 健康狀態影響因素分析與不同性別者平均餘命健康指標的改善策略。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第1章健康人生，少「糖」少「癌」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1.糖尿病(二)：介紹糖尿病形成的類型，說明預防罹患糖尿病的方法。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2.改變從現在開始：引導學生利用自我管理生活技能來改變不健康的生活習慣。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1.慢性病(惡性腫瘤、糖尿病)教學簡報、影片相關資料以及電腦設備。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4/14-4/18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Da-Ⅳ-2 身體各系統、器官的構造與功能。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第2章小心謹「腎」，「慢」不經「心」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1.高血壓：利用血壓機測量學生血壓，引起學生對血壓所代表的意義感到好奇。介紹循環系統及心血管疾病高血壓，提醒學生不健康的生活習慣對循環系統的影響，並說明預防高血壓的方法。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2.腦中風：介紹腦中風，並說明腦中風的徵兆及處理方式。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1.相關電子設備、慢性病(心血管疾病、腎臟病)教學投影片。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3.教學所需相關器具：血壓機、試管與試管架。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4/21-4/25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Da-Ⅳ-2 身體各系統、器官的構造與功能。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第2章小心謹「腎」，「慢」不經「心」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1.冠心病：介紹冠心病，並說明目前的治療方法。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2.腎臟病：介紹泌尿系統及腎臟病，提醒學生不健康的生活習慣對腎臟的影響，並說明保養腎臟的方法。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1.相關電子設備、慢性病(心血管疾病、腎臟病)教學投影片。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3.教學所需相關器具：血壓機、試管與試管架。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6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6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4/28-5/02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的生活情境進行調適並修正，持續表現健康技能。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Da-Ⅳ-2 身體各系統、器官的構造與功能。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第2章小心謹「腎」，「慢」不經「心」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1.遠離慢性病九招：說明健康生活習慣的重要性，並介紹生活中能夠維持健康、預防慢性病的九項健康習慣招式。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2.家庭健康新生活：引導學生覺察並關懷家人的健康狀況，並向家人宣導健康生活型態。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1.相關電子設備、慢性病(心血管疾病、腎臟病)教學投影片。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3.教學所需相關器具：血壓機、試管與試管架。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5/05-5/09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1b-Ⅳ-3 因應生活情境的健康需求，尋求解決的健康技能和生活技能。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2b-Ⅳ-1 堅守健康的生活規範、態度與價值觀。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4b-Ⅳ-2 使用精確的資訊來支持自己健康促進的立場。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第3章「慢慢」長路不孤單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【第二次評量週】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1.引起動機：利用罹患慢性病患者心路歷程分享的影片引起動機，並請學生分享罹患慢性病的親戚朋友當時的感受及治療過程。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2.面對重大疾病的心理反應階段：介紹當一名病患得知罹患重大疾病時，可能會經歷的五種心理階段。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3.影片：罹患慢性病病患的心路歷程分享。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生J3 反思生老病死與人生無常的現象，探索人生的目的、價值與意義。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8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8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5/12-5/16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1b-Ⅳ-3 因應生活情境的健康需求，尋求解決的健康技能和生活技能。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2b-Ⅳ-1 堅守健康的生活規範、態度與價值觀。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4b-Ⅳ-2 使用精確的資訊來支持自己健康促進的立場。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第3章「慢慢」長路不孤單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1.身為病患的主要照顧者，你可以：透過小組討論，引導學生思考，擔任病患的主要照顧者的注意事項。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2.身為病患的親戚、朋友，你可以：透過小組討論，引導學生思考探病者的注意事項。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3.影片：罹患慢性病病患的心路歷程分享。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生J3 反思生老病死與人生無常的現象，探索人生的目的、價值與意義。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生J7 面對並超越人生的各種挫折與苦難，探討促進全人健康與幸福的方法。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9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9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5/19-5/23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認識健康技能和生活技能的實施程序概念。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1b-Ⅳ-3 因應生活情境的健康需求，尋求解決的健康技能和生活技能。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2a-Ⅳ-3 深切體會健康行動的自覺利益與障礙。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3a-Ⅳ-1 精熟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第1章安全百分百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1.面對傷害發生的那一刻：請學生分享自己接受幫助和助人的經驗，引導學生了解急救的目的，以及急救是一種能夠自助助人的重要技能。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2.危急時刻：說明急救的原則，帶領學生演練尋求支援的正確方式。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2.各樣活動所需之相關教具：紗布塊、各式繃帶、三角巾、急救箱等。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安J11 學習創傷救護技能。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5/26-5/30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認識健康技能和生活技能的實施程序概念。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1b-Ⅳ-3 因應生活情境的健康需求，尋求解決的健康技能和生活技能。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2a-Ⅳ-3 深切體會健康行動的自覺利益與障礙。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3a-Ⅳ-1 精熟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第1章安全百分百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1.急救寶典：介紹一般傷口照護的方式並帶領學生認識家中應常備的急救用品。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2.傷口照護新觀念：澄清常見的傷口照護錯誤觀念。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3.止血包紮一把罩～止血法：介紹各種常用止血法的適用時機及關鍵步驟，並指導學生演練。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2.各樣活動所需之相關教具：紗布塊、各式繃帶、三角巾、急救箱等。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安J11 學習創傷救護技能。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6/02-6/06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認識健康技能和生活技能的實施程序概念。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1b-Ⅳ-3 因應生活情境的健康需求，尋求解決的健康技能和生活技能。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2a-Ⅳ-3 深切體會健康行動的自覺利益與障礙。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3a-Ⅳ-1 精熟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第1章安全百分百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1.止血包紮一把罩～包紮法：介紹各種常用包紮法的適用時機及關鍵步驟，並指導學生演練。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2.救急我第一，急救我最行：引導學生運用本章所學，回答並演示情境所需使用的急救技術。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2.各樣活動所需之相關教具：紗布塊、各式繃帶、三角巾、急救箱等。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安J11 學習創傷救護技能。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6/09-6/13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認識健康技能和生活技能的實施程序概念。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1b-Ⅳ-3 因應生活情境的健康需求，尋求解決的健康技能和生活技能。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2a-Ⅳ-3 深切體會健康行動的自覺利益與障礙。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3a-Ⅳ-1 精熟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第2章急救一瞬間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1.14歲的勇氣：從新聞案例說明施行急救者適用法律免責規定。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2.心肺復甦術與自動體外心臟電擊去顫器：教師示範心肺復甦術施行步驟及關鍵注意事項。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2.各樣活動所需之相關教具：復甦安妮模型、消毒酒精棉、保鮮膜、CPR面膜、AED模擬訓練機等。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3.確認學生是否有不適合演練心肺復甦術的狀況，例如感染肺結核，或無法進行胸外心臟按壓動作者。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安J10 學習心肺復甦術及AED的操作。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6/16-6/20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認識健康技能和生活技能的實施程序概念。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1b-Ⅳ-3 因應生活情境的健康需求，尋求解決的健康技能和生活技能。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2a-Ⅳ-3 深切體會健康行動的自覺利益與障礙。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3a-Ⅳ-1 精熟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第2章急救一瞬間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1.心肺復甦術與自動體外心臟電擊去顫器：學生演練心肺復甦術，教師針對常見錯誤再做澄清說明。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2.維持復甦姿勢：老師說明傷患恢復呼吸後，協助傷患維持復甦姿勢時要遵守的原則。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2.各樣活動所需之相關教具：復甦安妮模型、消毒酒精棉、保鮮膜、CPR面膜、AED模擬訓練機等。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3.確認學生是否有不適合演練心肺復甦術的狀況，例如感染肺結核，或無法進行胸外心臟按壓動作者。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安J10 學習心肺復甦術及AED的操作。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6/23-6/27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認識健康技能和生活技能的實施程序概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1b-Ⅳ-3 因應生活情境的健康需求，尋求解決的健康技能和生活技能。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2a-Ⅳ-3 深切體會健康行動的自覺利益與障礙。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2b-Ⅳ-3 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充分地肯定自我健康行動的信心與效能感。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3a-Ⅳ-1 精熟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Ba-Ⅳ-3 緊急情境處理與止血、包紮、CPR、復甦姿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第2章急救一瞬間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【第三次評量週】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1.你的需要，我的決定：引導學生借由新聞案例情境，練習做決定生活技能歷程。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2.歡喜做甘願受的天使：以臺灣的救難機構及社會上默默行善、無私奉獻的案例，激勵學生效法，好好學習急救技術，未來貢獻一己之力。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1.相關電子設備、電腦、教學投影片。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2.各樣活動所需之相關教具：復甦安妮模型、消毒酒精棉、保鮮膜、CPR面膜、AED模擬訓練機等。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3.確認學生是否有不適合演練心肺復甦術的狀況，例如感染肺結核，或無法進行胸外心臟按壓動作者。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安J10 學習心肺復甦術及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AED的操作。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46816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第廿一週</w:t>
            </w:r>
          </w:p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6/30-7/04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理解生理、心理與社會各層面健康的概念。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1a-Ⅳ-4 理解促進健康生活的策略、資源與規範。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認識健康技能和生活技能的實施程序概念。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1b-Ⅳ-3 因應生活情境的健康需求，尋求解決的健康技能和生活技能。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2a-Ⅳ-3 深切體會健康行動的自覺利益與障礙。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2b-Ⅳ-1 堅守健康的生活規範、態度與價值觀。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2b-Ⅳ-2 樂於實踐健康促進的生活型態。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2b-Ⅳ-3 充分地肯定自我健康行動的信心與效能感。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3a-Ⅳ-1 精熟地操作健康技能。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熟悉大部份的決策與批判技能。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同的生活情境，善用各種生活技能，解決健康問題。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4b-Ⅳ-2 使用精確的資訊來支持自己健康促進的立場。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Aa-Ⅳ-2 人生各階段的身心發展任務與個別差異。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Aa-Ⅳ-3 老化與死亡的意義與自我調適。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Ba-Ⅳ-3 緊急情境處理與止血、包紮、CPR、復甦姿勢急救技術。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Da-Ⅳ-2 身體各系統、器官的構造與功能。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Db-Ⅳ-1 生殖器官的構造、功能與保健及懷孕生理、優生保健。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Fb-Ⅳ-1 全人健康概念與健康生活型態。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Fb-Ⅳ-2 健康狀態影響因素分析與不同性別者平均餘命健康指標的改善策略。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複習第1～3單元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【課程結束】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1.了解懷孕歷程、懷孕期間的生理變化，以及針對「好孕」提供的方案和措施。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2.認識人生各階段的任務和挑戰，要如何面對及調適身心。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3.理解老化的意義，學習健康老化，以及面對親友死亡的調適方法。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4.認識慢性病與預防方式。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5.慢性病的分類和患病徵兆。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6.覺察並改善不良生活型態，進而影響親友，向其提出倡議。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7.認識面對重大疾病的心理反應階段，以及了解身為病患的主要照顧者和親友應如何協助患者與疾病共存。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8.建立急救的概念。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9.能透過重複演練熟悉急救相關技術。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10.提升利他助人的意願與能力。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1.相關電子設備、電腦、相關教學投影片、影音檔。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3.教學所需相關教具。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  <w:p w:rsidR="00246816" w:rsidRPr="00161BDB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3.情意評量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人J6 正視社會中的各種歧視，並採取行動來關懷與保護弱勢。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人J9 認識教育權、工作權與個人生涯發展的關係。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生J3 反思生老病死與人生無常的現象，探索人生的目的、價值與意義。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生J7 面對並超越人生的各種挫折與苦難，探討促進全人健康與幸福的方法。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涯J13 培養生涯規劃及執行的能力。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安J10 學習心肺復甦術及AED的操作。</w:t>
            </w:r>
          </w:p>
          <w:p w:rsidR="00246816" w:rsidRDefault="00246816" w:rsidP="0024681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安J11 學習創傷救護技能。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6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246816" w:rsidRPr="008C4AD5" w:rsidRDefault="00246816" w:rsidP="00246816">
            <w:pPr>
              <w:pStyle w:val="aff0"/>
              <w:numPr>
                <w:ilvl w:val="0"/>
                <w:numId w:val="16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246816" w:rsidRPr="00500692" w:rsidRDefault="00246816" w:rsidP="002468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217DCF" w:rsidRPr="00E8654C" w:rsidRDefault="00E8654C" w:rsidP="00BE5D2A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9B38DB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bookmarkStart w:id="0" w:name="_GoBack"/>
      <w:bookmarkEnd w:id="0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01E" w:rsidRDefault="007C501E">
      <w:r>
        <w:separator/>
      </w:r>
    </w:p>
  </w:endnote>
  <w:endnote w:type="continuationSeparator" w:id="0">
    <w:p w:rsidR="007C501E" w:rsidRDefault="007C5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01E" w:rsidRPr="007C501E">
          <w:rPr>
            <w:noProof/>
            <w:lang w:val="zh-TW"/>
          </w:rPr>
          <w:t>1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01E" w:rsidRDefault="007C501E">
      <w:r>
        <w:separator/>
      </w:r>
    </w:p>
  </w:footnote>
  <w:footnote w:type="continuationSeparator" w:id="0">
    <w:p w:rsidR="007C501E" w:rsidRDefault="007C5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A7C8C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3E3E31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3287CED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2BA22834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AB1326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8C17B65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EE4088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16972C8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1DB7832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65A7CF1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B5517E5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24D69A3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B920DEB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EFC189C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02E616C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767543C0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14"/>
  </w:num>
  <w:num w:numId="5">
    <w:abstractNumId w:val="10"/>
  </w:num>
  <w:num w:numId="6">
    <w:abstractNumId w:val="13"/>
  </w:num>
  <w:num w:numId="7">
    <w:abstractNumId w:val="16"/>
  </w:num>
  <w:num w:numId="8">
    <w:abstractNumId w:val="12"/>
  </w:num>
  <w:num w:numId="9">
    <w:abstractNumId w:val="17"/>
  </w:num>
  <w:num w:numId="10">
    <w:abstractNumId w:val="4"/>
  </w:num>
  <w:num w:numId="11">
    <w:abstractNumId w:val="0"/>
  </w:num>
  <w:num w:numId="12">
    <w:abstractNumId w:val="9"/>
  </w:num>
  <w:num w:numId="13">
    <w:abstractNumId w:val="6"/>
  </w:num>
  <w:num w:numId="14">
    <w:abstractNumId w:val="5"/>
  </w:num>
  <w:num w:numId="15">
    <w:abstractNumId w:val="8"/>
  </w:num>
  <w:num w:numId="16">
    <w:abstractNumId w:val="15"/>
  </w:num>
  <w:num w:numId="17">
    <w:abstractNumId w:val="1"/>
  </w:num>
  <w:num w:numId="18">
    <w:abstractNumId w:val="2"/>
  </w:num>
  <w:num w:numId="19">
    <w:abstractNumId w:val="19"/>
  </w:num>
  <w:num w:numId="2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6BF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5CA6"/>
    <w:rsid w:val="001265EE"/>
    <w:rsid w:val="00130353"/>
    <w:rsid w:val="001360E9"/>
    <w:rsid w:val="00141E97"/>
    <w:rsid w:val="00143740"/>
    <w:rsid w:val="0014796F"/>
    <w:rsid w:val="00150A4C"/>
    <w:rsid w:val="00156A6B"/>
    <w:rsid w:val="00170CFE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5A2C"/>
    <w:rsid w:val="00217DCF"/>
    <w:rsid w:val="00221BF0"/>
    <w:rsid w:val="00225853"/>
    <w:rsid w:val="00227D43"/>
    <w:rsid w:val="002465A9"/>
    <w:rsid w:val="00246816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1B31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37DB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068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69DB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0E36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92005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77E8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3918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74C1"/>
    <w:rsid w:val="007B08AA"/>
    <w:rsid w:val="007B4583"/>
    <w:rsid w:val="007B54FA"/>
    <w:rsid w:val="007C0CAF"/>
    <w:rsid w:val="007C196E"/>
    <w:rsid w:val="007C2A65"/>
    <w:rsid w:val="007C355B"/>
    <w:rsid w:val="007C4F1E"/>
    <w:rsid w:val="007C50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D32EC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55D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8DB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373E7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D751F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2104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40A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6B3"/>
    <w:rsid w:val="00BE3EEA"/>
    <w:rsid w:val="00BE5D2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01B9"/>
    <w:rsid w:val="00D60483"/>
    <w:rsid w:val="00D63CE7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3A5C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E6DC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5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94755D"/>
    <w:pPr>
      <w:ind w:firstLine="0"/>
      <w:jc w:val="left"/>
    </w:pPr>
    <w:rPr>
      <w:rFonts w:eastAsia="新細明體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1"/>
    <w:next w:val="aff7"/>
    <w:uiPriority w:val="59"/>
    <w:rsid w:val="00A373E7"/>
    <w:pPr>
      <w:ind w:firstLine="0"/>
      <w:jc w:val="left"/>
    </w:pPr>
    <w:rPr>
      <w:rFonts w:eastAsia="新細明體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4881F-5742-4A47-8D6D-E12B6FDCF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1864</Words>
  <Characters>10631</Characters>
  <Application>Microsoft Office Word</Application>
  <DocSecurity>0</DocSecurity>
  <Lines>88</Lines>
  <Paragraphs>24</Paragraphs>
  <ScaleCrop>false</ScaleCrop>
  <Company>Hewlett-Packard Company</Company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Windows 使用者</cp:lastModifiedBy>
  <cp:revision>9</cp:revision>
  <cp:lastPrinted>2018-11-20T02:54:00Z</cp:lastPrinted>
  <dcterms:created xsi:type="dcterms:W3CDTF">2024-12-17T07:16:00Z</dcterms:created>
  <dcterms:modified xsi:type="dcterms:W3CDTF">2024-12-25T04:44:00Z</dcterms:modified>
</cp:coreProperties>
</file>